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EB3" w:rsidRPr="003A7313" w:rsidRDefault="00F41EB3" w:rsidP="00F41EB3">
      <w:pPr>
        <w:pStyle w:val="a3"/>
      </w:pPr>
      <w:r w:rsidRPr="00F41EB3">
        <w:t xml:space="preserve">Руководство по работе с утилитой </w:t>
      </w:r>
      <w:r w:rsidR="003A7313">
        <w:rPr>
          <w:lang w:val="en-US"/>
        </w:rPr>
        <w:t>admin</w:t>
      </w:r>
      <w:r w:rsidR="003A7313" w:rsidRPr="003A7313">
        <w:t>-</w:t>
      </w:r>
      <w:r w:rsidR="003A7313">
        <w:rPr>
          <w:lang w:val="en-US"/>
        </w:rPr>
        <w:t>tool</w:t>
      </w:r>
    </w:p>
    <w:p w:rsidR="00C42A6C" w:rsidRDefault="00F41EB3" w:rsidP="00F41EB3">
      <w:pPr>
        <w:pStyle w:val="a5"/>
        <w:numPr>
          <w:ilvl w:val="0"/>
          <w:numId w:val="1"/>
        </w:numPr>
      </w:pPr>
      <w:r>
        <w:t xml:space="preserve">Для работы утилиты необходимо, чтобы была установлена </w:t>
      </w:r>
      <w:r>
        <w:rPr>
          <w:lang w:val="en-US"/>
        </w:rPr>
        <w:t>java</w:t>
      </w:r>
      <w:r w:rsidRPr="00F41EB3">
        <w:t xml:space="preserve"> 6 </w:t>
      </w:r>
      <w:r>
        <w:t>или выше</w:t>
      </w:r>
    </w:p>
    <w:p w:rsidR="00F41EB3" w:rsidRPr="00F41EB3" w:rsidRDefault="00F41EB3" w:rsidP="00F41EB3">
      <w:pPr>
        <w:pStyle w:val="a5"/>
        <w:numPr>
          <w:ilvl w:val="0"/>
          <w:numId w:val="1"/>
        </w:numPr>
      </w:pPr>
      <w:r>
        <w:t>Состав утилиты</w:t>
      </w:r>
    </w:p>
    <w:p w:rsidR="00C13FE6" w:rsidRDefault="003A7313" w:rsidP="003A7313">
      <w:pPr>
        <w:pStyle w:val="a5"/>
        <w:numPr>
          <w:ilvl w:val="1"/>
          <w:numId w:val="1"/>
        </w:numPr>
      </w:pPr>
      <w:r w:rsidRPr="003A7313">
        <w:t>admin-tool.bat</w:t>
      </w:r>
      <w:r w:rsidR="00C13FE6">
        <w:t xml:space="preserve"> </w:t>
      </w:r>
    </w:p>
    <w:p w:rsidR="00C13FE6" w:rsidRPr="00C13FE6" w:rsidRDefault="003A7313" w:rsidP="003A7313">
      <w:pPr>
        <w:pStyle w:val="a5"/>
        <w:numPr>
          <w:ilvl w:val="1"/>
          <w:numId w:val="1"/>
        </w:numPr>
      </w:pPr>
      <w:r>
        <w:rPr>
          <w:lang w:val="en-US"/>
        </w:rPr>
        <w:t>admin-tool.jar</w:t>
      </w:r>
    </w:p>
    <w:p w:rsidR="00F41EB3" w:rsidRPr="000C5C13" w:rsidRDefault="00F41EB3" w:rsidP="003A7313">
      <w:pPr>
        <w:pStyle w:val="a5"/>
        <w:numPr>
          <w:ilvl w:val="1"/>
          <w:numId w:val="1"/>
        </w:numPr>
      </w:pPr>
      <w:r w:rsidRPr="00F41EB3">
        <w:t>lib</w:t>
      </w:r>
      <w:r>
        <w:t>\</w:t>
      </w:r>
      <w:r w:rsidR="003A7313" w:rsidRPr="003A7313">
        <w:t>jcalendar.jar</w:t>
      </w:r>
    </w:p>
    <w:p w:rsidR="003A7313" w:rsidRPr="003A7313" w:rsidRDefault="000C5C13" w:rsidP="003A7313">
      <w:pPr>
        <w:pStyle w:val="a5"/>
        <w:numPr>
          <w:ilvl w:val="1"/>
          <w:numId w:val="1"/>
        </w:numPr>
      </w:pPr>
      <w:r w:rsidRPr="00F41EB3">
        <w:t>lib</w:t>
      </w:r>
      <w:r>
        <w:t>\</w:t>
      </w:r>
      <w:r w:rsidR="003A7313" w:rsidRPr="003A7313">
        <w:t>log4j-1.2.17.jar</w:t>
      </w:r>
    </w:p>
    <w:p w:rsidR="003A7313" w:rsidRPr="003A7313" w:rsidRDefault="003A7313" w:rsidP="003A7313">
      <w:pPr>
        <w:pStyle w:val="a5"/>
        <w:numPr>
          <w:ilvl w:val="1"/>
          <w:numId w:val="1"/>
        </w:numPr>
      </w:pPr>
      <w:r>
        <w:rPr>
          <w:lang w:val="en-US"/>
        </w:rPr>
        <w:t>lib\</w:t>
      </w:r>
      <w:r w:rsidRPr="003A7313">
        <w:rPr>
          <w:lang w:val="en-US"/>
        </w:rPr>
        <w:t>slf4j-api-1.7.12.jar</w:t>
      </w:r>
    </w:p>
    <w:p w:rsidR="003A7313" w:rsidRPr="003A7313" w:rsidRDefault="003A7313" w:rsidP="003A7313">
      <w:pPr>
        <w:pStyle w:val="a5"/>
        <w:numPr>
          <w:ilvl w:val="1"/>
          <w:numId w:val="1"/>
        </w:numPr>
      </w:pPr>
      <w:r>
        <w:rPr>
          <w:lang w:val="en-US"/>
        </w:rPr>
        <w:t>lib\</w:t>
      </w:r>
      <w:r w:rsidRPr="003A7313">
        <w:rPr>
          <w:lang w:val="en-US"/>
        </w:rPr>
        <w:t>slf4j-log4j12-1.7.12.jar</w:t>
      </w:r>
    </w:p>
    <w:p w:rsidR="003A7313" w:rsidRPr="003A7313" w:rsidRDefault="003A7313" w:rsidP="003A7313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lib\</w:t>
      </w:r>
      <w:r w:rsidRPr="003A7313">
        <w:rPr>
          <w:lang w:val="en-US"/>
        </w:rPr>
        <w:t>inav-core-02.003.00-rc2.jar</w:t>
      </w:r>
      <w:r>
        <w:rPr>
          <w:lang w:val="en-US"/>
        </w:rPr>
        <w:t xml:space="preserve"> </w:t>
      </w:r>
    </w:p>
    <w:p w:rsidR="00F41EB3" w:rsidRPr="003A7313" w:rsidRDefault="00F41EB3" w:rsidP="003A7313">
      <w:pPr>
        <w:pStyle w:val="a5"/>
        <w:numPr>
          <w:ilvl w:val="1"/>
          <w:numId w:val="1"/>
        </w:numPr>
      </w:pPr>
      <w:r w:rsidRPr="003A7313">
        <w:rPr>
          <w:lang w:val="en-US"/>
        </w:rPr>
        <w:t>configuration</w:t>
      </w:r>
      <w:r w:rsidRPr="003A7313">
        <w:t>.</w:t>
      </w:r>
      <w:r w:rsidRPr="003A7313">
        <w:rPr>
          <w:lang w:val="en-US"/>
        </w:rPr>
        <w:t>xml</w:t>
      </w:r>
      <w:r w:rsidR="003A7313">
        <w:tab/>
      </w:r>
      <w:r w:rsidR="003A7313">
        <w:tab/>
      </w:r>
      <w:r w:rsidRPr="003A7313">
        <w:t xml:space="preserve">– </w:t>
      </w:r>
      <w:r>
        <w:t>файл</w:t>
      </w:r>
      <w:r w:rsidRPr="003A7313">
        <w:t xml:space="preserve"> </w:t>
      </w:r>
      <w:r>
        <w:t>конфигурации</w:t>
      </w:r>
      <w:r w:rsidRPr="003A7313">
        <w:t xml:space="preserve"> </w:t>
      </w:r>
    </w:p>
    <w:p w:rsidR="00F41EB3" w:rsidRDefault="00F41EB3" w:rsidP="00F41EB3">
      <w:pPr>
        <w:pStyle w:val="a5"/>
        <w:numPr>
          <w:ilvl w:val="0"/>
          <w:numId w:val="1"/>
        </w:numPr>
      </w:pPr>
      <w:r>
        <w:t>Подготовка к работе</w:t>
      </w:r>
    </w:p>
    <w:p w:rsidR="00F41EB3" w:rsidRDefault="00F41EB3" w:rsidP="002B3884">
      <w:pPr>
        <w:pStyle w:val="a5"/>
        <w:ind w:left="360"/>
      </w:pPr>
      <w:r>
        <w:t xml:space="preserve">Отредактировать содержимое файла </w:t>
      </w:r>
      <w:r w:rsidRPr="00F41EB3">
        <w:t>configuration.xml</w:t>
      </w:r>
      <w:r>
        <w:t xml:space="preserve">  прописав </w:t>
      </w:r>
      <w:r w:rsidR="002B3884">
        <w:t>нужное количество приложений с атрибутами: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6911"/>
      </w:tblGrid>
      <w:tr w:rsidR="002B3884" w:rsidTr="002B3884">
        <w:tc>
          <w:tcPr>
            <w:tcW w:w="2300" w:type="dxa"/>
          </w:tcPr>
          <w:p w:rsidR="002B3884" w:rsidRPr="002B3884" w:rsidRDefault="002B3884" w:rsidP="002B3884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6911" w:type="dxa"/>
          </w:tcPr>
          <w:p w:rsidR="002B3884" w:rsidRDefault="002B3884" w:rsidP="002B3884">
            <w:pPr>
              <w:pStyle w:val="a5"/>
              <w:ind w:left="0"/>
            </w:pPr>
            <w:r>
              <w:t>Адрес приложения, на который будут отправляться запросы (</w:t>
            </w:r>
            <w:r w:rsidR="00525912">
              <w:t>должен заканчива</w:t>
            </w:r>
            <w:r>
              <w:t>т</w:t>
            </w:r>
            <w:r w:rsidR="00525912">
              <w:t>ь</w:t>
            </w:r>
            <w:r>
              <w:t>ся на *</w:t>
            </w:r>
            <w:r w:rsidRPr="002B3884">
              <w:t>/adminconsole/request.do</w:t>
            </w:r>
            <w:r>
              <w:t>)</w:t>
            </w:r>
          </w:p>
        </w:tc>
      </w:tr>
      <w:tr w:rsidR="002B3884" w:rsidTr="002B3884">
        <w:tc>
          <w:tcPr>
            <w:tcW w:w="2300" w:type="dxa"/>
          </w:tcPr>
          <w:p w:rsidR="002B3884" w:rsidRPr="002B3884" w:rsidRDefault="002B3884" w:rsidP="002B3884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6911" w:type="dxa"/>
          </w:tcPr>
          <w:p w:rsidR="002B3884" w:rsidRDefault="002B3884" w:rsidP="002B3884">
            <w:pPr>
              <w:pStyle w:val="a5"/>
              <w:ind w:left="0"/>
            </w:pPr>
            <w:r>
              <w:t xml:space="preserve">Используется для группировки приложений по типу </w:t>
            </w:r>
          </w:p>
        </w:tc>
      </w:tr>
      <w:tr w:rsidR="002B3884" w:rsidTr="002B3884">
        <w:tc>
          <w:tcPr>
            <w:tcW w:w="2300" w:type="dxa"/>
          </w:tcPr>
          <w:p w:rsidR="002B3884" w:rsidRPr="002B3884" w:rsidRDefault="002B3884" w:rsidP="002B3884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911" w:type="dxa"/>
          </w:tcPr>
          <w:p w:rsidR="002B3884" w:rsidRDefault="002B3884" w:rsidP="002B3884">
            <w:pPr>
              <w:pStyle w:val="a5"/>
              <w:ind w:left="0"/>
            </w:pPr>
            <w:r>
              <w:t>Отображаемое имя приложения. Оно же используется при просмотре логов в последней колонке</w:t>
            </w:r>
          </w:p>
        </w:tc>
      </w:tr>
      <w:tr w:rsidR="002B3884" w:rsidTr="002B3884">
        <w:tc>
          <w:tcPr>
            <w:tcW w:w="2300" w:type="dxa"/>
          </w:tcPr>
          <w:p w:rsidR="002B3884" w:rsidRPr="002B3884" w:rsidRDefault="002B3884" w:rsidP="002B3884">
            <w:pPr>
              <w:pStyle w:val="a5"/>
              <w:ind w:left="0"/>
            </w:pPr>
            <w:r>
              <w:rPr>
                <w:lang w:val="en-US"/>
              </w:rPr>
              <w:t>main</w:t>
            </w:r>
          </w:p>
        </w:tc>
        <w:tc>
          <w:tcPr>
            <w:tcW w:w="6911" w:type="dxa"/>
          </w:tcPr>
          <w:p w:rsidR="002B3884" w:rsidRDefault="002B3884" w:rsidP="00525912">
            <w:pPr>
              <w:pStyle w:val="a5"/>
              <w:ind w:left="0"/>
            </w:pPr>
            <w:r>
              <w:t xml:space="preserve">Не обязательный параметр, но </w:t>
            </w:r>
            <w:r w:rsidRPr="00525912">
              <w:rPr>
                <w:b/>
              </w:rPr>
              <w:t xml:space="preserve">должен быть </w:t>
            </w:r>
            <w:r w:rsidR="00525912" w:rsidRPr="00525912">
              <w:rPr>
                <w:b/>
                <w:lang w:val="en-US"/>
              </w:rPr>
              <w:t>true</w:t>
            </w:r>
            <w:r w:rsidR="00525912" w:rsidRPr="00525912">
              <w:rPr>
                <w:b/>
              </w:rPr>
              <w:t xml:space="preserve"> для одного</w:t>
            </w:r>
            <w:r w:rsidR="00525912">
              <w:t xml:space="preserve"> из приложений. Используется во вкладке «администраторы» для отображения и синхронизации единого списка пользователей</w:t>
            </w:r>
            <w:r>
              <w:t xml:space="preserve"> </w:t>
            </w:r>
          </w:p>
        </w:tc>
      </w:tr>
    </w:tbl>
    <w:p w:rsidR="002B3884" w:rsidRDefault="002B3884" w:rsidP="002B3884">
      <w:pPr>
        <w:pStyle w:val="a5"/>
        <w:ind w:left="360"/>
      </w:pPr>
    </w:p>
    <w:p w:rsidR="00525912" w:rsidRPr="00F41EB3" w:rsidRDefault="00525912" w:rsidP="002B3884">
      <w:pPr>
        <w:pStyle w:val="a5"/>
        <w:ind w:left="360"/>
      </w:pPr>
    </w:p>
    <w:p w:rsidR="00DA3908" w:rsidRDefault="00DA3908" w:rsidP="00DA3908">
      <w:pPr>
        <w:pStyle w:val="a5"/>
        <w:numPr>
          <w:ilvl w:val="0"/>
          <w:numId w:val="1"/>
        </w:numPr>
      </w:pPr>
      <w:r w:rsidRPr="00DA3908">
        <w:t xml:space="preserve">Для работы с утилитой необходимо, чтобы в каждом приложении, к которому </w:t>
      </w:r>
      <w:r>
        <w:t>будет разрешен доступ, был удаленный пользователь (пользователь с галочкой «удаленный пользователь»).</w:t>
      </w:r>
    </w:p>
    <w:p w:rsidR="00DA3908" w:rsidRDefault="00DA3908" w:rsidP="00DA3908">
      <w:pPr>
        <w:pStyle w:val="a5"/>
        <w:numPr>
          <w:ilvl w:val="0"/>
          <w:numId w:val="1"/>
        </w:numPr>
      </w:pPr>
      <w:r>
        <w:t>При запуске утилита пытается авторизоваться под введенным пользователем на всех приложениях. Если она сможет авторизоваться хотя бы на 1 приложении, то откроется окно утилиты.</w:t>
      </w:r>
    </w:p>
    <w:p w:rsidR="00DA3908" w:rsidRPr="00357243" w:rsidRDefault="00DA3908" w:rsidP="00DA3908">
      <w:pPr>
        <w:pStyle w:val="a5"/>
        <w:numPr>
          <w:ilvl w:val="0"/>
          <w:numId w:val="1"/>
        </w:numPr>
      </w:pPr>
      <w:r>
        <w:t xml:space="preserve">Для корректной работы вкладки «Администраторы» необходимо, чтобы утилита была авторизована в приложении, которое в файле конфигурации помечено как </w:t>
      </w:r>
      <w:r w:rsidRPr="00DA3908">
        <w:rPr>
          <w:b/>
          <w:lang w:val="en-US"/>
        </w:rPr>
        <w:t>main</w:t>
      </w:r>
      <w:r w:rsidRPr="00DA3908">
        <w:rPr>
          <w:b/>
        </w:rPr>
        <w:t>.</w:t>
      </w:r>
    </w:p>
    <w:p w:rsidR="00357243" w:rsidRPr="00DA3908" w:rsidRDefault="00357243" w:rsidP="00DA3908">
      <w:pPr>
        <w:pStyle w:val="a5"/>
        <w:numPr>
          <w:ilvl w:val="0"/>
          <w:numId w:val="1"/>
        </w:numPr>
      </w:pPr>
      <w:r>
        <w:t>Если авторизация прошла под удаленным пользователем, которому доступно только чтение (галочка «разрешить только чтение»), то некоторые действия будут запрещены приложением. В этом случае иконка приложения сменится на «ключики», которое означает, что предыдущее действие не было выполнено, т.к. пользователь не имеет нужных прав.</w:t>
      </w:r>
      <w:bookmarkStart w:id="0" w:name="_GoBack"/>
      <w:bookmarkEnd w:id="0"/>
    </w:p>
    <w:sectPr w:rsidR="00357243" w:rsidRPr="00DA3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A3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E9"/>
    <w:rsid w:val="000901E9"/>
    <w:rsid w:val="000A355F"/>
    <w:rsid w:val="000C5C13"/>
    <w:rsid w:val="002B3884"/>
    <w:rsid w:val="00357243"/>
    <w:rsid w:val="003A7313"/>
    <w:rsid w:val="00491B38"/>
    <w:rsid w:val="00525912"/>
    <w:rsid w:val="00A40501"/>
    <w:rsid w:val="00C13FE6"/>
    <w:rsid w:val="00C509ED"/>
    <w:rsid w:val="00DA3908"/>
    <w:rsid w:val="00F4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41E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41E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F41EB3"/>
    <w:pPr>
      <w:ind w:left="720"/>
      <w:contextualSpacing/>
    </w:pPr>
  </w:style>
  <w:style w:type="table" w:styleId="a6">
    <w:name w:val="Table Grid"/>
    <w:basedOn w:val="a1"/>
    <w:uiPriority w:val="59"/>
    <w:rsid w:val="00F41E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41E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41E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F41EB3"/>
    <w:pPr>
      <w:ind w:left="720"/>
      <w:contextualSpacing/>
    </w:pPr>
  </w:style>
  <w:style w:type="table" w:styleId="a6">
    <w:name w:val="Table Grid"/>
    <w:basedOn w:val="a1"/>
    <w:uiPriority w:val="59"/>
    <w:rsid w:val="00F41E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Максим Вячеславович</dc:creator>
  <cp:keywords/>
  <dc:description/>
  <cp:lastModifiedBy>Svetlana</cp:lastModifiedBy>
  <cp:revision>8</cp:revision>
  <dcterms:created xsi:type="dcterms:W3CDTF">2014-12-01T12:05:00Z</dcterms:created>
  <dcterms:modified xsi:type="dcterms:W3CDTF">2015-08-03T14:04:00Z</dcterms:modified>
</cp:coreProperties>
</file>