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记账本</w:t>
      </w:r>
    </w:p>
    <w:p>
      <w:pPr>
        <w:pStyle w:val="Title"/>
      </w:pPr>
      <w:r>
        <w:t xml:space="preserve">用户功能指引</w:t>
      </w:r>
    </w:p>
    <w:p>
      <w:pPr>
        <w:pStyle w:val="Subtitle"/>
      </w:pPr>
      <w:r>
        <w:t xml:space="preserve">v1.0 · 2026年9月</w:t>
      </w:r>
    </w:p>
    <w:p>
      <w:pPr>
        <w:pStyle w:val="Subtitle"/>
      </w:pPr>
      <w:r>
        <w:t xml:space="preserve">个人轻量级记账 PWA 应用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20"/>
      </w:pPr>
      <w:r>
        <w:rPr>
          <w:sz w:val="22"/>
          <w:szCs w:val="22"/>
        </w:rPr>
        <w:t xml:space="preserve">一、应用简介</w:t>
      </w:r>
    </w:p>
    <w:p>
      <w:pPr>
        <w:spacing w:after="120"/>
      </w:pPr>
      <w:r>
        <w:rPr>
          <w:sz w:val="22"/>
          <w:szCs w:val="22"/>
        </w:rPr>
        <w:t xml:space="preserve">二、安装到桌面</w:t>
      </w:r>
    </w:p>
    <w:p>
      <w:pPr>
        <w:spacing w:after="120"/>
      </w:pPr>
      <w:r>
        <w:rPr>
          <w:sz w:val="22"/>
          <w:szCs w:val="22"/>
        </w:rPr>
        <w:t xml:space="preserve">三、明细页 — 查看账单</w:t>
      </w:r>
    </w:p>
    <w:p>
      <w:pPr>
        <w:spacing w:after="120"/>
      </w:pPr>
      <w:r>
        <w:rPr>
          <w:sz w:val="22"/>
          <w:szCs w:val="22"/>
        </w:rPr>
        <w:t xml:space="preserve">四、统计页 — 图表分析</w:t>
      </w:r>
    </w:p>
    <w:p>
      <w:pPr>
        <w:spacing w:after="120"/>
      </w:pPr>
      <w:r>
        <w:rPr>
          <w:sz w:val="22"/>
          <w:szCs w:val="22"/>
        </w:rPr>
        <w:t xml:space="preserve">五、记账页 — 记录收支</w:t>
      </w:r>
    </w:p>
    <w:p>
      <w:pPr>
        <w:spacing w:after="120"/>
      </w:pPr>
      <w:r>
        <w:rPr>
          <w:sz w:val="22"/>
          <w:szCs w:val="22"/>
        </w:rPr>
        <w:t xml:space="preserve">六、工资单功能</w:t>
      </w:r>
    </w:p>
    <w:p>
      <w:pPr>
        <w:spacing w:after="120"/>
      </w:pPr>
      <w:r>
        <w:rPr>
          <w:sz w:val="22"/>
          <w:szCs w:val="22"/>
        </w:rPr>
        <w:t xml:space="preserve">七、账本管理</w:t>
      </w:r>
    </w:p>
    <w:p>
      <w:pPr>
        <w:spacing w:after="120"/>
      </w:pPr>
      <w:r>
        <w:rPr>
          <w:sz w:val="22"/>
          <w:szCs w:val="22"/>
        </w:rPr>
        <w:t xml:space="preserve">八、分类管理</w:t>
      </w:r>
    </w:p>
    <w:p>
      <w:pPr>
        <w:spacing w:after="120"/>
      </w:pPr>
      <w:r>
        <w:rPr>
          <w:sz w:val="22"/>
          <w:szCs w:val="22"/>
        </w:rPr>
        <w:t xml:space="preserve">九、数据归档</w:t>
      </w:r>
    </w:p>
    <w:p>
      <w:pPr>
        <w:spacing w:after="120"/>
      </w:pPr>
      <w:r>
        <w:rPr>
          <w:sz w:val="22"/>
          <w:szCs w:val="22"/>
        </w:rPr>
        <w:t xml:space="preserve">十、常见问题</w:t>
      </w:r>
    </w:p>
    <w:p>
      <w:r>
        <w:br w:type="page"/>
      </w:r>
    </w:p>
    <w:p>
      <w:pPr>
        <w:pStyle w:val="Heading1"/>
      </w:pPr>
      <w:r>
        <w:t xml:space="preserve">一、应用简介</w:t>
      </w:r>
    </w:p>
    <w:p>
      <w:pPr>
        <w:pStyle w:val="Heading2"/>
      </w:pPr>
      <w:r>
        <w:t xml:space="preserve">1.1 产品特点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完全免费：无广告、无内购、无服务器成本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离线可用：数据存于浏览器，无需网络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隐私安全：所有数据只在你的设备本地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PWA 应用：可添加到桌面，像原生 App 一样使用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跨平台：支持 iOS、Android、电脑浏览器</w:t>
      </w:r>
    </w:p>
    <w:p>
      <w:pPr>
        <w:pStyle w:val="Heading2"/>
      </w:pPr>
      <w:r>
        <w:t xml:space="preserve">1.2 适用场景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日常消费记账（餐饮、交通、购物等）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工资收入记录（含工资单计算）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多账本管理（日常、旅行、生意等分开记账）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查看收支趋势和分类占比</w:t>
      </w:r>
    </w:p>
    <w:p>
      <w:r>
        <w:br w:type="page"/>
      </w:r>
    </w:p>
    <w:p>
      <w:pPr>
        <w:pStyle w:val="Heading1"/>
      </w:pPr>
      <w:r>
        <w:t xml:space="preserve">二、安装到桌面</w:t>
      </w:r>
    </w:p>
    <w:p>
      <w:pPr>
        <w:pStyle w:val="Heading2"/>
      </w:pPr>
      <w:r>
        <w:t xml:space="preserve">2.1 iPhone / iPad（Safari）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打开 Safari 浏览器，访问应用网址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点击底部「分享」按钮（方框带向上箭头）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滑动找到「添加到主屏幕」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点击「添加」，图标将出现在桌面</w:t>
      </w:r>
    </w:p>
    <w:p>
      <w:pPr>
        <w:pStyle w:val="Heading2"/>
      </w:pPr>
      <w:r>
        <w:t xml:space="preserve">2.2 Android（Chrome）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打开 Chrome 浏览器，访问应用网址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点击右上角「⋮」菜单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选择「添加到主屏幕」或「安装应用」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点击「添加」确认</w:t>
      </w:r>
    </w:p>
    <w:p>
      <w:pPr>
        <w:pStyle w:val="Heading2"/>
      </w:pPr>
      <w:r>
        <w:t xml:space="preserve">2.3 电脑浏览器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打开 Chrome / Edge 浏览器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点击地址栏右侧的「⊕」或「安装」图标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点击「安装」确认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 xml:space="preserve">安装后，应用会像独立程序一样运行，没有浏览器地址栏。</w:t>
      </w:r>
    </w:p>
    <w:p>
      <w:r>
        <w:br w:type="page"/>
      </w:r>
    </w:p>
    <w:p>
      <w:pPr>
        <w:pStyle w:val="Heading1"/>
      </w:pPr>
      <w:r>
        <w:t xml:space="preserve">三、明细页 — 查看账单</w:t>
      </w:r>
    </w:p>
    <w:p>
      <w:pPr>
        <w:spacing w:after="120"/>
      </w:pPr>
      <w:r>
        <w:rPr>
          <w:sz w:val="22"/>
          <w:szCs w:val="22"/>
        </w:rPr>
        <w:t xml:space="preserve">打开应用后默认进入明细页，这里展示你的所有收支记录。</w:t>
      </w:r>
    </w:p>
    <w:p>
      <w:pPr>
        <w:pStyle w:val="Heading2"/>
      </w:pPr>
      <w:r>
        <w:t xml:space="preserve">3.1 顶部区域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账本选择器：点击切换账本，默认「全部」汇总所有账本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月份选择：点击左右箭头切换月份，或点「全部」查看全部</w:t>
      </w:r>
    </w:p>
    <w:p>
      <w:pPr>
        <w:pStyle w:val="Heading2"/>
      </w:pPr>
      <w:r>
        <w:t xml:space="preserve">3.2 概览卡片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显示当前月的总支出、总收入和笔数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点击月份选择器可切换查看不同月份</w:t>
      </w:r>
    </w:p>
    <w:p>
      <w:pPr>
        <w:pStyle w:val="Heading2"/>
      </w:pPr>
      <w:r>
        <w:t xml:space="preserve">3.3 分类筛选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第一行：一级分类横排显示，点击选中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第二行：选中一级分类后，展开对应的二级分类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选中二级分类后，列表只显示该分类的记录</w:t>
      </w:r>
    </w:p>
    <w:p>
      <w:pPr>
        <w:pStyle w:val="Heading2"/>
      </w:pPr>
      <w:r>
        <w:t xml:space="preserve">3.4 账单列表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按日期分组显示，每组有每日小计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每条记录显示：分类图标、分类名称、金额、备注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左滑可删除单条记录（需二次确认）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点击记录可进入编辑页面</w:t>
      </w:r>
    </w:p>
    <w:p>
      <w:pPr>
        <w:pStyle w:val="Heading2"/>
      </w:pPr>
      <w:r>
        <w:t xml:space="preserve">3.5 历史数据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选择 1 个月前的月份时，自动加载历史归档数据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历史数据只读显示，不可编辑或删除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页面顶部显示「📦 历史数据（只读）」提示</w:t>
      </w:r>
    </w:p>
    <w:p>
      <w:r>
        <w:br w:type="page"/>
      </w:r>
    </w:p>
    <w:p>
      <w:pPr>
        <w:pStyle w:val="Heading1"/>
      </w:pPr>
      <w:r>
        <w:t xml:space="preserve">四、统计页 — 图表分析</w:t>
      </w:r>
    </w:p>
    <w:p>
      <w:pPr>
        <w:spacing w:after="120"/>
      </w:pPr>
      <w:r>
        <w:rPr>
          <w:sz w:val="22"/>
          <w:szCs w:val="22"/>
        </w:rPr>
        <w:t xml:space="preserve">点击底部「统计」标签进入图表分析页面。</w:t>
      </w:r>
    </w:p>
    <w:p>
      <w:pPr>
        <w:pStyle w:val="Heading2"/>
      </w:pPr>
      <w:r>
        <w:t xml:space="preserve">4.1 视图切换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本周：显示本周 7 天的收支趋势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本月：显示本月每天的收支趋势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本年：显示本年 12 个月的收支趋势</w:t>
      </w:r>
    </w:p>
    <w:p>
      <w:pPr>
        <w:pStyle w:val="Heading2"/>
      </w:pPr>
      <w:r>
        <w:t xml:space="preserve">4.2 趋势图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蓝色柱状图：支出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绿色柱状图：收入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随视图切换自动更新数据范围</w:t>
      </w:r>
    </w:p>
    <w:p>
      <w:pPr>
        <w:pStyle w:val="Heading2"/>
      </w:pPr>
      <w:r>
        <w:t xml:space="preserve">4.3 饼图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支出饼图：各支出分类占比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收入饼图：各收入分类占比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无数据时显示「暂无数据」提示</w:t>
      </w:r>
    </w:p>
    <w:p>
      <w:r>
        <w:br w:type="page"/>
      </w:r>
    </w:p>
    <w:p>
      <w:pPr>
        <w:pStyle w:val="Heading1"/>
      </w:pPr>
      <w:r>
        <w:t xml:space="preserve">五、记账页 — 记录收支</w:t>
      </w:r>
    </w:p>
    <w:p>
      <w:pPr>
        <w:spacing w:after="120"/>
      </w:pPr>
      <w:r>
        <w:rPr>
          <w:sz w:val="22"/>
          <w:szCs w:val="22"/>
        </w:rPr>
        <w:t xml:space="preserve">点击右下角「+」按钮进入记账页。</w:t>
      </w:r>
    </w:p>
    <w:p>
      <w:pPr>
        <w:pStyle w:val="Heading2"/>
      </w:pPr>
      <w:r>
        <w:t xml:space="preserve">5.1 类型切换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顶部切换「支出」或「收入」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切换后分类列表自动更新</w:t>
      </w:r>
    </w:p>
    <w:p>
      <w:pPr>
        <w:pStyle w:val="Heading2"/>
      </w:pPr>
      <w:r>
        <w:t xml:space="preserve">5.2 金额输入（计算器键盘）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使用内置计算器键盘输入金额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支持加减乘除四则运算（如 100+50*2）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按「=」键计算结果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按「C」键清空重新输入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金额显示格式：￥10.88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 xml:space="preserve">键盘固定在底部，上方内容可滚动查看。</w:t>
      </w:r>
    </w:p>
    <w:p>
      <w:pPr>
        <w:pStyle w:val="Heading2"/>
      </w:pPr>
      <w:r>
        <w:t xml:space="preserve">5.3 分类选择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第一行：一级分类横排，点击选中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第二行：选中一级后展开二级分类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选中含默认金额的二级分类（如车贷 ¥3,000），自动填入计算器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不选分类时，默认归入「其他」</w:t>
      </w:r>
    </w:p>
    <w:p>
      <w:pPr>
        <w:pStyle w:val="Heading2"/>
      </w:pPr>
      <w:r>
        <w:t xml:space="preserve">5.4 其他信息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日期：默认今天，可点击修改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备注：可选输入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账本：选择记在哪个账本（默认当前账本）</w:t>
      </w:r>
    </w:p>
    <w:p>
      <w:pPr>
        <w:pStyle w:val="Heading2"/>
      </w:pPr>
      <w:r>
        <w:t xml:space="preserve">5.5 保存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键盘右侧有「保存」按钮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金额必须大于 0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保存后自动返回明细页</w:t>
      </w:r>
    </w:p>
    <w:p>
      <w:r>
        <w:br w:type="page"/>
      </w:r>
    </w:p>
    <w:p>
      <w:pPr>
        <w:pStyle w:val="Heading1"/>
      </w:pPr>
      <w:r>
        <w:t xml:space="preserve">六、工资单功能</w:t>
      </w:r>
    </w:p>
    <w:p>
      <w:pPr>
        <w:spacing w:after="120"/>
      </w:pPr>
      <w:r>
        <w:rPr>
          <w:sz w:val="22"/>
          <w:szCs w:val="22"/>
        </w:rPr>
        <w:t xml:space="preserve">选择「工资」分类时，会自动弹出工资单编辑弹窗。</w:t>
      </w:r>
    </w:p>
    <w:p>
      <w:pPr>
        <w:pStyle w:val="Heading2"/>
      </w:pPr>
      <w:r>
        <w:t xml:space="preserve">6.1 收入项目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默认金额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基本工资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¥5,100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电脑补贴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¥200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通讯补贴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¥100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加班费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¥0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防暑费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收入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¥0</w:t>
            </w:r>
          </w:p>
        </w:tc>
      </w:tr>
    </w:tbl>
    <w:p>
      <w:pPr>
        <w:pStyle w:val="Heading2"/>
      </w:pPr>
      <w:r>
        <w:t xml:space="preserve">6.2 扣除项目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计算方式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请假扣除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手动输入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养老 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基本工资 × 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医疗 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基本工资 ×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失业 0.5%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基本工资 × 0.5%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公积金 12%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基本工资 × 12%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个税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扣除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按税率表计算</w:t>
            </w:r>
          </w:p>
        </w:tc>
      </w:tr>
    </w:tbl>
    <w:p>
      <w:pPr>
        <w:pStyle w:val="Heading2"/>
      </w:pPr>
      <w:r>
        <w:t xml:space="preserve">6.3 使用步骤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在记账页选择「收入」类型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选择「工资」下的二级分类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自动弹出工资单编辑弹窗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勾选/取消各项目，修改金额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点击确认，自动计算实发金额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确认后生成文本格式备注，保存到记账</w:t>
      </w:r>
    </w:p>
    <w:p>
      <w:pPr>
        <w:spacing w:after="80" w:before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 xml:space="preserve">修改后的默认值会自动保存，下次打开自动填充。</w:t>
      </w:r>
    </w:p>
    <w:p>
      <w:r>
        <w:br w:type="page"/>
      </w:r>
    </w:p>
    <w:p>
      <w:pPr>
        <w:pStyle w:val="Heading1"/>
      </w:pPr>
      <w:r>
        <w:t xml:space="preserve">七、账本管理</w:t>
      </w:r>
    </w:p>
    <w:p>
      <w:pPr>
        <w:spacing w:after="120"/>
      </w:pPr>
      <w:r>
        <w:rPr>
          <w:sz w:val="22"/>
          <w:szCs w:val="22"/>
        </w:rPr>
        <w:t xml:space="preserve">点击「我的」→「账本管理」进入。</w:t>
      </w:r>
    </w:p>
    <w:p>
      <w:pPr>
        <w:pStyle w:val="Heading2"/>
      </w:pPr>
      <w:r>
        <w:t xml:space="preserve">7.1 功能说明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创建账本：名称 + 图标 + 颜色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编辑账本：修改名称、图标、颜色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删除账本：删除账本及其全部记录（需确认）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排序：上移/下移调整显示顺序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隐藏：隐藏后不在选择器中显示</w:t>
      </w:r>
    </w:p>
    <w:p>
      <w:pPr>
        <w:pStyle w:val="Heading2"/>
      </w:pPr>
      <w:r>
        <w:t xml:space="preserve">7.2 默认账本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首次使用自动创建「📱日常」账本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默认账本固定在顶部，不可删除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可设置其他账本为默认</w:t>
      </w:r>
    </w:p>
    <w:p>
      <w:r>
        <w:br w:type="page"/>
      </w:r>
    </w:p>
    <w:p>
      <w:pPr>
        <w:pStyle w:val="Heading1"/>
      </w:pPr>
      <w:r>
        <w:t xml:space="preserve">八、分类管理</w:t>
      </w:r>
    </w:p>
    <w:p>
      <w:pPr>
        <w:spacing w:after="120"/>
      </w:pPr>
      <w:r>
        <w:rPr>
          <w:sz w:val="22"/>
          <w:szCs w:val="22"/>
        </w:rPr>
        <w:t xml:space="preserve">点击「我的」→「分类管理」进入。</w:t>
      </w:r>
    </w:p>
    <w:p>
      <w:pPr>
        <w:pStyle w:val="Heading2"/>
      </w:pPr>
      <w:r>
        <w:t xml:space="preserve">8.1 支出分类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图标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分类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图标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989FA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默认金额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餐饮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交通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购物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居住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车贷 ¥3,000 / 房贷 ¥5,000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娱乐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医疗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💊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教育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其他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</w:tcPr>
          <w:p>
            <w:r>
              <w:rPr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</w:pPr>
      <w:r>
        <w:t xml:space="preserve">8.2 收入分类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工资（含基本工资、奖金、补贴等子类）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理财（含利息、收益、分红等子类）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其他</w:t>
      </w:r>
    </w:p>
    <w:p>
      <w:pPr>
        <w:pStyle w:val="Heading2"/>
      </w:pPr>
      <w:r>
        <w:t xml:space="preserve">8.3 内置 vs 自定义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内置分类（带「内置」标记）：不可删除/改名/改图标，但可改默认金额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自定义分类：可自由增删改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点击「+」添加新分类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左滑删除自定义分类</w:t>
      </w:r>
    </w:p>
    <w:p>
      <w:r>
        <w:br w:type="page"/>
      </w:r>
    </w:p>
    <w:p>
      <w:pPr>
        <w:pStyle w:val="Heading1"/>
      </w:pPr>
      <w:r>
        <w:t xml:space="preserve">九、数据归档</w:t>
      </w:r>
    </w:p>
    <w:p>
      <w:pPr>
        <w:spacing w:after="120"/>
      </w:pPr>
      <w:r>
        <w:rPr>
          <w:sz w:val="22"/>
          <w:szCs w:val="22"/>
        </w:rPr>
        <w:t xml:space="preserve">1 年前的记录会自动归档到历史表，保持应用运行轻量。</w:t>
      </w:r>
    </w:p>
    <w:p>
      <w:pPr>
        <w:pStyle w:val="Heading2"/>
      </w:pPr>
      <w:r>
        <w:t xml:space="preserve">9.1 自动归档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每次打开应用时自动检查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归档条件：当前日期 - 1 年之前的记录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归档后实时表更轻量，查询更快</w:t>
      </w:r>
    </w:p>
    <w:p>
      <w:pPr>
        <w:pStyle w:val="Heading2"/>
      </w:pPr>
      <w:r>
        <w:t xml:space="preserve">9.2 手动归档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点击「我的」→「数据归档」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显示可归档的记录条数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点击确认后执行归档</w:t>
      </w:r>
    </w:p>
    <w:p>
      <w:pPr>
        <w:pStyle w:val="Heading2"/>
      </w:pPr>
      <w:r>
        <w:t xml:space="preserve">9.3 查看历史数据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在明细页选择 1 个月前的月份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自动从历史表加载数据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历史数据只读，不可编辑或删除</w:t>
      </w:r>
    </w:p>
    <w:p>
      <w:r>
        <w:br w:type="page"/>
      </w:r>
    </w:p>
    <w:p>
      <w:pPr>
        <w:pStyle w:val="Heading1"/>
      </w:pPr>
      <w:r>
        <w:t xml:space="preserve">十、常见问题</w:t>
      </w:r>
    </w:p>
    <w:p>
      <w:pPr>
        <w:pStyle w:val="Heading2"/>
      </w:pPr>
      <w:r>
        <w:t xml:space="preserve">Q1: 数据会丢失吗？</w:t>
      </w:r>
    </w:p>
    <w:p>
      <w:pPr>
        <w:spacing w:after="120"/>
        <w:ind w:left="360"/>
      </w:pPr>
      <w:r>
        <w:rPr>
          <w:sz w:val="22"/>
          <w:szCs w:val="22"/>
        </w:rPr>
        <w:t xml:space="preserve">数据存在浏览器本地（IndexedDB），只要不清除浏览器数据就不会丢失。建议定期归档旧数据。</w:t>
      </w:r>
    </w:p>
    <w:p>
      <w:pPr>
        <w:pStyle w:val="Heading2"/>
      </w:pPr>
      <w:r>
        <w:t xml:space="preserve">Q2: 换了手机数据还在吗？</w:t>
      </w:r>
    </w:p>
    <w:p>
      <w:pPr>
        <w:spacing w:after="120"/>
        <w:ind w:left="360"/>
      </w:pPr>
      <w:r>
        <w:rPr>
          <w:sz w:val="22"/>
          <w:szCs w:val="22"/>
        </w:rPr>
        <w:t xml:space="preserve">数据只存在当前设备。如需迁移，请在旧设备导出数据（JSON），再在新设备导入。</w:t>
      </w:r>
    </w:p>
    <w:p>
      <w:pPr>
        <w:pStyle w:val="Heading2"/>
      </w:pPr>
      <w:r>
        <w:t xml:space="preserve">Q3: 为什么有些分类不能删除？</w:t>
      </w:r>
    </w:p>
    <w:p>
      <w:pPr>
        <w:spacing w:after="120"/>
        <w:ind w:left="360"/>
      </w:pPr>
      <w:r>
        <w:rPr>
          <w:sz w:val="22"/>
          <w:szCs w:val="22"/>
        </w:rPr>
        <w:t xml:space="preserve">带「内置」标记的分类是系统预设的，不可删除/改名/改图标，但可以修改默认金额。</w:t>
      </w:r>
    </w:p>
    <w:p>
      <w:pPr>
        <w:pStyle w:val="Heading2"/>
      </w:pPr>
      <w:r>
        <w:t xml:space="preserve">Q4: 工资单的默认值怎么改？</w:t>
      </w:r>
    </w:p>
    <w:p>
      <w:pPr>
        <w:spacing w:after="120"/>
        <w:ind w:left="360"/>
      </w:pPr>
      <w:r>
        <w:rPr>
          <w:sz w:val="22"/>
          <w:szCs w:val="22"/>
        </w:rPr>
        <w:t xml:space="preserve">在工资单弹窗中修改各项金额后，点击确认。修改后的值会自动保存为新的默认值。</w:t>
      </w:r>
    </w:p>
    <w:p>
      <w:pPr>
        <w:pStyle w:val="Heading2"/>
      </w:pPr>
      <w:r>
        <w:t xml:space="preserve">Q5: 如何离线使用？</w:t>
      </w:r>
    </w:p>
    <w:p>
      <w:pPr>
        <w:spacing w:after="120"/>
        <w:ind w:left="360"/>
      </w:pPr>
      <w:r>
        <w:rPr>
          <w:sz w:val="22"/>
          <w:szCs w:val="22"/>
        </w:rPr>
        <w:t xml:space="preserve">将应用添加到桌面后，PWA 会自动缓存所有资源。即使没有网络，也可以正常记账和查看历史。</w:t>
      </w:r>
    </w:p>
    <w:p>
      <w:pPr>
        <w:pStyle w:val="Heading2"/>
      </w:pPr>
      <w:r>
        <w:t xml:space="preserve">Q6: 应用更新后数据还在吗？</w:t>
      </w:r>
    </w:p>
    <w:p>
      <w:pPr>
        <w:spacing w:after="120"/>
        <w:ind w:left="360"/>
      </w:pPr>
      <w:r>
        <w:rPr>
          <w:sz w:val="22"/>
          <w:szCs w:val="22"/>
        </w:rPr>
        <w:t xml:space="preserve">在。PWA 更新只替换程序文件，IndexedDB 中的数据完全保留。</w:t>
      </w:r>
    </w:p>
    <w:p>
      <w:pPr>
        <w:spacing w:before="400"/>
        <w:jc w:val="center"/>
      </w:pPr>
      <w:r>
        <w:rPr>
          <w:i/>
          <w:iCs/>
          <w:color w:val="999999"/>
          <w:sz w:val="22"/>
          <w:szCs w:val="22"/>
        </w:rPr>
        <w:t xml:space="preserve">— 指引结束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记账本 · 用户指引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7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1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14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color w:val="1989FA"/>
      <w:sz w:val="48"/>
      <w:szCs w:val="48"/>
    </w:rPr>
  </w:style>
  <w:style w:type="paragraph" w:styleId="Subtitle">
    <w:name w:val="Subtitle"/>
    <w:basedOn w:val="Normal"/>
    <w:qFormat/>
    <w:pPr>
      <w:spacing w:after="400"/>
      <w:jc w:val="center"/>
    </w:pPr>
    <w:rPr>
      <w:rFonts w:ascii="Microsoft YaHei" w:cs="Microsoft YaHei" w:eastAsia="Microsoft YaHei" w:hAnsi="Microsoft YaHei"/>
      <w:color w:val="999999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989F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2026-09-11T15:01:52.443Z</dcterms:created>
  <dcterms:modified xsi:type="dcterms:W3CDTF">2026-09-11T15:01:52.443Z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