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5037D" w14:textId="26F7B559" w:rsidR="00E6423A" w:rsidRDefault="00EA7C09">
      <w:pPr>
        <w:rPr>
          <w:rFonts w:hint="eastAsia"/>
        </w:rPr>
      </w:pPr>
      <w:r>
        <w:rPr>
          <w:rFonts w:hint="eastAsia"/>
        </w:rPr>
        <w:t xml:space="preserve">学号： </w:t>
      </w:r>
      <w:r>
        <w:t xml:space="preserve">   </w:t>
      </w:r>
      <w:r>
        <w:rPr>
          <w:rFonts w:hint="eastAsia"/>
        </w:rPr>
        <w:t>2019110019</w:t>
      </w:r>
      <w:r>
        <w:t xml:space="preserve">                                           </w:t>
      </w:r>
      <w:r>
        <w:rPr>
          <w:rFonts w:hint="eastAsia"/>
        </w:rPr>
        <w:t>姓名：</w:t>
      </w:r>
      <w:r>
        <w:t xml:space="preserve">     </w:t>
      </w:r>
      <w:r>
        <w:rPr>
          <w:rFonts w:hint="eastAsia"/>
        </w:rPr>
        <w:t>白雪</w:t>
      </w:r>
      <w:proofErr w:type="gramStart"/>
      <w:r>
        <w:rPr>
          <w:rFonts w:hint="eastAsia"/>
        </w:rPr>
        <w:t>涵</w:t>
      </w:r>
      <w:proofErr w:type="gramEnd"/>
    </w:p>
    <w:p w14:paraId="31DE52B9" w14:textId="584D4367" w:rsidR="005107D7" w:rsidRDefault="005746AB">
      <w:proofErr w:type="spellStart"/>
      <w:r>
        <w:t>Mnist</w:t>
      </w:r>
      <w:proofErr w:type="spellEnd"/>
      <w:r>
        <w:rPr>
          <w:rFonts w:hint="eastAsia"/>
        </w:rPr>
        <w:t>数据集是一个经典的图像分类数据集，共60000张训练集图片和10000张测试集图片。每张图为28*28的单通道灰度图。</w:t>
      </w:r>
    </w:p>
    <w:p w14:paraId="36069AC8" w14:textId="6536544C" w:rsidR="005746AB" w:rsidRDefault="005746AB">
      <w:r>
        <w:rPr>
          <w:rFonts w:hint="eastAsia"/>
        </w:rPr>
        <w:t>本次复现的模型分别是</w:t>
      </w:r>
      <w:proofErr w:type="spellStart"/>
      <w:r>
        <w:rPr>
          <w:rFonts w:hint="eastAsia"/>
        </w:rPr>
        <w:t>Efficientnet</w:t>
      </w:r>
      <w:proofErr w:type="spellEnd"/>
      <w:r>
        <w:rPr>
          <w:rFonts w:hint="eastAsia"/>
        </w:rPr>
        <w:t>（参考文献：</w:t>
      </w:r>
      <w:proofErr w:type="spellStart"/>
      <w:r w:rsidRPr="005746AB">
        <w:t>EfficientNet</w:t>
      </w:r>
      <w:proofErr w:type="spellEnd"/>
      <w:r w:rsidRPr="005746AB">
        <w:t>: Rethinking Model Scaling for Convolutional</w:t>
      </w:r>
      <w:r>
        <w:t xml:space="preserve"> </w:t>
      </w:r>
      <w:r w:rsidRPr="005746AB">
        <w:t>Neural Networks</w:t>
      </w:r>
      <w:r>
        <w:rPr>
          <w:rFonts w:hint="eastAsia"/>
        </w:rPr>
        <w:t>，代码借鉴[</w:t>
      </w:r>
      <w:r>
        <w:t>1],[2]</w:t>
      </w:r>
      <w:r>
        <w:rPr>
          <w:rFonts w:hint="eastAsia"/>
        </w:rPr>
        <w:t>），采用GCE作为loss函数的LENET-5</w:t>
      </w:r>
      <w:r w:rsidR="00587E5D">
        <w:rPr>
          <w:rFonts w:hint="eastAsia"/>
        </w:rPr>
        <w:t>，后文简称GCE</w:t>
      </w:r>
      <w:r>
        <w:rPr>
          <w:rFonts w:hint="eastAsia"/>
        </w:rPr>
        <w:t>（采用开源代码，参考文献</w:t>
      </w:r>
      <w:r>
        <w:t>Improving Adversarial Robustness via Guided Complement Entropy</w:t>
      </w:r>
      <w:r>
        <w:rPr>
          <w:rFonts w:hint="eastAsia"/>
        </w:rPr>
        <w:t>，开源代码来自论文作者</w:t>
      </w:r>
      <w:proofErr w:type="spellStart"/>
      <w:r>
        <w:rPr>
          <w:rFonts w:hint="eastAsia"/>
        </w:rPr>
        <w:t>github</w:t>
      </w:r>
      <w:proofErr w:type="spellEnd"/>
      <w:r>
        <w:t>[3]</w:t>
      </w:r>
      <w:r>
        <w:rPr>
          <w:rFonts w:hint="eastAsia"/>
        </w:rPr>
        <w:t>）</w:t>
      </w:r>
      <w:r w:rsidR="0099036A">
        <w:rPr>
          <w:rFonts w:hint="eastAsia"/>
        </w:rPr>
        <w:t>，以及</w:t>
      </w:r>
      <w:proofErr w:type="spellStart"/>
      <w:r w:rsidR="0099036A">
        <w:rPr>
          <w:rFonts w:hint="eastAsia"/>
        </w:rPr>
        <w:t>G</w:t>
      </w:r>
      <w:r w:rsidR="0099036A">
        <w:t>Resnet</w:t>
      </w:r>
      <w:proofErr w:type="spellEnd"/>
      <w:r w:rsidR="0099036A">
        <w:t>,</w:t>
      </w:r>
      <w:r w:rsidR="000766E9">
        <w:t>(</w:t>
      </w:r>
      <w:r w:rsidR="0099036A">
        <w:rPr>
          <w:rFonts w:hint="eastAsia"/>
        </w:rPr>
        <w:t>文献：</w:t>
      </w:r>
      <w:r w:rsidR="0099036A" w:rsidRPr="0099036A">
        <w:t>Differentiable Learning-to-Group Channels via Groupable Convolutional Neural Network</w:t>
      </w:r>
      <w:r w:rsidR="0099036A">
        <w:rPr>
          <w:rFonts w:hint="eastAsia"/>
        </w:rPr>
        <w:t>s，代码参考：[</w:t>
      </w:r>
      <w:r w:rsidR="0099036A">
        <w:t>4]</w:t>
      </w:r>
      <w:r w:rsidR="000766E9">
        <w:t>)</w:t>
      </w:r>
      <w:r>
        <w:rPr>
          <w:rFonts w:hint="eastAsia"/>
        </w:rPr>
        <w:t>。对比模型为re</w:t>
      </w:r>
      <w:r w:rsidR="000766E9">
        <w:t>s</w:t>
      </w:r>
      <w:r>
        <w:rPr>
          <w:rFonts w:hint="eastAsia"/>
        </w:rPr>
        <w:t>netV_</w:t>
      </w:r>
      <w:r>
        <w:t>1(</w:t>
      </w:r>
      <w:r>
        <w:rPr>
          <w:rFonts w:hint="eastAsia"/>
        </w:rPr>
        <w:t>参考文献：</w:t>
      </w:r>
      <w:r w:rsidR="00587E5D" w:rsidRPr="00587E5D">
        <w:t>Deep Residual Learning for Image Recognition</w:t>
      </w:r>
      <w:r>
        <w:t>)</w:t>
      </w:r>
      <w:r w:rsidR="00587E5D">
        <w:rPr>
          <w:rFonts w:hint="eastAsia"/>
        </w:rPr>
        <w:t>。</w:t>
      </w:r>
    </w:p>
    <w:p w14:paraId="31773010" w14:textId="21FF40CE" w:rsidR="00587E5D" w:rsidRDefault="00587E5D">
      <w:r>
        <w:rPr>
          <w:rFonts w:hint="eastAsia"/>
        </w:rPr>
        <w:t>其中GCE的效果为：</w:t>
      </w:r>
    </w:p>
    <w:p w14:paraId="1B68BE53" w14:textId="058E8E2D" w:rsidR="000766E9" w:rsidRDefault="000766E9" w:rsidP="000766E9">
      <w:pPr>
        <w:keepNext/>
      </w:pPr>
      <w:r w:rsidRPr="000766E9">
        <w:rPr>
          <w:noProof/>
        </w:rPr>
        <w:drawing>
          <wp:inline distT="0" distB="0" distL="0" distR="0" wp14:anchorId="38835EA1" wp14:editId="05810698">
            <wp:extent cx="2256500" cy="184755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4963" cy="186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0766E9">
        <w:rPr>
          <w:noProof/>
        </w:rPr>
        <w:drawing>
          <wp:inline distT="0" distB="0" distL="0" distR="0" wp14:anchorId="250D2BED" wp14:editId="5CCAF43B">
            <wp:extent cx="2352740" cy="1823949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7419" cy="184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E425" w14:textId="01D8A002" w:rsidR="000766E9" w:rsidRDefault="000766E9" w:rsidP="000766E9">
      <w:pPr>
        <w:pStyle w:val="a9"/>
      </w:pPr>
      <w:r>
        <w:t>A</w:t>
      </w:r>
      <w:r>
        <w:rPr>
          <w:rFonts w:hint="eastAsia"/>
        </w:rPr>
        <w:t>lpha</w:t>
      </w:r>
      <w:r>
        <w:rPr>
          <w:rFonts w:hint="eastAsia"/>
        </w:rPr>
        <w:t>采用</w:t>
      </w:r>
      <w:r>
        <w:rPr>
          <w:rFonts w:hint="eastAsia"/>
        </w:rPr>
        <w:t>0.333</w:t>
      </w:r>
      <w:r>
        <w:rPr>
          <w:rFonts w:hint="eastAsia"/>
        </w:rPr>
        <w:t>，</w:t>
      </w:r>
      <w:r>
        <w:rPr>
          <w:rFonts w:hint="eastAsia"/>
        </w:rPr>
        <w:t xml:space="preserve">lenet-5 </w:t>
      </w:r>
      <w:r>
        <w:t xml:space="preserve">               </w:t>
      </w:r>
      <w:r>
        <w:rPr>
          <w:rFonts w:hint="eastAsia"/>
        </w:rPr>
        <w:t>未采用</w:t>
      </w:r>
      <w:r>
        <w:rPr>
          <w:rFonts w:hint="eastAsia"/>
        </w:rPr>
        <w:t>GCE</w:t>
      </w:r>
      <w:r>
        <w:rPr>
          <w:rFonts w:hint="eastAsia"/>
        </w:rPr>
        <w:t>的</w:t>
      </w:r>
      <w:r>
        <w:rPr>
          <w:rFonts w:hint="eastAsia"/>
        </w:rPr>
        <w:t>lenet-5</w:t>
      </w:r>
    </w:p>
    <w:p w14:paraId="2C32F26A" w14:textId="626D20CD" w:rsidR="000766E9" w:rsidRDefault="000766E9">
      <w:r>
        <w:rPr>
          <w:rFonts w:hint="eastAsia"/>
        </w:rPr>
        <w:t>除了</w:t>
      </w:r>
      <w:proofErr w:type="spellStart"/>
      <w:r>
        <w:rPr>
          <w:rFonts w:hint="eastAsia"/>
        </w:rPr>
        <w:t>lenet</w:t>
      </w:r>
      <w:proofErr w:type="spellEnd"/>
      <w:r>
        <w:rPr>
          <w:rFonts w:hint="eastAsia"/>
        </w:rPr>
        <w:t>以外的其他模型，由于模型本身为三通道大数据集准备，所以</w:t>
      </w:r>
      <w:proofErr w:type="spellStart"/>
      <w:r>
        <w:rPr>
          <w:rFonts w:hint="eastAsia"/>
        </w:rPr>
        <w:t>mnist</w:t>
      </w:r>
      <w:proofErr w:type="spellEnd"/>
      <w:r>
        <w:rPr>
          <w:rFonts w:hint="eastAsia"/>
        </w:rPr>
        <w:t>数据集图片较小，且为单通道，所以无法直接使用，因此采用</w:t>
      </w:r>
      <w:r w:rsidR="00154D53">
        <w:rPr>
          <w:rFonts w:hint="eastAsia"/>
        </w:rPr>
        <w:t>在输入模型前按</w:t>
      </w:r>
      <w:r>
        <w:rPr>
          <w:rFonts w:hint="eastAsia"/>
        </w:rPr>
        <w:t>如下方法</w:t>
      </w:r>
      <w:r w:rsidR="00154D53">
        <w:rPr>
          <w:rFonts w:hint="eastAsia"/>
        </w:rPr>
        <w:t>处理</w:t>
      </w:r>
      <w:r>
        <w:rPr>
          <w:rFonts w:hint="eastAsia"/>
        </w:rPr>
        <w:t>数据：</w:t>
      </w:r>
    </w:p>
    <w:p w14:paraId="5EA849AC" w14:textId="4B514098" w:rsidR="000766E9" w:rsidRDefault="00154D53" w:rsidP="00154D53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通过3通道1*1卷积，输出为三个通道</w:t>
      </w:r>
    </w:p>
    <w:p w14:paraId="0727DF43" w14:textId="49073A2B" w:rsidR="00154D53" w:rsidRDefault="00154D53" w:rsidP="00154D53">
      <w:pPr>
        <w:pStyle w:val="aa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Zero</w:t>
      </w:r>
      <w:r>
        <w:t>P</w:t>
      </w:r>
      <w:r>
        <w:rPr>
          <w:rFonts w:hint="eastAsia"/>
        </w:rPr>
        <w:t>adding</w:t>
      </w:r>
      <w:proofErr w:type="spellEnd"/>
      <w:r>
        <w:rPr>
          <w:rFonts w:hint="eastAsia"/>
        </w:rPr>
        <w:t>，到符合大型模型输入图片大小的最小要求。</w:t>
      </w:r>
    </w:p>
    <w:p w14:paraId="1B8EFEA1" w14:textId="0917B7C7" w:rsidR="00154D53" w:rsidRDefault="00434EC3" w:rsidP="00434EC3">
      <w:r>
        <w:rPr>
          <w:rFonts w:hint="eastAsia"/>
        </w:rPr>
        <w:t>用上述方式实现了</w:t>
      </w:r>
      <w:r w:rsidR="00DA1C6C">
        <w:rPr>
          <w:rFonts w:hint="eastAsia"/>
        </w:rPr>
        <w:t>、</w:t>
      </w:r>
      <w:r>
        <w:rPr>
          <w:rFonts w:hint="eastAsia"/>
        </w:rPr>
        <w:t>resnet50_v1</w:t>
      </w:r>
      <w:r w:rsidR="00582A1F">
        <w:rPr>
          <w:rFonts w:hint="eastAsia"/>
        </w:rPr>
        <w:t>和</w:t>
      </w:r>
      <w:proofErr w:type="spellStart"/>
      <w:r w:rsidR="00582A1F">
        <w:t>Efficient</w:t>
      </w:r>
      <w:r w:rsidR="00582A1F">
        <w:rPr>
          <w:rFonts w:hint="eastAsia"/>
        </w:rPr>
        <w:t>net</w:t>
      </w:r>
      <w:proofErr w:type="spellEnd"/>
      <w:r>
        <w:rPr>
          <w:rFonts w:hint="eastAsia"/>
        </w:rPr>
        <w:t>结果如下：</w:t>
      </w:r>
      <w:r w:rsidR="005B01C5">
        <w:rPr>
          <w:rFonts w:hint="eastAsia"/>
        </w:rPr>
        <w:t>(右图四条线分别是从下到上</w:t>
      </w:r>
      <w:r w:rsidR="005B01C5">
        <w:t>)</w:t>
      </w:r>
    </w:p>
    <w:p w14:paraId="7B65124A" w14:textId="411E409A" w:rsidR="00434EC3" w:rsidRDefault="008E66EB" w:rsidP="008E66EB">
      <w:pPr>
        <w:jc w:val="left"/>
      </w:pPr>
      <w:r w:rsidRPr="008E66EB">
        <w:rPr>
          <w:noProof/>
        </w:rPr>
        <w:drawing>
          <wp:inline distT="0" distB="0" distL="0" distR="0" wp14:anchorId="28828021" wp14:editId="1FB656FF">
            <wp:extent cx="1912776" cy="194183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7731" cy="201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A1277E" wp14:editId="099082E1">
            <wp:extent cx="3303036" cy="2127250"/>
            <wp:effectExtent l="0" t="0" r="12065" b="6350"/>
            <wp:docPr id="8" name="图表 8">
              <a:extLst xmlns:a="http://schemas.openxmlformats.org/drawingml/2006/main">
                <a:ext uri="{FF2B5EF4-FFF2-40B4-BE49-F238E27FC236}">
                  <a16:creationId xmlns:a16="http://schemas.microsoft.com/office/drawing/2014/main" id="{C22A9115-7FBF-4E31-91FC-823F07EF045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3203B6A1" w14:textId="394D0508" w:rsidR="00641190" w:rsidRDefault="00641190" w:rsidP="00641190"/>
    <w:p w14:paraId="111179E2" w14:textId="5175BB2A" w:rsidR="00434EC3" w:rsidRDefault="00434EC3" w:rsidP="00434EC3">
      <w:r>
        <w:rPr>
          <w:rFonts w:hint="eastAsia"/>
        </w:rPr>
        <w:t>可以发现虽然验证集合准确率都在95%以上，</w:t>
      </w:r>
      <w:r w:rsidR="00DA1C6C">
        <w:rPr>
          <w:rFonts w:hint="eastAsia"/>
        </w:rPr>
        <w:t>甚至</w:t>
      </w:r>
      <w:r>
        <w:rPr>
          <w:rFonts w:hint="eastAsia"/>
        </w:rPr>
        <w:t>可以到达98%-99%，</w:t>
      </w:r>
      <w:r w:rsidR="00582A1F">
        <w:rPr>
          <w:rFonts w:hint="eastAsia"/>
        </w:rPr>
        <w:t>但是这</w:t>
      </w:r>
      <w:r w:rsidR="009C7318">
        <w:rPr>
          <w:rFonts w:hint="eastAsia"/>
        </w:rPr>
        <w:t>和</w:t>
      </w:r>
      <w:proofErr w:type="gramStart"/>
      <w:r w:rsidR="00582A1F">
        <w:rPr>
          <w:rFonts w:hint="eastAsia"/>
        </w:rPr>
        <w:t>没采用</w:t>
      </w:r>
      <w:proofErr w:type="gramEnd"/>
      <w:r w:rsidR="00582A1F">
        <w:rPr>
          <w:rFonts w:hint="eastAsia"/>
        </w:rPr>
        <w:t>改进方法的lenet-5</w:t>
      </w:r>
      <w:r w:rsidR="009C7318">
        <w:rPr>
          <w:rFonts w:hint="eastAsia"/>
        </w:rPr>
        <w:t>差不多，略低于采用GCE的lenet-5</w:t>
      </w:r>
      <w:r w:rsidR="00582A1F">
        <w:rPr>
          <w:rFonts w:hint="eastAsia"/>
        </w:rPr>
        <w:t>，</w:t>
      </w:r>
      <w:r w:rsidR="008E66EB">
        <w:rPr>
          <w:rFonts w:hint="eastAsia"/>
        </w:rPr>
        <w:t>一方面这是由于大的模型中许多超参数没有经过仔细调参，效果较差，另一方面</w:t>
      </w:r>
      <w:r w:rsidR="00582A1F">
        <w:rPr>
          <w:rFonts w:hint="eastAsia"/>
        </w:rPr>
        <w:t>这是由于</w:t>
      </w:r>
      <w:r w:rsidR="00641190">
        <w:rPr>
          <w:rFonts w:hint="eastAsia"/>
        </w:rPr>
        <w:t>层数过多，图片太小导致</w:t>
      </w:r>
      <w:r w:rsidR="00BC0756">
        <w:rPr>
          <w:rFonts w:hint="eastAsia"/>
        </w:rPr>
        <w:t>经过多次卷积后，图片宽和高都变得非常小，导致</w:t>
      </w:r>
      <w:r w:rsidR="00641190">
        <w:rPr>
          <w:rFonts w:hint="eastAsia"/>
        </w:rPr>
        <w:t>后面的层卷积效果不佳。这对越复杂，泛化性越强的网</w:t>
      </w:r>
      <w:r w:rsidR="00641190">
        <w:rPr>
          <w:rFonts w:hint="eastAsia"/>
        </w:rPr>
        <w:lastRenderedPageBreak/>
        <w:t>络影响越大。</w:t>
      </w:r>
    </w:p>
    <w:p w14:paraId="2161CEEF" w14:textId="54718B4E" w:rsidR="00641190" w:rsidRDefault="00641190" w:rsidP="00434EC3">
      <w:r>
        <w:rPr>
          <w:rFonts w:hint="eastAsia"/>
        </w:rPr>
        <w:t>为了解决这个问题，采用先对原始图片进行双线性插值的方法，扩大图片大小，然后输入较大模型中。</w:t>
      </w:r>
    </w:p>
    <w:p w14:paraId="22FA2221" w14:textId="109E63A3" w:rsidR="00641190" w:rsidRDefault="00641190" w:rsidP="00434EC3">
      <w:r>
        <w:rPr>
          <w:rFonts w:hint="eastAsia"/>
        </w:rPr>
        <w:t>下面分别是</w:t>
      </w:r>
      <w:proofErr w:type="spellStart"/>
      <w:r>
        <w:rPr>
          <w:rFonts w:hint="eastAsia"/>
        </w:rPr>
        <w:t>GResnet</w:t>
      </w:r>
      <w:proofErr w:type="spellEnd"/>
      <w:r>
        <w:rPr>
          <w:rFonts w:hint="eastAsia"/>
        </w:rPr>
        <w:t>，Resnet和</w:t>
      </w:r>
      <w:proofErr w:type="spellStart"/>
      <w:r>
        <w:rPr>
          <w:rFonts w:hint="eastAsia"/>
        </w:rPr>
        <w:t>Efficientnet</w:t>
      </w:r>
      <w:proofErr w:type="spellEnd"/>
      <w:r w:rsidR="00BC0756">
        <w:rPr>
          <w:rFonts w:hint="eastAsia"/>
        </w:rPr>
        <w:t>在经过插值为200*200的图像之后在经过1*1卷积核和原模型之后的准确度。</w:t>
      </w:r>
    </w:p>
    <w:p w14:paraId="27611F09" w14:textId="7A2CF6EC" w:rsidR="00E05410" w:rsidRDefault="00E05410" w:rsidP="00434EC3">
      <w:r w:rsidRPr="00E05410">
        <w:drawing>
          <wp:inline distT="0" distB="0" distL="0" distR="0" wp14:anchorId="4DF45DEA" wp14:editId="4A18CC43">
            <wp:extent cx="2276809" cy="162688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5767" cy="164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318">
        <w:rPr>
          <w:noProof/>
        </w:rPr>
        <w:drawing>
          <wp:inline distT="0" distB="0" distL="0" distR="0" wp14:anchorId="17443B74" wp14:editId="49A61D32">
            <wp:extent cx="2943225" cy="1996030"/>
            <wp:effectExtent l="0" t="0" r="9525" b="4445"/>
            <wp:docPr id="4" name="图表 4">
              <a:extLst xmlns:a="http://schemas.openxmlformats.org/drawingml/2006/main">
                <a:ext uri="{FF2B5EF4-FFF2-40B4-BE49-F238E27FC236}">
                  <a16:creationId xmlns:a16="http://schemas.microsoft.com/office/drawing/2014/main" id="{7230CE38-480C-49EA-B03B-BA0BD389BDE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A09A875" w14:textId="43DF75C1" w:rsidR="009C7318" w:rsidRDefault="009C7318" w:rsidP="00434EC3">
      <w:r>
        <w:rPr>
          <w:rFonts w:hint="eastAsia"/>
        </w:rPr>
        <w:t>其中</w:t>
      </w:r>
      <w:proofErr w:type="spellStart"/>
      <w:r>
        <w:rPr>
          <w:rFonts w:hint="eastAsia"/>
        </w:rPr>
        <w:t>Gresnet</w:t>
      </w:r>
      <w:proofErr w:type="spellEnd"/>
      <w:r>
        <w:rPr>
          <w:rFonts w:hint="eastAsia"/>
        </w:rPr>
        <w:t>只有插值之后的图片的运行结果。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>的情况相比，显然Resnet和</w:t>
      </w:r>
      <w:proofErr w:type="spellStart"/>
      <w:r>
        <w:rPr>
          <w:rFonts w:hint="eastAsia"/>
        </w:rPr>
        <w:t>efficientnet</w:t>
      </w:r>
      <w:proofErr w:type="spellEnd"/>
      <w:r>
        <w:rPr>
          <w:rFonts w:hint="eastAsia"/>
        </w:rPr>
        <w:t>都有着小幅度的提高，而且更大的图片带来了更快的收敛速度。显然在插值之后的图片只经过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轮训练就基本收敛到90%以上，而小的图片需要大概三到四轮。这说明更大的图片可以提供更多的信息。而且在</w:t>
      </w:r>
      <w:proofErr w:type="gramStart"/>
      <w:r>
        <w:rPr>
          <w:rFonts w:hint="eastAsia"/>
        </w:rPr>
        <w:t>使用回</w:t>
      </w:r>
      <w:proofErr w:type="gramEnd"/>
      <w:r>
        <w:rPr>
          <w:rFonts w:hint="eastAsia"/>
        </w:rPr>
        <w:t>大图之后，R</w:t>
      </w:r>
      <w:r>
        <w:t>e</w:t>
      </w:r>
      <w:r>
        <w:rPr>
          <w:rFonts w:hint="eastAsia"/>
        </w:rPr>
        <w:t>snet，</w:t>
      </w:r>
      <w:proofErr w:type="spellStart"/>
      <w:r>
        <w:rPr>
          <w:rFonts w:hint="eastAsia"/>
        </w:rPr>
        <w:t>Gresnet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efficientnet</w:t>
      </w:r>
      <w:proofErr w:type="spellEnd"/>
      <w:r>
        <w:rPr>
          <w:rFonts w:hint="eastAsia"/>
        </w:rPr>
        <w:t>的验证集准确度都达到或者略微超过采用GCE的lenet-5模型。而这三个模型之间对比发现三个模型效果基本一致，</w:t>
      </w:r>
      <w:proofErr w:type="spellStart"/>
      <w:r>
        <w:rPr>
          <w:rFonts w:hint="eastAsia"/>
        </w:rPr>
        <w:t>efficientnet</w:t>
      </w:r>
      <w:proofErr w:type="spellEnd"/>
      <w:r>
        <w:rPr>
          <w:rFonts w:hint="eastAsia"/>
        </w:rPr>
        <w:t>的最佳准确率最高，所以稍微好一点。</w:t>
      </w:r>
      <w:proofErr w:type="spellStart"/>
      <w:r>
        <w:rPr>
          <w:rFonts w:hint="eastAsia"/>
        </w:rPr>
        <w:t>Gresnet</w:t>
      </w:r>
      <w:proofErr w:type="spellEnd"/>
      <w:r>
        <w:rPr>
          <w:rFonts w:hint="eastAsia"/>
        </w:rPr>
        <w:t>相比较于传统的Resnet并没有提高，甚至最佳准确率还稍微低一点。三个模型的收敛速度上，</w:t>
      </w:r>
      <w:proofErr w:type="spellStart"/>
      <w:r>
        <w:rPr>
          <w:rFonts w:hint="eastAsia"/>
        </w:rPr>
        <w:t>efficientnet</w:t>
      </w:r>
      <w:proofErr w:type="spellEnd"/>
      <w:r>
        <w:rPr>
          <w:rFonts w:hint="eastAsia"/>
        </w:rPr>
        <w:t>最快，</w:t>
      </w:r>
      <w:proofErr w:type="spellStart"/>
      <w:r>
        <w:rPr>
          <w:rFonts w:hint="eastAsia"/>
        </w:rPr>
        <w:t>Gresnet</w:t>
      </w:r>
      <w:proofErr w:type="spellEnd"/>
      <w:r>
        <w:rPr>
          <w:rFonts w:hint="eastAsia"/>
        </w:rPr>
        <w:t>最慢。</w:t>
      </w:r>
      <w:r w:rsidR="001904B1">
        <w:rPr>
          <w:rFonts w:hint="eastAsia"/>
        </w:rPr>
        <w:t>可以发现在预测准确率和收敛速度上</w:t>
      </w:r>
      <w:proofErr w:type="spellStart"/>
      <w:r w:rsidR="001904B1">
        <w:rPr>
          <w:rFonts w:hint="eastAsia"/>
        </w:rPr>
        <w:t>efficientnet</w:t>
      </w:r>
      <w:proofErr w:type="spellEnd"/>
      <w:r w:rsidR="001904B1">
        <w:rPr>
          <w:rFonts w:hint="eastAsia"/>
        </w:rPr>
        <w:t>有提高，而</w:t>
      </w:r>
      <w:proofErr w:type="spellStart"/>
      <w:r w:rsidR="001904B1">
        <w:rPr>
          <w:rFonts w:hint="eastAsia"/>
        </w:rPr>
        <w:t>Gresnet</w:t>
      </w:r>
      <w:proofErr w:type="spellEnd"/>
      <w:r w:rsidR="001904B1">
        <w:rPr>
          <w:rFonts w:hint="eastAsia"/>
        </w:rPr>
        <w:t>则没有提高，这可能是因为</w:t>
      </w:r>
      <w:proofErr w:type="spellStart"/>
      <w:r w:rsidR="001904B1">
        <w:rPr>
          <w:rFonts w:hint="eastAsia"/>
        </w:rPr>
        <w:t>Gresnet</w:t>
      </w:r>
      <w:proofErr w:type="spellEnd"/>
      <w:r w:rsidR="001904B1">
        <w:rPr>
          <w:rFonts w:hint="eastAsia"/>
        </w:rPr>
        <w:t>的主要优点是可以综合考虑不同channel之间的信息交互，而</w:t>
      </w:r>
      <w:proofErr w:type="spellStart"/>
      <w:r w:rsidR="001904B1">
        <w:rPr>
          <w:rFonts w:hint="eastAsia"/>
        </w:rPr>
        <w:t>mnist</w:t>
      </w:r>
      <w:proofErr w:type="spellEnd"/>
      <w:r w:rsidR="001904B1">
        <w:rPr>
          <w:rFonts w:hint="eastAsia"/>
        </w:rPr>
        <w:t>是单通道数据，输入模型的三通道是通过卷积生成的，因此影响了</w:t>
      </w:r>
      <w:proofErr w:type="spellStart"/>
      <w:r w:rsidR="001904B1">
        <w:rPr>
          <w:rFonts w:hint="eastAsia"/>
        </w:rPr>
        <w:t>Gresnet</w:t>
      </w:r>
      <w:proofErr w:type="spellEnd"/>
      <w:r w:rsidR="001904B1">
        <w:rPr>
          <w:rFonts w:hint="eastAsia"/>
        </w:rPr>
        <w:t>的效果。</w:t>
      </w:r>
      <w:r w:rsidR="00EA7C09">
        <w:rPr>
          <w:rFonts w:hint="eastAsia"/>
        </w:rPr>
        <w:t>不过</w:t>
      </w:r>
      <w:proofErr w:type="spellStart"/>
      <w:r w:rsidR="00EA7C09">
        <w:rPr>
          <w:rFonts w:hint="eastAsia"/>
        </w:rPr>
        <w:t>Gresnet</w:t>
      </w:r>
      <w:proofErr w:type="spellEnd"/>
      <w:r w:rsidR="00EA7C09">
        <w:rPr>
          <w:rFonts w:hint="eastAsia"/>
        </w:rPr>
        <w:t>和</w:t>
      </w:r>
      <w:proofErr w:type="spellStart"/>
      <w:r w:rsidR="00EA7C09">
        <w:rPr>
          <w:rFonts w:hint="eastAsia"/>
        </w:rPr>
        <w:t>efficientnet</w:t>
      </w:r>
      <w:proofErr w:type="spellEnd"/>
      <w:r w:rsidR="00EA7C09">
        <w:rPr>
          <w:rFonts w:hint="eastAsia"/>
        </w:rPr>
        <w:t>的预测准确度随着训练产生的波动较小，而相比较而言，</w:t>
      </w:r>
      <w:proofErr w:type="spellStart"/>
      <w:r w:rsidR="00EA7C09">
        <w:rPr>
          <w:rFonts w:hint="eastAsia"/>
        </w:rPr>
        <w:t>resnet</w:t>
      </w:r>
      <w:proofErr w:type="spellEnd"/>
      <w:r w:rsidR="00EA7C09">
        <w:rPr>
          <w:rFonts w:hint="eastAsia"/>
        </w:rPr>
        <w:t>随着训练继续进行，测试集上的预测准确度产生的波动比较大。</w:t>
      </w:r>
    </w:p>
    <w:p w14:paraId="68F4CE2B" w14:textId="2A87B8BD" w:rsidR="001904B1" w:rsidRDefault="001904B1" w:rsidP="00434EC3">
      <w:r>
        <w:rPr>
          <w:rFonts w:hint="eastAsia"/>
        </w:rPr>
        <w:t>三种模型的参数量分别为：resnet-23555088，Gresnet-66854873，efficientnet</w:t>
      </w:r>
      <w:r>
        <w:t>-7177792</w:t>
      </w:r>
      <w:r>
        <w:rPr>
          <w:rFonts w:hint="eastAsia"/>
        </w:rPr>
        <w:t>，由此可见，</w:t>
      </w:r>
      <w:proofErr w:type="spellStart"/>
      <w:r>
        <w:rPr>
          <w:rFonts w:hint="eastAsia"/>
        </w:rPr>
        <w:t>efficientnet</w:t>
      </w:r>
      <w:proofErr w:type="spellEnd"/>
      <w:r>
        <w:rPr>
          <w:rFonts w:hint="eastAsia"/>
        </w:rPr>
        <w:t>用最少的参数实现了最佳效果。除此以外</w:t>
      </w:r>
      <w:proofErr w:type="spellStart"/>
      <w:r>
        <w:rPr>
          <w:rFonts w:hint="eastAsia"/>
        </w:rPr>
        <w:t>efficientnet</w:t>
      </w:r>
      <w:proofErr w:type="spellEnd"/>
      <w:r>
        <w:rPr>
          <w:rFonts w:hint="eastAsia"/>
        </w:rPr>
        <w:t>论文中提出了多种超参数设置的同类型不同网络，考虑到其他参数版本需要计算量较大，所以采用了基础版本。因此理论上，</w:t>
      </w:r>
      <w:proofErr w:type="spellStart"/>
      <w:r>
        <w:rPr>
          <w:rFonts w:hint="eastAsia"/>
        </w:rPr>
        <w:t>efficientnet</w:t>
      </w:r>
      <w:proofErr w:type="spellEnd"/>
      <w:proofErr w:type="gramStart"/>
      <w:r>
        <w:rPr>
          <w:rFonts w:hint="eastAsia"/>
        </w:rPr>
        <w:t>可是通过</w:t>
      </w:r>
      <w:proofErr w:type="gramEnd"/>
      <w:r>
        <w:rPr>
          <w:rFonts w:hint="eastAsia"/>
        </w:rPr>
        <w:t>优化参数设置和网络结构，增加参数量和输入图片大小，获得效果更好的网络。</w:t>
      </w:r>
    </w:p>
    <w:p w14:paraId="33C6FE5B" w14:textId="0B334FF3" w:rsidR="001904B1" w:rsidRDefault="001904B1" w:rsidP="00434EC3">
      <w:r>
        <w:rPr>
          <w:rFonts w:hint="eastAsia"/>
        </w:rPr>
        <w:t>综上所述，对小图片采用插值生成大图片，可以有效提高大模型的效果。在</w:t>
      </w:r>
      <w:proofErr w:type="spellStart"/>
      <w:r>
        <w:rPr>
          <w:rFonts w:hint="eastAsia"/>
        </w:rPr>
        <w:t>mnist</w:t>
      </w:r>
      <w:proofErr w:type="spellEnd"/>
      <w:r>
        <w:rPr>
          <w:rFonts w:hint="eastAsia"/>
        </w:rPr>
        <w:t>上，</w:t>
      </w:r>
      <w:proofErr w:type="spellStart"/>
      <w:r>
        <w:rPr>
          <w:rFonts w:hint="eastAsia"/>
        </w:rPr>
        <w:t>efficientnet</w:t>
      </w:r>
      <w:proofErr w:type="spellEnd"/>
      <w:r>
        <w:rPr>
          <w:rFonts w:hint="eastAsia"/>
        </w:rPr>
        <w:t>具有最少参数，最快收敛速度和最佳预测准确率，</w:t>
      </w:r>
      <w:proofErr w:type="spellStart"/>
      <w:r>
        <w:rPr>
          <w:rFonts w:hint="eastAsia"/>
        </w:rPr>
        <w:t>resnet</w:t>
      </w:r>
      <w:proofErr w:type="spellEnd"/>
      <w:r>
        <w:rPr>
          <w:rFonts w:hint="eastAsia"/>
        </w:rPr>
        <w:t>其次，而</w:t>
      </w:r>
      <w:proofErr w:type="spellStart"/>
      <w:r>
        <w:rPr>
          <w:rFonts w:hint="eastAsia"/>
        </w:rPr>
        <w:t>Gresnet</w:t>
      </w:r>
      <w:proofErr w:type="spellEnd"/>
      <w:r>
        <w:rPr>
          <w:rFonts w:hint="eastAsia"/>
        </w:rPr>
        <w:t>由于无法发挥结合不同</w:t>
      </w:r>
      <w:proofErr w:type="spellStart"/>
      <w:r>
        <w:rPr>
          <w:rFonts w:hint="eastAsia"/>
        </w:rPr>
        <w:t>channnel</w:t>
      </w:r>
      <w:proofErr w:type="spellEnd"/>
      <w:r>
        <w:rPr>
          <w:rFonts w:hint="eastAsia"/>
        </w:rPr>
        <w:t>信息的优点，导致效果相对较差。</w:t>
      </w:r>
    </w:p>
    <w:p w14:paraId="4A8EC19E" w14:textId="6CA08851" w:rsidR="001904B1" w:rsidRDefault="001904B1" w:rsidP="00434EC3">
      <w:r>
        <w:rPr>
          <w:rFonts w:hint="eastAsia"/>
        </w:rPr>
        <w:t>GCE-lenet-5模型看起来较为简单，相对其他几个模型效果较差，但这是由于GCE的提出是为了解决</w:t>
      </w:r>
      <w:r w:rsidR="008F68FE">
        <w:rPr>
          <w:rFonts w:hint="eastAsia"/>
        </w:rPr>
        <w:t>对抗攻击的问题。该模型在目前威胁最大，最难解决的PGD攻击下的表现为：</w:t>
      </w:r>
    </w:p>
    <w:p w14:paraId="659A8961" w14:textId="487C701F" w:rsidR="008F68FE" w:rsidRDefault="00EA7C09" w:rsidP="00434EC3">
      <w:r>
        <w:rPr>
          <w:rFonts w:hint="eastAsia"/>
        </w:rPr>
        <w:t>基本模型在PGD攻击下准确率： 0.28%</w:t>
      </w:r>
    </w:p>
    <w:p w14:paraId="68E6305F" w14:textId="0C292FAC" w:rsidR="00EA7C09" w:rsidRDefault="00EA7C09" w:rsidP="00434EC3">
      <w:r>
        <w:rPr>
          <w:rFonts w:hint="eastAsia"/>
        </w:rPr>
        <w:t>GCE在PGD攻击下准确率： 5.42%</w:t>
      </w:r>
    </w:p>
    <w:p w14:paraId="6D5478AF" w14:textId="6EB54214" w:rsidR="00154D53" w:rsidRDefault="00EA7C09" w:rsidP="00EA7C09">
      <w:r>
        <w:rPr>
          <w:rFonts w:hint="eastAsia"/>
        </w:rPr>
        <w:t>说明原来的模型基本没有对对抗攻击的任何抵抗能力，而选用GCE可以给模型带来一定的抵抗能力，而且无论在正常预测的准确率和收敛速度上都没有任何负面的影响，因此GCE可以作为一种通用的简单易实现的loss函数使用。</w:t>
      </w:r>
    </w:p>
    <w:p w14:paraId="4A77282E" w14:textId="77777777" w:rsidR="00EA7C09" w:rsidRPr="001904B1" w:rsidRDefault="00EA7C09" w:rsidP="00EA7C09">
      <w:pPr>
        <w:rPr>
          <w:rFonts w:hint="eastAsia"/>
        </w:rPr>
      </w:pPr>
      <w:bookmarkStart w:id="0" w:name="_GoBack"/>
      <w:bookmarkEnd w:id="0"/>
    </w:p>
    <w:sectPr w:rsidR="00EA7C09" w:rsidRPr="001904B1" w:rsidSect="00641190">
      <w:footerReference w:type="default" r:id="rId13"/>
      <w:footerReference w:type="first" r:id="rId14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45E1F7" w14:textId="77777777" w:rsidR="00F62C47" w:rsidRDefault="00F62C47" w:rsidP="005746AB">
      <w:r>
        <w:separator/>
      </w:r>
    </w:p>
  </w:endnote>
  <w:endnote w:type="continuationSeparator" w:id="0">
    <w:p w14:paraId="61D5EC19" w14:textId="77777777" w:rsidR="00F62C47" w:rsidRDefault="00F62C47" w:rsidP="005746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6737AF" w14:textId="4CFC81C5" w:rsidR="00F458F4" w:rsidRDefault="00F458F4" w:rsidP="00F458F4">
    <w:pPr>
      <w:ind w:firstLineChars="1000" w:firstLine="2100"/>
      <w:rPr>
        <w:rFonts w:hint="eastAsia"/>
      </w:rPr>
    </w:pPr>
    <w:r>
      <w:rPr>
        <w:rFonts w:hint="eastAsia"/>
      </w:rPr>
      <w:t>程序代码在</w:t>
    </w:r>
    <w:hyperlink r:id="rId1" w:history="1">
      <w:r w:rsidRPr="00403604">
        <w:rPr>
          <w:rStyle w:val="a3"/>
        </w:rPr>
        <w:t>https://github.com/554555645dsa/sjwlymhxt_homework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C0A120" w14:textId="77777777" w:rsidR="00641190" w:rsidRPr="005746AB" w:rsidRDefault="00641190" w:rsidP="00641190">
    <w:r>
      <w:rPr>
        <w:rFonts w:ascii="Segoe UI" w:hAnsi="Segoe UI" w:cs="Segoe UI" w:hint="eastAsia"/>
        <w:shd w:val="clear" w:color="auto" w:fill="FFFFFF"/>
      </w:rPr>
      <w:t>[</w:t>
    </w:r>
    <w:r>
      <w:rPr>
        <w:rFonts w:ascii="Segoe UI" w:hAnsi="Segoe UI" w:cs="Segoe UI"/>
        <w:shd w:val="clear" w:color="auto" w:fill="FFFFFF"/>
      </w:rPr>
      <w:t>1]</w:t>
    </w:r>
    <w:hyperlink r:id="rId1" w:history="1">
      <w:r w:rsidRPr="009B2048">
        <w:rPr>
          <w:rStyle w:val="a3"/>
          <w:rFonts w:ascii="Segoe UI" w:hAnsi="Segoe UI" w:cs="Segoe UI"/>
          <w:shd w:val="clear" w:color="auto" w:fill="FFFFFF"/>
        </w:rPr>
        <w:t>https://github.com/calmisential/Basic_CNNs_TensorFlow2</w:t>
      </w:r>
    </w:hyperlink>
  </w:p>
  <w:p w14:paraId="47F1FC40" w14:textId="77777777" w:rsidR="00641190" w:rsidRDefault="00641190" w:rsidP="00641190">
    <w:pPr>
      <w:pStyle w:val="a7"/>
    </w:pPr>
    <w:r>
      <w:rPr>
        <w:rFonts w:hint="eastAsia"/>
      </w:rPr>
      <w:t>[</w:t>
    </w:r>
    <w:r>
      <w:t>2]</w:t>
    </w:r>
    <w:r w:rsidRPr="005746AB">
      <w:rPr>
        <w:rFonts w:ascii="Segoe UI" w:hAnsi="Segoe UI" w:cs="Segoe UI"/>
        <w:shd w:val="clear" w:color="auto" w:fill="FFFFFF"/>
      </w:rPr>
      <w:t xml:space="preserve"> </w:t>
    </w:r>
    <w:hyperlink r:id="rId2" w:history="1">
      <w:r w:rsidRPr="00125252">
        <w:rPr>
          <w:rStyle w:val="a3"/>
          <w:rFonts w:ascii="Segoe UI" w:hAnsi="Segoe UI" w:cs="Segoe UI"/>
          <w:shd w:val="clear" w:color="auto" w:fill="FFFFFF"/>
        </w:rPr>
        <w:t>https://github.com/tensorflow/tpu/tree/master/models/official/efficientnet</w:t>
      </w:r>
    </w:hyperlink>
  </w:p>
  <w:p w14:paraId="296702DC" w14:textId="77777777" w:rsidR="00641190" w:rsidRDefault="00641190" w:rsidP="00641190">
    <w:pPr>
      <w:pStyle w:val="a7"/>
      <w:rPr>
        <w:rStyle w:val="a3"/>
      </w:rPr>
    </w:pPr>
    <w:r>
      <w:rPr>
        <w:rFonts w:hint="eastAsia"/>
      </w:rPr>
      <w:t>[</w:t>
    </w:r>
    <w:r>
      <w:t>3]</w:t>
    </w:r>
    <w:r w:rsidRPr="005746AB">
      <w:t xml:space="preserve"> </w:t>
    </w:r>
    <w:hyperlink r:id="rId3" w:history="1">
      <w:r>
        <w:rPr>
          <w:rStyle w:val="a3"/>
        </w:rPr>
        <w:t>https://github.com/henry8527/GCE</w:t>
      </w:r>
    </w:hyperlink>
  </w:p>
  <w:p w14:paraId="6E654AE9" w14:textId="52E21883" w:rsidR="00641190" w:rsidRPr="00641190" w:rsidRDefault="00641190">
    <w:pPr>
      <w:pStyle w:val="a7"/>
    </w:pPr>
    <w:r>
      <w:rPr>
        <w:rFonts w:hint="eastAsia"/>
      </w:rPr>
      <w:t>[</w:t>
    </w:r>
    <w:r>
      <w:t>4]</w:t>
    </w:r>
    <w:r w:rsidRPr="0099036A">
      <w:t xml:space="preserve"> </w:t>
    </w:r>
    <w:hyperlink r:id="rId4" w:history="1">
      <w:r>
        <w:rPr>
          <w:rStyle w:val="a3"/>
        </w:rPr>
        <w:t>https://github.com/d-li14/dgconv.pytorch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67D351" w14:textId="77777777" w:rsidR="00F62C47" w:rsidRDefault="00F62C47" w:rsidP="005746AB">
      <w:r>
        <w:separator/>
      </w:r>
    </w:p>
  </w:footnote>
  <w:footnote w:type="continuationSeparator" w:id="0">
    <w:p w14:paraId="14F60B84" w14:textId="77777777" w:rsidR="00F62C47" w:rsidRDefault="00F62C47" w:rsidP="005746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42784"/>
    <w:multiLevelType w:val="hybridMultilevel"/>
    <w:tmpl w:val="D2967E8C"/>
    <w:lvl w:ilvl="0" w:tplc="4CE8E7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9348F9"/>
    <w:multiLevelType w:val="hybridMultilevel"/>
    <w:tmpl w:val="FD984A22"/>
    <w:lvl w:ilvl="0" w:tplc="19CE40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420"/>
    <w:rsid w:val="000766E9"/>
    <w:rsid w:val="000E6E24"/>
    <w:rsid w:val="00154D53"/>
    <w:rsid w:val="00177420"/>
    <w:rsid w:val="001904B1"/>
    <w:rsid w:val="002A6321"/>
    <w:rsid w:val="00356247"/>
    <w:rsid w:val="00434EC3"/>
    <w:rsid w:val="005107D7"/>
    <w:rsid w:val="005746AB"/>
    <w:rsid w:val="00582A1F"/>
    <w:rsid w:val="00587E5D"/>
    <w:rsid w:val="005B01C5"/>
    <w:rsid w:val="00641190"/>
    <w:rsid w:val="008E66EB"/>
    <w:rsid w:val="008F68FE"/>
    <w:rsid w:val="0099036A"/>
    <w:rsid w:val="009C7318"/>
    <w:rsid w:val="00A3473B"/>
    <w:rsid w:val="00BC0756"/>
    <w:rsid w:val="00D5408A"/>
    <w:rsid w:val="00DA1C6C"/>
    <w:rsid w:val="00E05410"/>
    <w:rsid w:val="00E6423A"/>
    <w:rsid w:val="00EA7C09"/>
    <w:rsid w:val="00F458F4"/>
    <w:rsid w:val="00F62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A97A7F"/>
  <w15:chartTrackingRefBased/>
  <w15:docId w15:val="{1D0B79CF-7860-4A8B-8E0A-E39564127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746AB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5746AB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5746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746A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746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746AB"/>
    <w:rPr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0766E9"/>
    <w:rPr>
      <w:rFonts w:asciiTheme="majorHAnsi" w:eastAsia="黑体" w:hAnsiTheme="majorHAnsi" w:cstheme="majorBidi"/>
      <w:sz w:val="20"/>
      <w:szCs w:val="20"/>
    </w:rPr>
  </w:style>
  <w:style w:type="paragraph" w:styleId="aa">
    <w:name w:val="List Paragraph"/>
    <w:basedOn w:val="a"/>
    <w:uiPriority w:val="34"/>
    <w:qFormat/>
    <w:rsid w:val="00154D5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63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hart" Target="charts/chart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554555645dsa/sjwlymhxt_homework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henry8527/GCE" TargetMode="External"/><Relationship Id="rId2" Type="http://schemas.openxmlformats.org/officeDocument/2006/relationships/hyperlink" Target="https://github.com/tensorflow/tpu/tree/master/models/official/efficientnet" TargetMode="External"/><Relationship Id="rId1" Type="http://schemas.openxmlformats.org/officeDocument/2006/relationships/hyperlink" Target="https://github.com/calmisential/Basic_CNNs_TensorFlow2" TargetMode="External"/><Relationship Id="rId4" Type="http://schemas.openxmlformats.org/officeDocument/2006/relationships/hyperlink" Target="https://github.com/d-li14/dgconv.pytorch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11524\Desktop\&#26032;&#24314;%20Microsoft%20Excel%20&#24037;&#20316;&#3492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11524\Desktop\&#26032;&#24314;%20Microsoft%20Excel%20&#24037;&#20316;&#34920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2416625910827833"/>
          <c:y val="9.7222222222222224E-2"/>
          <c:w val="0.82299467274686522"/>
          <c:h val="0.70278579760863213"/>
        </c:manualLayout>
      </c:layout>
      <c:lineChart>
        <c:grouping val="standard"/>
        <c:varyColors val="0"/>
        <c:ser>
          <c:idx val="0"/>
          <c:order val="0"/>
          <c:tx>
            <c:v>resnet-train</c:v>
          </c:tx>
          <c:spPr>
            <a:ln w="28575" cap="rnd">
              <a:solidFill>
                <a:schemeClr val="accent1"/>
              </a:solidFill>
              <a:round/>
              <a:headEnd type="stealth" w="med" len="sm"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 cap="rnd">
                <a:solidFill>
                  <a:schemeClr val="accent1"/>
                </a:solidFill>
              </a:ln>
              <a:effectLst/>
            </c:spPr>
          </c:marker>
          <c:dPt>
            <c:idx val="1"/>
            <c:marker>
              <c:symbol val="circle"/>
              <c:size val="5"/>
              <c:spPr>
                <a:solidFill>
                  <a:schemeClr val="accent1"/>
                </a:solidFill>
                <a:ln w="9525" cap="rnd">
                  <a:solidFill>
                    <a:schemeClr val="accent1"/>
                  </a:solidFill>
                </a:ln>
                <a:effectLst/>
              </c:spPr>
            </c:marker>
            <c:bubble3D val="0"/>
            <c:spPr>
              <a:ln w="28575" cap="rnd">
                <a:solidFill>
                  <a:schemeClr val="accent1"/>
                </a:solidFill>
                <a:round/>
                <a:headEnd type="none" w="med" len="sm"/>
              </a:ln>
              <a:effectLst/>
            </c:spPr>
            <c:extLst>
              <c:ext xmlns:c16="http://schemas.microsoft.com/office/drawing/2014/chart" uri="{C3380CC4-5D6E-409C-BE32-E72D297353CC}">
                <c16:uniqueId val="{00000004-EA63-41BC-8134-FC7434F26F0C}"/>
              </c:ext>
            </c:extLst>
          </c:dPt>
          <c:cat>
            <c:numRef>
              <c:f>Sheet1!$A$3:$A$22</c:f>
              <c:numCache>
                <c:formatCode>General</c:formatCode>
                <c:ptCount val="2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</c:numCache>
            </c:numRef>
          </c:cat>
          <c:val>
            <c:numRef>
              <c:f>Sheet1!$B$3:$B$22</c:f>
              <c:numCache>
                <c:formatCode>General</c:formatCode>
                <c:ptCount val="20"/>
                <c:pt idx="0">
                  <c:v>0.66600000000000004</c:v>
                </c:pt>
                <c:pt idx="1">
                  <c:v>0.90659999999999996</c:v>
                </c:pt>
                <c:pt idx="2">
                  <c:v>0.94479999999999997</c:v>
                </c:pt>
                <c:pt idx="3">
                  <c:v>0.95440000000000003</c:v>
                </c:pt>
                <c:pt idx="4">
                  <c:v>0.96160000000000001</c:v>
                </c:pt>
                <c:pt idx="5">
                  <c:v>0.97350000000000003</c:v>
                </c:pt>
                <c:pt idx="6">
                  <c:v>0.97119999999999995</c:v>
                </c:pt>
                <c:pt idx="7">
                  <c:v>0.98099999999999998</c:v>
                </c:pt>
                <c:pt idx="8">
                  <c:v>0.98229999999999995</c:v>
                </c:pt>
                <c:pt idx="9">
                  <c:v>0.98450000000000004</c:v>
                </c:pt>
                <c:pt idx="10">
                  <c:v>0.98660000000000003</c:v>
                </c:pt>
                <c:pt idx="11">
                  <c:v>0.9899</c:v>
                </c:pt>
                <c:pt idx="12">
                  <c:v>0.98870000000000002</c:v>
                </c:pt>
                <c:pt idx="13">
                  <c:v>0.99119999999999997</c:v>
                </c:pt>
                <c:pt idx="14">
                  <c:v>0.99080000000000001</c:v>
                </c:pt>
                <c:pt idx="15">
                  <c:v>0.99250000000000005</c:v>
                </c:pt>
                <c:pt idx="16">
                  <c:v>0.99150000000000005</c:v>
                </c:pt>
                <c:pt idx="17">
                  <c:v>0.99470000000000003</c:v>
                </c:pt>
                <c:pt idx="18">
                  <c:v>0.99450000000000005</c:v>
                </c:pt>
                <c:pt idx="19">
                  <c:v>0.99580000000000002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A63-41BC-8134-FC7434F26F0C}"/>
            </c:ext>
          </c:extLst>
        </c:ser>
        <c:ser>
          <c:idx val="1"/>
          <c:order val="1"/>
          <c:tx>
            <c:v>efficientnet-train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Sheet1!$C$3:$C$22</c:f>
              <c:numCache>
                <c:formatCode>General</c:formatCode>
                <c:ptCount val="20"/>
                <c:pt idx="0">
                  <c:v>0.75590000000000002</c:v>
                </c:pt>
                <c:pt idx="1">
                  <c:v>0.93840000000000001</c:v>
                </c:pt>
                <c:pt idx="2">
                  <c:v>0.96340000000000003</c:v>
                </c:pt>
                <c:pt idx="3">
                  <c:v>0.97529999999999994</c:v>
                </c:pt>
                <c:pt idx="4">
                  <c:v>0.98099999999999998</c:v>
                </c:pt>
                <c:pt idx="5">
                  <c:v>0.98450000000000004</c:v>
                </c:pt>
                <c:pt idx="6">
                  <c:v>0.98709999999999998</c:v>
                </c:pt>
                <c:pt idx="7">
                  <c:v>0.98960000000000004</c:v>
                </c:pt>
                <c:pt idx="8">
                  <c:v>0.99029999999999996</c:v>
                </c:pt>
                <c:pt idx="9">
                  <c:v>0.99150000000000005</c:v>
                </c:pt>
                <c:pt idx="10">
                  <c:v>0.99199999999999999</c:v>
                </c:pt>
                <c:pt idx="11">
                  <c:v>0.99299999999999999</c:v>
                </c:pt>
                <c:pt idx="12">
                  <c:v>0.99370000000000003</c:v>
                </c:pt>
                <c:pt idx="13">
                  <c:v>0.99390000000000001</c:v>
                </c:pt>
                <c:pt idx="14">
                  <c:v>0.99460000000000004</c:v>
                </c:pt>
                <c:pt idx="15">
                  <c:v>0.99509999999999998</c:v>
                </c:pt>
                <c:pt idx="16">
                  <c:v>0.99509999999999998</c:v>
                </c:pt>
                <c:pt idx="17">
                  <c:v>0.99590000000000001</c:v>
                </c:pt>
                <c:pt idx="18">
                  <c:v>0.99550000000000005</c:v>
                </c:pt>
                <c:pt idx="19">
                  <c:v>0.99539999999999995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A63-41BC-8134-FC7434F26F0C}"/>
            </c:ext>
          </c:extLst>
        </c:ser>
        <c:ser>
          <c:idx val="2"/>
          <c:order val="2"/>
          <c:tx>
            <c:v>resnet-test</c:v>
          </c:tx>
          <c:spPr>
            <a:ln w="19050" cap="rnd">
              <a:solidFill>
                <a:schemeClr val="accent3"/>
              </a:solidFill>
              <a:prstDash val="solid"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Sheet1!$F$3:$F$22</c:f>
              <c:numCache>
                <c:formatCode>General</c:formatCode>
                <c:ptCount val="20"/>
                <c:pt idx="0">
                  <c:v>0.92090000000000005</c:v>
                </c:pt>
                <c:pt idx="1">
                  <c:v>0.95750000000000002</c:v>
                </c:pt>
                <c:pt idx="2">
                  <c:v>0.95960000000000001</c:v>
                </c:pt>
                <c:pt idx="3">
                  <c:v>0.95669999999999999</c:v>
                </c:pt>
                <c:pt idx="4">
                  <c:v>0.98299999999999998</c:v>
                </c:pt>
                <c:pt idx="5">
                  <c:v>0.9788</c:v>
                </c:pt>
                <c:pt idx="6">
                  <c:v>0.98270000000000002</c:v>
                </c:pt>
                <c:pt idx="7">
                  <c:v>0.9899</c:v>
                </c:pt>
                <c:pt idx="8">
                  <c:v>0.98929999999999996</c:v>
                </c:pt>
                <c:pt idx="9">
                  <c:v>0.98140000000000005</c:v>
                </c:pt>
                <c:pt idx="10">
                  <c:v>0.98550000000000004</c:v>
                </c:pt>
                <c:pt idx="11">
                  <c:v>0.98680000000000001</c:v>
                </c:pt>
                <c:pt idx="12">
                  <c:v>0.98899999999999999</c:v>
                </c:pt>
                <c:pt idx="13">
                  <c:v>0.99199999999999999</c:v>
                </c:pt>
                <c:pt idx="14">
                  <c:v>0.98780000000000001</c:v>
                </c:pt>
                <c:pt idx="15">
                  <c:v>0.98370000000000002</c:v>
                </c:pt>
                <c:pt idx="16">
                  <c:v>0.9869</c:v>
                </c:pt>
                <c:pt idx="17">
                  <c:v>0.9919</c:v>
                </c:pt>
                <c:pt idx="18">
                  <c:v>0.98860000000000003</c:v>
                </c:pt>
                <c:pt idx="19">
                  <c:v>0.99050000000000005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A63-41BC-8134-FC7434F26F0C}"/>
            </c:ext>
          </c:extLst>
        </c:ser>
        <c:ser>
          <c:idx val="3"/>
          <c:order val="3"/>
          <c:tx>
            <c:v>efficientnet-test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Sheet1!$G$3:$G$22</c:f>
              <c:numCache>
                <c:formatCode>General</c:formatCode>
                <c:ptCount val="20"/>
                <c:pt idx="0">
                  <c:v>0.95099999999999996</c:v>
                </c:pt>
                <c:pt idx="1">
                  <c:v>0.97419999999999995</c:v>
                </c:pt>
                <c:pt idx="2">
                  <c:v>0.98</c:v>
                </c:pt>
                <c:pt idx="3">
                  <c:v>0.98250000000000004</c:v>
                </c:pt>
                <c:pt idx="4">
                  <c:v>0.98780000000000001</c:v>
                </c:pt>
                <c:pt idx="5">
                  <c:v>0.98950000000000005</c:v>
                </c:pt>
                <c:pt idx="6">
                  <c:v>0.98909999999999998</c:v>
                </c:pt>
                <c:pt idx="7">
                  <c:v>0.98550000000000004</c:v>
                </c:pt>
                <c:pt idx="8">
                  <c:v>0.98970000000000002</c:v>
                </c:pt>
                <c:pt idx="9">
                  <c:v>0.98919999999999997</c:v>
                </c:pt>
                <c:pt idx="10">
                  <c:v>0.98880000000000001</c:v>
                </c:pt>
                <c:pt idx="11">
                  <c:v>0.99119999999999997</c:v>
                </c:pt>
                <c:pt idx="12">
                  <c:v>0.99</c:v>
                </c:pt>
                <c:pt idx="13">
                  <c:v>0.99150000000000005</c:v>
                </c:pt>
                <c:pt idx="14">
                  <c:v>0.99150000000000005</c:v>
                </c:pt>
                <c:pt idx="15">
                  <c:v>0.9899</c:v>
                </c:pt>
                <c:pt idx="16">
                  <c:v>0.99060000000000004</c:v>
                </c:pt>
                <c:pt idx="17">
                  <c:v>0.99119999999999997</c:v>
                </c:pt>
                <c:pt idx="18">
                  <c:v>0.98760000000000003</c:v>
                </c:pt>
                <c:pt idx="19">
                  <c:v>0.98909999999999998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EA63-41BC-8134-FC7434F26F0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52952879"/>
        <c:axId val="924758975"/>
      </c:lineChart>
      <c:catAx>
        <c:axId val="75295287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epoch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24758975"/>
        <c:crosses val="autoZero"/>
        <c:auto val="1"/>
        <c:lblAlgn val="ctr"/>
        <c:lblOffset val="100"/>
        <c:noMultiLvlLbl val="0"/>
      </c:catAx>
      <c:valAx>
        <c:axId val="924758975"/>
        <c:scaling>
          <c:orientation val="minMax"/>
          <c:max val="1"/>
          <c:min val="0.60000000000000009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准确率</a:t>
                </a:r>
              </a:p>
            </c:rich>
          </c:tx>
          <c:layout>
            <c:manualLayout>
              <c:xMode val="edge"/>
              <c:yMode val="edge"/>
              <c:x val="0"/>
              <c:y val="8.5368433423433992E-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5295287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6462484351417445"/>
          <c:y val="0.11879664146765921"/>
          <c:w val="0.81463771337646684"/>
          <c:h val="0.73213693900237831"/>
        </c:manualLayout>
      </c:layout>
      <c:lineChart>
        <c:grouping val="standard"/>
        <c:varyColors val="0"/>
        <c:ser>
          <c:idx val="0"/>
          <c:order val="0"/>
          <c:tx>
            <c:v>resnet-train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Sheet1!$A$3:$A$22</c:f>
              <c:numCache>
                <c:formatCode>General</c:formatCode>
                <c:ptCount val="2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</c:numCache>
            </c:numRef>
          </c:cat>
          <c:val>
            <c:numRef>
              <c:f>Sheet1!$B$43:$B$62</c:f>
              <c:numCache>
                <c:formatCode>General</c:formatCode>
                <c:ptCount val="20"/>
                <c:pt idx="0">
                  <c:v>0.90559999999999996</c:v>
                </c:pt>
                <c:pt idx="1">
                  <c:v>0.97689999999999999</c:v>
                </c:pt>
                <c:pt idx="2">
                  <c:v>0.98199999999999998</c:v>
                </c:pt>
                <c:pt idx="3">
                  <c:v>0.98450000000000004</c:v>
                </c:pt>
                <c:pt idx="4">
                  <c:v>0.98640000000000005</c:v>
                </c:pt>
                <c:pt idx="5">
                  <c:v>0.98909999999999998</c:v>
                </c:pt>
                <c:pt idx="6">
                  <c:v>0.99019999999999997</c:v>
                </c:pt>
                <c:pt idx="7">
                  <c:v>0.99150000000000005</c:v>
                </c:pt>
                <c:pt idx="8">
                  <c:v>0.99229999999999996</c:v>
                </c:pt>
                <c:pt idx="9">
                  <c:v>0.99319999999999997</c:v>
                </c:pt>
                <c:pt idx="10">
                  <c:v>0.99390000000000001</c:v>
                </c:pt>
                <c:pt idx="11">
                  <c:v>0.99480000000000002</c:v>
                </c:pt>
                <c:pt idx="12">
                  <c:v>0.995</c:v>
                </c:pt>
                <c:pt idx="13">
                  <c:v>0.99529999999999996</c:v>
                </c:pt>
                <c:pt idx="14">
                  <c:v>0.99619999999999997</c:v>
                </c:pt>
                <c:pt idx="15">
                  <c:v>0.996</c:v>
                </c:pt>
                <c:pt idx="16">
                  <c:v>0.99629999999999996</c:v>
                </c:pt>
                <c:pt idx="17">
                  <c:v>0.99729999999999996</c:v>
                </c:pt>
                <c:pt idx="18">
                  <c:v>0.99680000000000002</c:v>
                </c:pt>
                <c:pt idx="19">
                  <c:v>0.998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838-456F-8B44-798C267D4F5B}"/>
            </c:ext>
          </c:extLst>
        </c:ser>
        <c:ser>
          <c:idx val="1"/>
          <c:order val="1"/>
          <c:tx>
            <c:v>efficientnet-train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Sheet1!$D$43:$D$62</c:f>
              <c:numCache>
                <c:formatCode>General</c:formatCode>
                <c:ptCount val="20"/>
                <c:pt idx="0">
                  <c:v>0.91959999999999997</c:v>
                </c:pt>
                <c:pt idx="1">
                  <c:v>0.98329999999999995</c:v>
                </c:pt>
                <c:pt idx="2">
                  <c:v>0.98850000000000005</c:v>
                </c:pt>
                <c:pt idx="3">
                  <c:v>0.9909</c:v>
                </c:pt>
                <c:pt idx="4">
                  <c:v>0.99180000000000001</c:v>
                </c:pt>
                <c:pt idx="5">
                  <c:v>0.99260000000000004</c:v>
                </c:pt>
                <c:pt idx="6">
                  <c:v>0.99360000000000004</c:v>
                </c:pt>
                <c:pt idx="7">
                  <c:v>0.99429999999999996</c:v>
                </c:pt>
                <c:pt idx="8">
                  <c:v>0.995</c:v>
                </c:pt>
                <c:pt idx="9">
                  <c:v>0.99550000000000005</c:v>
                </c:pt>
                <c:pt idx="10">
                  <c:v>0.99619999999999997</c:v>
                </c:pt>
                <c:pt idx="11">
                  <c:v>0.99650000000000005</c:v>
                </c:pt>
                <c:pt idx="12">
                  <c:v>0.99619999999999997</c:v>
                </c:pt>
                <c:pt idx="13">
                  <c:v>0.99680000000000002</c:v>
                </c:pt>
                <c:pt idx="14">
                  <c:v>0.99780000000000002</c:v>
                </c:pt>
                <c:pt idx="15">
                  <c:v>0.99760000000000004</c:v>
                </c:pt>
                <c:pt idx="16">
                  <c:v>0.99750000000000005</c:v>
                </c:pt>
                <c:pt idx="17">
                  <c:v>0.99790000000000001</c:v>
                </c:pt>
                <c:pt idx="18">
                  <c:v>0.99790000000000001</c:v>
                </c:pt>
                <c:pt idx="19">
                  <c:v>0.99809999999999999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838-456F-8B44-798C267D4F5B}"/>
            </c:ext>
          </c:extLst>
        </c:ser>
        <c:ser>
          <c:idx val="2"/>
          <c:order val="2"/>
          <c:tx>
            <c:v>resnet-test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Sheet1!$F$43:$F$62</c:f>
              <c:numCache>
                <c:formatCode>General</c:formatCode>
                <c:ptCount val="20"/>
                <c:pt idx="0">
                  <c:v>0.96440000000000003</c:v>
                </c:pt>
                <c:pt idx="1">
                  <c:v>0.96889999999999998</c:v>
                </c:pt>
                <c:pt idx="2">
                  <c:v>0.9728</c:v>
                </c:pt>
                <c:pt idx="3">
                  <c:v>0.98419999999999996</c:v>
                </c:pt>
                <c:pt idx="4">
                  <c:v>0.89749999999999996</c:v>
                </c:pt>
                <c:pt idx="5">
                  <c:v>0.98699999999999999</c:v>
                </c:pt>
                <c:pt idx="6">
                  <c:v>0.97770000000000001</c:v>
                </c:pt>
                <c:pt idx="7">
                  <c:v>0.98180000000000001</c:v>
                </c:pt>
                <c:pt idx="8">
                  <c:v>0.99160000000000004</c:v>
                </c:pt>
                <c:pt idx="9">
                  <c:v>0.99409999999999998</c:v>
                </c:pt>
                <c:pt idx="10">
                  <c:v>0.99139999999999995</c:v>
                </c:pt>
                <c:pt idx="11">
                  <c:v>0.9869</c:v>
                </c:pt>
                <c:pt idx="12">
                  <c:v>0.98929999999999996</c:v>
                </c:pt>
                <c:pt idx="13">
                  <c:v>0.99409999999999998</c:v>
                </c:pt>
                <c:pt idx="14">
                  <c:v>0.98909999999999998</c:v>
                </c:pt>
                <c:pt idx="15">
                  <c:v>0.97889999999999999</c:v>
                </c:pt>
                <c:pt idx="16">
                  <c:v>0.99250000000000005</c:v>
                </c:pt>
                <c:pt idx="17">
                  <c:v>0.99450000000000005</c:v>
                </c:pt>
                <c:pt idx="18">
                  <c:v>0.99329999999999996</c:v>
                </c:pt>
                <c:pt idx="19">
                  <c:v>0.99470000000000003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838-456F-8B44-798C267D4F5B}"/>
            </c:ext>
          </c:extLst>
        </c:ser>
        <c:ser>
          <c:idx val="3"/>
          <c:order val="3"/>
          <c:tx>
            <c:v>efficientnet-test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Sheet1!$H$43:$H$62</c:f>
              <c:numCache>
                <c:formatCode>General</c:formatCode>
                <c:ptCount val="20"/>
                <c:pt idx="0">
                  <c:v>0.96879999999999999</c:v>
                </c:pt>
                <c:pt idx="1">
                  <c:v>0.98719999999999997</c:v>
                </c:pt>
                <c:pt idx="2">
                  <c:v>0.98939999999999995</c:v>
                </c:pt>
                <c:pt idx="3">
                  <c:v>0.99150000000000005</c:v>
                </c:pt>
                <c:pt idx="4">
                  <c:v>0.99160000000000004</c:v>
                </c:pt>
                <c:pt idx="5">
                  <c:v>0.9909</c:v>
                </c:pt>
                <c:pt idx="6">
                  <c:v>0.99170000000000003</c:v>
                </c:pt>
                <c:pt idx="7">
                  <c:v>0.99160000000000004</c:v>
                </c:pt>
                <c:pt idx="8">
                  <c:v>0.99209999999999998</c:v>
                </c:pt>
                <c:pt idx="9">
                  <c:v>0.98980000000000001</c:v>
                </c:pt>
                <c:pt idx="10">
                  <c:v>0.99539999999999995</c:v>
                </c:pt>
                <c:pt idx="11">
                  <c:v>0.99419999999999997</c:v>
                </c:pt>
                <c:pt idx="12">
                  <c:v>0.99399999999999999</c:v>
                </c:pt>
                <c:pt idx="13">
                  <c:v>0.99319999999999997</c:v>
                </c:pt>
                <c:pt idx="14">
                  <c:v>0.99239999999999995</c:v>
                </c:pt>
                <c:pt idx="15">
                  <c:v>0.99419999999999997</c:v>
                </c:pt>
                <c:pt idx="16">
                  <c:v>0.99299999999999999</c:v>
                </c:pt>
                <c:pt idx="17">
                  <c:v>0.99270000000000003</c:v>
                </c:pt>
                <c:pt idx="18">
                  <c:v>0.9909</c:v>
                </c:pt>
                <c:pt idx="19">
                  <c:v>0.99270000000000003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3838-456F-8B44-798C267D4F5B}"/>
            </c:ext>
          </c:extLst>
        </c:ser>
        <c:ser>
          <c:idx val="4"/>
          <c:order val="4"/>
          <c:tx>
            <c:v>Gresnet-train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Sheet1!$C$43:$C$62</c:f>
              <c:numCache>
                <c:formatCode>General</c:formatCode>
                <c:ptCount val="20"/>
                <c:pt idx="0">
                  <c:v>0.90069999999999995</c:v>
                </c:pt>
                <c:pt idx="1">
                  <c:v>0.98029999999999995</c:v>
                </c:pt>
                <c:pt idx="2">
                  <c:v>0.98660000000000003</c:v>
                </c:pt>
                <c:pt idx="3">
                  <c:v>0.98970000000000002</c:v>
                </c:pt>
                <c:pt idx="4">
                  <c:v>0.9909</c:v>
                </c:pt>
                <c:pt idx="5">
                  <c:v>0.99280000000000002</c:v>
                </c:pt>
                <c:pt idx="6">
                  <c:v>0.99419999999999997</c:v>
                </c:pt>
                <c:pt idx="7">
                  <c:v>0.99399999999999999</c:v>
                </c:pt>
                <c:pt idx="8">
                  <c:v>0.99539999999999995</c:v>
                </c:pt>
                <c:pt idx="9">
                  <c:v>0.99575000000000002</c:v>
                </c:pt>
                <c:pt idx="10">
                  <c:v>0.99590000000000001</c:v>
                </c:pt>
                <c:pt idx="11">
                  <c:v>0.99629999999999996</c:v>
                </c:pt>
                <c:pt idx="12">
                  <c:v>0.99685000000000001</c:v>
                </c:pt>
                <c:pt idx="13">
                  <c:v>0.99682999999999999</c:v>
                </c:pt>
                <c:pt idx="14">
                  <c:v>0.99746000000000001</c:v>
                </c:pt>
                <c:pt idx="15">
                  <c:v>0.99729999999999996</c:v>
                </c:pt>
                <c:pt idx="16">
                  <c:v>0.99739999999999995</c:v>
                </c:pt>
                <c:pt idx="17">
                  <c:v>0.99790000000000001</c:v>
                </c:pt>
                <c:pt idx="18">
                  <c:v>0.998</c:v>
                </c:pt>
                <c:pt idx="19">
                  <c:v>0.99780000000000002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3838-456F-8B44-798C267D4F5B}"/>
            </c:ext>
          </c:extLst>
        </c:ser>
        <c:ser>
          <c:idx val="5"/>
          <c:order val="5"/>
          <c:tx>
            <c:v>Gresnet-test</c:v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val>
            <c:numRef>
              <c:f>Sheet1!$G$43:$G$62</c:f>
              <c:numCache>
                <c:formatCode>General</c:formatCode>
                <c:ptCount val="20"/>
                <c:pt idx="0">
                  <c:v>0.94679999999999997</c:v>
                </c:pt>
                <c:pt idx="1">
                  <c:v>0.97909999999999997</c:v>
                </c:pt>
                <c:pt idx="2">
                  <c:v>0.98909999999999998</c:v>
                </c:pt>
                <c:pt idx="3">
                  <c:v>0.98960000000000004</c:v>
                </c:pt>
                <c:pt idx="4">
                  <c:v>0.9839</c:v>
                </c:pt>
                <c:pt idx="5">
                  <c:v>0.98670000000000002</c:v>
                </c:pt>
                <c:pt idx="6">
                  <c:v>0.98750000000000004</c:v>
                </c:pt>
                <c:pt idx="7">
                  <c:v>0.98939999999999995</c:v>
                </c:pt>
                <c:pt idx="8">
                  <c:v>0.99119999999999997</c:v>
                </c:pt>
                <c:pt idx="9">
                  <c:v>0.98870000000000002</c:v>
                </c:pt>
                <c:pt idx="10">
                  <c:v>0.99039999999999995</c:v>
                </c:pt>
                <c:pt idx="11">
                  <c:v>0.99180000000000001</c:v>
                </c:pt>
                <c:pt idx="12">
                  <c:v>0.99209999999999998</c:v>
                </c:pt>
                <c:pt idx="13">
                  <c:v>0.99009999999999998</c:v>
                </c:pt>
                <c:pt idx="14">
                  <c:v>0.98219999999999996</c:v>
                </c:pt>
                <c:pt idx="15">
                  <c:v>0.99299999999999999</c:v>
                </c:pt>
                <c:pt idx="16">
                  <c:v>0.99109999999999998</c:v>
                </c:pt>
                <c:pt idx="17">
                  <c:v>0.99219999999999997</c:v>
                </c:pt>
                <c:pt idx="18">
                  <c:v>0.99129999999999996</c:v>
                </c:pt>
                <c:pt idx="19">
                  <c:v>0.99399999999999999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3838-456F-8B44-798C267D4F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52952879"/>
        <c:axId val="924758975"/>
      </c:lineChart>
      <c:catAx>
        <c:axId val="75295287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epoch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24758975"/>
        <c:crosses val="autoZero"/>
        <c:auto val="1"/>
        <c:lblAlgn val="ctr"/>
        <c:lblOffset val="100"/>
        <c:noMultiLvlLbl val="0"/>
      </c:catAx>
      <c:valAx>
        <c:axId val="924758975"/>
        <c:scaling>
          <c:orientation val="minMax"/>
          <c:max val="1"/>
          <c:min val="0.85000000000000009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准确率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5295287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46746273220701773"/>
          <c:y val="0.28759523099701628"/>
          <c:w val="0.48424602264522754"/>
          <c:h val="0.574524064224711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1</Pages>
  <Words>335</Words>
  <Characters>1910</Characters>
  <Application>Microsoft Office Word</Application>
  <DocSecurity>0</DocSecurity>
  <Lines>15</Lines>
  <Paragraphs>4</Paragraphs>
  <ScaleCrop>false</ScaleCrop>
  <Company/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 xuehan</dc:creator>
  <cp:keywords/>
  <dc:description/>
  <cp:lastModifiedBy>bai xuehan</cp:lastModifiedBy>
  <cp:revision>8</cp:revision>
  <dcterms:created xsi:type="dcterms:W3CDTF">2019-12-16T13:16:00Z</dcterms:created>
  <dcterms:modified xsi:type="dcterms:W3CDTF">2019-12-18T06:09:00Z</dcterms:modified>
</cp:coreProperties>
</file>