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7179C" w14:textId="77777777" w:rsidR="001E1949" w:rsidRPr="004C614D" w:rsidRDefault="001E1949" w:rsidP="001E1949">
      <w:pPr>
        <w:rPr>
          <w:lang w:val="en-US"/>
        </w:rPr>
      </w:pPr>
    </w:p>
    <w:tbl>
      <w:tblPr>
        <w:tblW w:w="10206" w:type="dxa"/>
        <w:jc w:val="center"/>
        <w:tblLook w:val="01E0" w:firstRow="1" w:lastRow="1" w:firstColumn="1" w:lastColumn="1" w:noHBand="0" w:noVBand="0"/>
      </w:tblPr>
      <w:tblGrid>
        <w:gridCol w:w="5103"/>
        <w:gridCol w:w="5103"/>
      </w:tblGrid>
      <w:tr w:rsidR="001E1949" w:rsidRPr="00274A3A" w14:paraId="0D1769E6" w14:textId="77777777" w:rsidTr="00653339">
        <w:trPr>
          <w:jc w:val="center"/>
        </w:trPr>
        <w:tc>
          <w:tcPr>
            <w:tcW w:w="5103" w:type="dxa"/>
          </w:tcPr>
          <w:p w14:paraId="62B1C6BD" w14:textId="77777777" w:rsidR="001E1949" w:rsidRPr="00274A3A" w:rsidRDefault="001E1949" w:rsidP="00653339">
            <w:pPr>
              <w:shd w:val="clear" w:color="auto" w:fill="FFFFFF"/>
              <w:jc w:val="center"/>
              <w:rPr>
                <w:rFonts w:ascii="Verdana" w:hAnsi="Verdana"/>
                <w:color w:val="000000"/>
                <w:sz w:val="15"/>
                <w:szCs w:val="15"/>
                <w:lang w:val="en-US"/>
              </w:rPr>
            </w:pPr>
          </w:p>
        </w:tc>
        <w:tc>
          <w:tcPr>
            <w:tcW w:w="5103" w:type="dxa"/>
            <w:vAlign w:val="center"/>
          </w:tcPr>
          <w:p w14:paraId="59221F4B" w14:textId="77777777" w:rsidR="001E1949" w:rsidRPr="00274A3A" w:rsidRDefault="001E1949" w:rsidP="00653339">
            <w:pPr>
              <w:shd w:val="clear" w:color="auto" w:fill="FFFFFF"/>
              <w:jc w:val="center"/>
              <w:rPr>
                <w:rFonts w:ascii="Verdana" w:hAnsi="Verdana"/>
                <w:color w:val="000000"/>
                <w:sz w:val="15"/>
                <w:szCs w:val="15"/>
                <w:lang w:val="en-US"/>
              </w:rPr>
            </w:pPr>
          </w:p>
        </w:tc>
      </w:tr>
      <w:tr w:rsidR="001E1949" w:rsidRPr="0037471E" w14:paraId="560B48D0" w14:textId="77777777" w:rsidTr="00653339">
        <w:trPr>
          <w:jc w:val="center"/>
        </w:trPr>
        <w:tc>
          <w:tcPr>
            <w:tcW w:w="5103" w:type="dxa"/>
          </w:tcPr>
          <w:p w14:paraId="56465460" w14:textId="77777777" w:rsidR="001E1949" w:rsidRPr="00274A3A" w:rsidRDefault="001E1949" w:rsidP="00653339">
            <w:pPr>
              <w:jc w:val="center"/>
              <w:rPr>
                <w:rFonts w:cs="Tahoma"/>
                <w:b/>
                <w:color w:val="000000"/>
                <w:lang w:val="el-GR"/>
              </w:rPr>
            </w:pPr>
            <w:r>
              <w:rPr>
                <w:rFonts w:cs="Tahoma"/>
                <w:b/>
                <w:color w:val="000000"/>
                <w:sz w:val="22"/>
                <w:szCs w:val="22"/>
                <w:lang w:val="el-GR"/>
              </w:rPr>
              <w:t>ΕΘΝΙΚΗ ΤΡΑΠΕΖΑ ΤΗΣ ΕΛΛΑΔΟΣ</w:t>
            </w:r>
          </w:p>
        </w:tc>
        <w:tc>
          <w:tcPr>
            <w:tcW w:w="5103" w:type="dxa"/>
          </w:tcPr>
          <w:p w14:paraId="631FCD13" w14:textId="77777777" w:rsidR="001E1949" w:rsidRPr="002D7352" w:rsidRDefault="001306F6" w:rsidP="00653339">
            <w:pPr>
              <w:jc w:val="center"/>
              <w:rPr>
                <w:rFonts w:cs="Tahoma"/>
                <w:b/>
                <w:color w:val="000000"/>
                <w:lang w:val="el-GR"/>
              </w:rPr>
            </w:pPr>
            <w:r>
              <w:rPr>
                <w:rFonts w:cs="Tahoma"/>
                <w:b/>
                <w:color w:val="000000"/>
                <w:sz w:val="22"/>
                <w:szCs w:val="22"/>
                <w:highlight w:val="yellow"/>
                <w:lang w:val="en-US"/>
              </w:rPr>
              <w:t>{{vendor.legal_name}}</w:t>
            </w:r>
          </w:p>
        </w:tc>
      </w:tr>
    </w:tbl>
    <w:p w14:paraId="09F53785" w14:textId="77777777" w:rsidR="001E1949" w:rsidRPr="00274A3A" w:rsidRDefault="001E1949" w:rsidP="001E1949">
      <w:pPr>
        <w:spacing w:after="60"/>
        <w:rPr>
          <w:rFonts w:ascii="Arial" w:hAnsi="Arial"/>
          <w:b/>
          <w:color w:val="000000"/>
          <w:sz w:val="48"/>
          <w:szCs w:val="48"/>
          <w:lang w:val="el-GR"/>
        </w:rPr>
      </w:pPr>
    </w:p>
    <w:p w14:paraId="1F5FA8A2" w14:textId="77777777" w:rsidR="001E1949" w:rsidRDefault="001E1949" w:rsidP="001E1949">
      <w:pPr>
        <w:spacing w:after="60"/>
        <w:rPr>
          <w:rFonts w:ascii="Arial" w:hAnsi="Arial"/>
          <w:b/>
          <w:color w:val="000000"/>
          <w:sz w:val="48"/>
          <w:szCs w:val="48"/>
          <w:lang w:val="el-GR"/>
        </w:rPr>
      </w:pPr>
      <w:r>
        <w:rPr>
          <w:rFonts w:ascii="Arial" w:hAnsi="Arial"/>
          <w:b/>
          <w:color w:val="000000"/>
          <w:sz w:val="48"/>
          <w:szCs w:val="48"/>
          <w:lang w:val="el-GR"/>
        </w:rPr>
        <w:t xml:space="preserve">      </w:t>
      </w:r>
    </w:p>
    <w:p w14:paraId="33D514FC" w14:textId="77777777" w:rsidR="001E1949" w:rsidRDefault="001E1949" w:rsidP="001E1949">
      <w:pPr>
        <w:spacing w:after="60"/>
        <w:rPr>
          <w:rFonts w:ascii="Arial" w:hAnsi="Arial"/>
          <w:b/>
          <w:color w:val="000000"/>
          <w:sz w:val="48"/>
          <w:szCs w:val="48"/>
          <w:lang w:val="el-GR"/>
        </w:rPr>
      </w:pPr>
    </w:p>
    <w:p w14:paraId="1092E1FD" w14:textId="77777777" w:rsidR="001E1949" w:rsidRPr="00136401" w:rsidRDefault="001E1949" w:rsidP="001E1949">
      <w:pPr>
        <w:spacing w:after="60"/>
        <w:jc w:val="center"/>
        <w:rPr>
          <w:rFonts w:ascii="Arial" w:hAnsi="Arial"/>
          <w:b/>
          <w:color w:val="000000"/>
          <w:sz w:val="48"/>
          <w:szCs w:val="48"/>
          <w:lang w:val="el-GR"/>
        </w:rPr>
      </w:pPr>
      <w:r>
        <w:rPr>
          <w:rFonts w:ascii="Arial" w:hAnsi="Arial"/>
          <w:b/>
          <w:color w:val="000000"/>
          <w:sz w:val="48"/>
          <w:szCs w:val="48"/>
          <w:lang w:val="el-GR"/>
        </w:rPr>
        <w:t xml:space="preserve">ΣΥΜΒΑΣΗ ΠΡΟΜΗΘΕΙΑΣ ΠΛΑΤΦΟΡΜΑΣ </w:t>
      </w:r>
      <w:r>
        <w:rPr>
          <w:rFonts w:ascii="Arial" w:hAnsi="Arial"/>
          <w:b/>
          <w:color w:val="000000"/>
          <w:sz w:val="48"/>
          <w:szCs w:val="48"/>
          <w:highlight w:val="yellow"/>
          <w:lang w:val="el-GR"/>
        </w:rPr>
        <w:t>{{</w:t>
      </w:r>
      <w:r>
        <w:rPr>
          <w:rFonts w:ascii="Arial" w:hAnsi="Arial"/>
          <w:b/>
          <w:color w:val="000000"/>
          <w:sz w:val="48"/>
          <w:szCs w:val="48"/>
          <w:highlight w:val="yellow"/>
          <w:lang w:val="en-US"/>
        </w:rPr>
        <w:t>solution</w:t>
      </w:r>
      <w:r>
        <w:rPr>
          <w:rFonts w:ascii="Arial" w:hAnsi="Arial"/>
          <w:b/>
          <w:color w:val="000000"/>
          <w:sz w:val="48"/>
          <w:szCs w:val="48"/>
          <w:highlight w:val="yellow"/>
          <w:lang w:val="el-GR"/>
        </w:rPr>
        <w:t>.</w:t>
      </w:r>
      <w:r>
        <w:rPr>
          <w:rFonts w:ascii="Arial" w:hAnsi="Arial"/>
          <w:b/>
          <w:color w:val="000000"/>
          <w:sz w:val="48"/>
          <w:szCs w:val="48"/>
          <w:highlight w:val="yellow"/>
          <w:lang w:val="en-US"/>
        </w:rPr>
        <w:t>name</w:t>
      </w:r>
      <w:r>
        <w:rPr>
          <w:rFonts w:ascii="Arial" w:hAnsi="Arial"/>
          <w:b/>
          <w:color w:val="000000"/>
          <w:sz w:val="48"/>
          <w:szCs w:val="48"/>
          <w:highlight w:val="yellow"/>
          <w:lang w:val="el-GR"/>
        </w:rPr>
        <w:t>}}</w:t>
      </w:r>
    </w:p>
    <w:p w14:paraId="6DF46399" w14:textId="77777777" w:rsidR="001E1949" w:rsidRPr="00274A3A" w:rsidRDefault="00B36FDA" w:rsidP="001E1949">
      <w:pPr>
        <w:spacing w:after="60"/>
        <w:jc w:val="center"/>
        <w:rPr>
          <w:rFonts w:ascii="Arial" w:hAnsi="Arial"/>
          <w:b/>
          <w:color w:val="000000"/>
          <w:sz w:val="36"/>
          <w:lang w:val="el-GR"/>
        </w:rPr>
      </w:pPr>
      <w:r>
        <w:rPr>
          <w:noProof/>
        </w:rPr>
        <w:pict w14:anchorId="4AB9AD6B">
          <v:shapetype id="_x0000_t32" coordsize="21600,21600" o:spt="32" o:oned="t" path="m,l21600,21600e" filled="f">
            <v:path arrowok="t" fillok="f" o:connecttype="none"/>
            <o:lock v:ext="edit" shapetype="t"/>
          </v:shapetype>
          <v:shape id="Ευθύγραμμο βέλος σύνδεσης 1" o:spid="_x0000_s2050" type="#_x0000_t32" style="position:absolute;left:0;text-align:left;margin-left:0;margin-top:5.1pt;width:496.6pt;height:1.65pt;flip:y;z-index:251657728;visibility:visible;mso-position-horizontal:center;mso-position-horizontal-relative:margin" strokeweight="2.25pt">
            <w10:wrap anchorx="margin"/>
          </v:shape>
        </w:pict>
      </w:r>
    </w:p>
    <w:p w14:paraId="539DE9BB" w14:textId="77777777" w:rsidR="001E1949" w:rsidRDefault="001E1949" w:rsidP="001E1949">
      <w:pPr>
        <w:spacing w:after="60"/>
        <w:jc w:val="center"/>
        <w:rPr>
          <w:rFonts w:ascii="Arial" w:hAnsi="Arial"/>
          <w:b/>
          <w:color w:val="000000"/>
          <w:sz w:val="28"/>
          <w:szCs w:val="28"/>
          <w:lang w:val="el-GR"/>
        </w:rPr>
      </w:pPr>
    </w:p>
    <w:p w14:paraId="6C1C7C3A" w14:textId="77777777" w:rsidR="001E1949" w:rsidRDefault="001E1949" w:rsidP="001E1949">
      <w:pPr>
        <w:spacing w:after="60"/>
        <w:jc w:val="center"/>
        <w:rPr>
          <w:rFonts w:ascii="Arial" w:hAnsi="Arial"/>
          <w:b/>
          <w:color w:val="000000"/>
          <w:sz w:val="28"/>
          <w:szCs w:val="28"/>
          <w:lang w:val="el-GR"/>
        </w:rPr>
      </w:pPr>
    </w:p>
    <w:p w14:paraId="1BD6C059" w14:textId="77777777" w:rsidR="001E1949" w:rsidRPr="00086A68" w:rsidRDefault="001E1949" w:rsidP="001E1949">
      <w:pPr>
        <w:spacing w:after="60"/>
        <w:jc w:val="center"/>
        <w:rPr>
          <w:rFonts w:ascii="Arial" w:hAnsi="Arial"/>
          <w:b/>
          <w:color w:val="000000"/>
          <w:sz w:val="36"/>
          <w:lang w:val="el-GR"/>
        </w:rPr>
      </w:pPr>
      <w:r>
        <w:rPr>
          <w:rFonts w:ascii="Arial" w:hAnsi="Arial"/>
          <w:b/>
          <w:color w:val="000000"/>
          <w:sz w:val="28"/>
          <w:szCs w:val="28"/>
          <w:lang w:val="el-GR"/>
        </w:rPr>
        <w:t xml:space="preserve"> </w:t>
      </w:r>
      <w:r>
        <w:rPr>
          <w:rFonts w:ascii="Arial" w:hAnsi="Arial"/>
          <w:b/>
          <w:color w:val="000000"/>
          <w:sz w:val="36"/>
          <w:lang w:val="el-GR"/>
        </w:rPr>
        <w:t xml:space="preserve">μεταξύ </w:t>
      </w:r>
    </w:p>
    <w:p w14:paraId="189DD2CD" w14:textId="77777777" w:rsidR="001E1949" w:rsidRPr="00086A68" w:rsidRDefault="001E1949" w:rsidP="001E1949">
      <w:pPr>
        <w:spacing w:after="60"/>
        <w:rPr>
          <w:rFonts w:ascii="Arial" w:hAnsi="Arial"/>
          <w:b/>
          <w:color w:val="000000"/>
          <w:sz w:val="36"/>
          <w:lang w:val="el-GR"/>
        </w:rPr>
      </w:pPr>
      <w:r>
        <w:rPr>
          <w:rFonts w:ascii="Arial" w:hAnsi="Arial"/>
          <w:b/>
          <w:color w:val="000000"/>
          <w:sz w:val="36"/>
          <w:lang w:val="el-GR"/>
        </w:rPr>
        <w:t xml:space="preserve">                                  </w:t>
      </w:r>
    </w:p>
    <w:p w14:paraId="79ACCC59" w14:textId="77777777" w:rsidR="001E1949" w:rsidRPr="005849F8" w:rsidRDefault="001306F6" w:rsidP="001E1949">
      <w:pPr>
        <w:spacing w:after="60"/>
        <w:jc w:val="center"/>
        <w:rPr>
          <w:rFonts w:ascii="Arial" w:hAnsi="Arial"/>
          <w:b/>
          <w:bCs/>
          <w:color w:val="000000"/>
          <w:sz w:val="36"/>
          <w:lang w:val="el-GR"/>
        </w:rPr>
      </w:pPr>
      <w:r>
        <w:rPr>
          <w:rFonts w:ascii="Arial" w:hAnsi="Arial"/>
          <w:b/>
          <w:bCs/>
          <w:color w:val="000000"/>
          <w:sz w:val="36"/>
          <w:highlight w:val="yellow"/>
          <w:lang w:val="el-GR"/>
        </w:rPr>
        <w:t>{{</w:t>
      </w:r>
      <w:r>
        <w:rPr>
          <w:rFonts w:ascii="Arial" w:hAnsi="Arial"/>
          <w:b/>
          <w:bCs/>
          <w:color w:val="000000"/>
          <w:sz w:val="36"/>
          <w:highlight w:val="yellow"/>
        </w:rPr>
        <w:t>vendor</w:t>
      </w:r>
      <w:r>
        <w:rPr>
          <w:rFonts w:ascii="Arial" w:hAnsi="Arial"/>
          <w:b/>
          <w:bCs/>
          <w:color w:val="000000"/>
          <w:sz w:val="36"/>
          <w:highlight w:val="yellow"/>
          <w:lang w:val="el-GR"/>
        </w:rPr>
        <w:t>.</w:t>
      </w:r>
      <w:r>
        <w:rPr>
          <w:rFonts w:ascii="Arial" w:hAnsi="Arial"/>
          <w:b/>
          <w:bCs/>
          <w:color w:val="000000"/>
          <w:sz w:val="36"/>
          <w:highlight w:val="yellow"/>
        </w:rPr>
        <w:t>legal</w:t>
      </w:r>
      <w:r>
        <w:rPr>
          <w:rFonts w:ascii="Arial" w:hAnsi="Arial"/>
          <w:b/>
          <w:bCs/>
          <w:color w:val="000000"/>
          <w:sz w:val="36"/>
          <w:highlight w:val="yellow"/>
          <w:lang w:val="el-GR"/>
        </w:rPr>
        <w:t>_</w:t>
      </w:r>
      <w:r>
        <w:rPr>
          <w:rFonts w:ascii="Arial" w:hAnsi="Arial"/>
          <w:b/>
          <w:bCs/>
          <w:color w:val="000000"/>
          <w:sz w:val="36"/>
          <w:highlight w:val="yellow"/>
        </w:rPr>
        <w:t>name</w:t>
      </w:r>
      <w:r>
        <w:rPr>
          <w:rFonts w:ascii="Arial" w:hAnsi="Arial"/>
          <w:b/>
          <w:bCs/>
          <w:color w:val="000000"/>
          <w:sz w:val="36"/>
          <w:highlight w:val="yellow"/>
          <w:lang w:val="el-GR"/>
        </w:rPr>
        <w:t>}}</w:t>
      </w:r>
    </w:p>
    <w:p w14:paraId="75287647" w14:textId="77777777" w:rsidR="001E1949" w:rsidRPr="00AE6AC4" w:rsidRDefault="001E1949" w:rsidP="001E1949">
      <w:pPr>
        <w:spacing w:after="60"/>
        <w:jc w:val="center"/>
        <w:rPr>
          <w:rFonts w:ascii="Arial" w:hAnsi="Arial"/>
          <w:b/>
          <w:bCs/>
          <w:color w:val="000000"/>
          <w:sz w:val="36"/>
          <w:lang w:val="el-GR"/>
        </w:rPr>
      </w:pPr>
    </w:p>
    <w:p w14:paraId="2C4E7D0D" w14:textId="77777777" w:rsidR="001E1949" w:rsidRPr="0014733A" w:rsidRDefault="001E1949" w:rsidP="001E1949">
      <w:pPr>
        <w:spacing w:after="60"/>
        <w:jc w:val="center"/>
        <w:rPr>
          <w:rFonts w:ascii="Arial" w:hAnsi="Arial"/>
          <w:b/>
          <w:color w:val="000000"/>
          <w:sz w:val="36"/>
          <w:lang w:val="el-GR"/>
        </w:rPr>
      </w:pPr>
      <w:r>
        <w:rPr>
          <w:rFonts w:ascii="Arial" w:hAnsi="Arial"/>
          <w:b/>
          <w:color w:val="000000"/>
          <w:sz w:val="36"/>
          <w:lang w:val="el-GR"/>
        </w:rPr>
        <w:t>και</w:t>
      </w:r>
    </w:p>
    <w:p w14:paraId="5A202DEB" w14:textId="77777777" w:rsidR="001E1949" w:rsidRPr="0014733A" w:rsidRDefault="001E1949" w:rsidP="001E1949">
      <w:pPr>
        <w:spacing w:after="60"/>
        <w:rPr>
          <w:rFonts w:ascii="Arial" w:hAnsi="Arial"/>
          <w:b/>
          <w:color w:val="000000"/>
          <w:sz w:val="36"/>
          <w:lang w:val="el-GR"/>
        </w:rPr>
      </w:pPr>
      <w:r>
        <w:rPr>
          <w:rFonts w:ascii="Arial" w:hAnsi="Arial"/>
          <w:b/>
          <w:color w:val="000000"/>
          <w:sz w:val="36"/>
          <w:lang w:val="el-GR"/>
        </w:rPr>
        <w:t xml:space="preserve">             </w:t>
      </w:r>
    </w:p>
    <w:p w14:paraId="1F8E742E" w14:textId="77777777" w:rsidR="001E1949" w:rsidRPr="0014733A" w:rsidRDefault="001E1949" w:rsidP="001E1949">
      <w:pPr>
        <w:spacing w:after="60"/>
        <w:rPr>
          <w:rFonts w:ascii="Arial" w:hAnsi="Arial"/>
          <w:b/>
          <w:color w:val="000000"/>
          <w:sz w:val="36"/>
          <w:lang w:val="el-GR"/>
        </w:rPr>
      </w:pPr>
    </w:p>
    <w:p w14:paraId="370BBA17" w14:textId="77777777" w:rsidR="001E1949" w:rsidRPr="00274A3A" w:rsidRDefault="001E1949" w:rsidP="001E1949">
      <w:pPr>
        <w:spacing w:after="60"/>
        <w:jc w:val="center"/>
        <w:rPr>
          <w:rFonts w:ascii="Arial" w:hAnsi="Arial"/>
          <w:b/>
          <w:color w:val="000000"/>
          <w:sz w:val="36"/>
          <w:lang w:val="el-GR"/>
        </w:rPr>
      </w:pPr>
      <w:r>
        <w:rPr>
          <w:rFonts w:ascii="Arial" w:hAnsi="Arial"/>
          <w:b/>
          <w:color w:val="000000"/>
          <w:sz w:val="36"/>
          <w:lang w:val="el-GR"/>
        </w:rPr>
        <w:t>ΕΘΝΙΚΗΣ ΤΡΑΠΕΖΑΣ ΤΗΣ ΕΛΛΑΔΟΣ Α.Ε.</w:t>
      </w:r>
    </w:p>
    <w:p w14:paraId="57EED2BB" w14:textId="77777777" w:rsidR="001E1949" w:rsidRDefault="001E1949" w:rsidP="001E1949">
      <w:pPr>
        <w:spacing w:after="60"/>
        <w:rPr>
          <w:rFonts w:ascii="Arial" w:hAnsi="Arial"/>
          <w:b/>
          <w:color w:val="000000"/>
          <w:sz w:val="28"/>
          <w:szCs w:val="28"/>
          <w:lang w:val="el-GR"/>
        </w:rPr>
      </w:pPr>
    </w:p>
    <w:p w14:paraId="001729A1" w14:textId="77777777" w:rsidR="001E1949" w:rsidRDefault="001E1949" w:rsidP="001E1949">
      <w:pPr>
        <w:spacing w:after="60"/>
        <w:rPr>
          <w:rFonts w:ascii="Arial" w:hAnsi="Arial"/>
          <w:b/>
          <w:color w:val="000000"/>
          <w:sz w:val="28"/>
          <w:szCs w:val="28"/>
          <w:lang w:val="el-GR"/>
        </w:rPr>
      </w:pPr>
    </w:p>
    <w:p w14:paraId="13A4A2DD" w14:textId="77777777" w:rsidR="001E1949" w:rsidRDefault="001E1949" w:rsidP="001E1949">
      <w:pPr>
        <w:spacing w:after="60"/>
        <w:jc w:val="center"/>
        <w:rPr>
          <w:rFonts w:ascii="Arial" w:hAnsi="Arial"/>
          <w:b/>
          <w:color w:val="000000"/>
          <w:sz w:val="28"/>
          <w:szCs w:val="28"/>
          <w:lang w:val="el-GR"/>
        </w:rPr>
      </w:pPr>
    </w:p>
    <w:p w14:paraId="2E08B38E" w14:textId="77777777" w:rsidR="001E1949" w:rsidRDefault="001E1949" w:rsidP="001E1949">
      <w:pPr>
        <w:spacing w:after="60"/>
        <w:jc w:val="center"/>
        <w:rPr>
          <w:rFonts w:ascii="Arial" w:hAnsi="Arial"/>
          <w:b/>
          <w:color w:val="000000"/>
          <w:sz w:val="28"/>
          <w:szCs w:val="28"/>
          <w:lang w:val="el-GR"/>
        </w:rPr>
      </w:pPr>
    </w:p>
    <w:p w14:paraId="1EDD29B8" w14:textId="77777777" w:rsidR="001E1949" w:rsidRPr="005849F8" w:rsidRDefault="001E1949" w:rsidP="000836FA">
      <w:pPr>
        <w:spacing w:after="60"/>
        <w:jc w:val="center"/>
        <w:rPr>
          <w:rFonts w:ascii="Arial" w:hAnsi="Arial"/>
          <w:color w:val="000000"/>
          <w:sz w:val="22"/>
          <w:szCs w:val="22"/>
          <w:lang w:val="en-US"/>
        </w:rPr>
      </w:pPr>
      <w:r>
        <w:rPr>
          <w:rFonts w:ascii="Arial" w:hAnsi="Arial"/>
          <w:b/>
          <w:color w:val="000000"/>
          <w:sz w:val="28"/>
          <w:szCs w:val="28"/>
          <w:lang w:val="el-GR"/>
        </w:rPr>
        <w:t>ΑΡ</w:t>
      </w:r>
      <w:r>
        <w:rPr>
          <w:rFonts w:ascii="Arial" w:hAnsi="Arial"/>
          <w:b/>
          <w:color w:val="000000"/>
          <w:sz w:val="28"/>
          <w:szCs w:val="28"/>
          <w:lang w:val="en-US"/>
        </w:rPr>
        <w:t xml:space="preserve">. </w:t>
      </w:r>
      <w:r>
        <w:rPr>
          <w:rFonts w:ascii="Arial" w:hAnsi="Arial"/>
          <w:b/>
          <w:color w:val="000000"/>
          <w:sz w:val="28"/>
          <w:szCs w:val="28"/>
          <w:lang w:val="el-GR"/>
        </w:rPr>
        <w:t>ΣΥΜΒΑΣΗΣ</w:t>
      </w:r>
      <w:r>
        <w:rPr>
          <w:rFonts w:ascii="Arial" w:hAnsi="Arial"/>
          <w:b/>
          <w:color w:val="000000"/>
          <w:sz w:val="28"/>
          <w:szCs w:val="28"/>
          <w:lang w:val="en-US"/>
        </w:rPr>
        <w:t xml:space="preserve"> </w:t>
      </w:r>
      <w:r>
        <w:rPr>
          <w:rFonts w:ascii="Arial" w:hAnsi="Arial"/>
          <w:b/>
          <w:color w:val="000000"/>
          <w:sz w:val="28"/>
          <w:szCs w:val="28"/>
          <w:highlight w:val="yellow"/>
        </w:rPr>
        <w:t>{{contract.number}}</w:t>
      </w:r>
      <w:r>
        <w:rPr>
          <w:rFonts w:ascii="Arial" w:hAnsi="Arial"/>
          <w:color w:val="000000"/>
          <w:sz w:val="22"/>
          <w:szCs w:val="22"/>
          <w:lang w:val="en-US"/>
        </w:rPr>
        <w:t xml:space="preserve">                                                       </w:t>
      </w:r>
    </w:p>
    <w:p w14:paraId="25964506" w14:textId="77777777" w:rsidR="001E1949" w:rsidRPr="005849F8" w:rsidRDefault="001E1949" w:rsidP="001E1949">
      <w:pPr>
        <w:spacing w:after="60"/>
        <w:jc w:val="center"/>
        <w:rPr>
          <w:rFonts w:ascii="Arial" w:hAnsi="Arial"/>
          <w:color w:val="000000"/>
          <w:sz w:val="22"/>
          <w:szCs w:val="22"/>
          <w:lang w:val="en-US"/>
        </w:rPr>
      </w:pPr>
    </w:p>
    <w:p w14:paraId="10E2AE1B" w14:textId="77777777" w:rsidR="001E1949" w:rsidRPr="005849F8" w:rsidRDefault="001E1949" w:rsidP="00D96AB1">
      <w:pPr>
        <w:spacing w:after="60"/>
        <w:rPr>
          <w:rFonts w:ascii="Arial" w:hAnsi="Arial"/>
          <w:color w:val="000000"/>
          <w:sz w:val="22"/>
          <w:szCs w:val="22"/>
          <w:lang w:val="en-US"/>
        </w:rPr>
      </w:pPr>
    </w:p>
    <w:p w14:paraId="633DFAC1" w14:textId="77777777" w:rsidR="001E1949" w:rsidRPr="001306F6" w:rsidRDefault="001306F6" w:rsidP="001E1949">
      <w:pPr>
        <w:spacing w:after="60"/>
        <w:jc w:val="center"/>
        <w:rPr>
          <w:rFonts w:ascii="Arial" w:hAnsi="Arial"/>
          <w:color w:val="000000"/>
          <w:sz w:val="22"/>
          <w:szCs w:val="22"/>
        </w:rPr>
      </w:pPr>
      <w:r>
        <w:rPr>
          <w:rFonts w:ascii="Arial" w:hAnsi="Arial"/>
          <w:color w:val="000000"/>
          <w:sz w:val="22"/>
          <w:szCs w:val="22"/>
          <w:highlight w:val="yellow"/>
        </w:rPr>
        <w:t>{{contract.cover_period}}</w:t>
      </w:r>
    </w:p>
    <w:p w14:paraId="5BC999C0" w14:textId="77777777" w:rsidR="001E1949" w:rsidRPr="005849F8" w:rsidRDefault="001E1949" w:rsidP="001E1949">
      <w:pPr>
        <w:rPr>
          <w:lang w:val="en-US"/>
        </w:rPr>
      </w:pPr>
    </w:p>
    <w:p w14:paraId="601C3A35" w14:textId="77777777" w:rsidR="001E1949" w:rsidRPr="005849F8" w:rsidRDefault="001E1949" w:rsidP="001E1949">
      <w:pPr>
        <w:spacing w:after="60"/>
        <w:jc w:val="center"/>
        <w:rPr>
          <w:rFonts w:ascii="Arial" w:hAnsi="Arial"/>
          <w:color w:val="000000"/>
          <w:sz w:val="22"/>
          <w:szCs w:val="22"/>
          <w:lang w:val="en-US"/>
        </w:rPr>
      </w:pPr>
    </w:p>
    <w:p w14:paraId="35F1ECD4" w14:textId="77777777" w:rsidR="00E34F1A" w:rsidRPr="005849F8" w:rsidRDefault="001306F6" w:rsidP="00A97421">
      <w:pPr>
        <w:spacing w:after="60"/>
        <w:jc w:val="center"/>
        <w:rPr>
          <w:rFonts w:ascii="Arial" w:hAnsi="Arial"/>
          <w:color w:val="000000"/>
          <w:sz w:val="22"/>
          <w:szCs w:val="22"/>
          <w:lang w:val="en-US"/>
        </w:rPr>
      </w:pPr>
      <w:r>
        <w:rPr>
          <w:rFonts w:ascii="Arial" w:hAnsi="Arial"/>
          <w:color w:val="000000"/>
          <w:sz w:val="22"/>
          <w:szCs w:val="22"/>
          <w:lang w:val="en-US"/>
        </w:rPr>
        <w:br w:type="page"/>
      </w:r>
    </w:p>
    <w:p w14:paraId="1D17583C" w14:textId="77777777" w:rsidR="009D5B75" w:rsidRPr="0059030E" w:rsidRDefault="009D5B75" w:rsidP="00BF2128">
      <w:pPr>
        <w:pStyle w:val="31"/>
        <w:jc w:val="center"/>
        <w:rPr>
          <w:rFonts w:ascii="Tahoma" w:hAnsi="Tahoma" w:cs="Tahoma"/>
          <w:color w:val="000000"/>
          <w:sz w:val="20"/>
          <w:szCs w:val="20"/>
        </w:rPr>
      </w:pPr>
      <w:r>
        <w:rPr>
          <w:rFonts w:ascii="Tahoma" w:hAnsi="Tahoma" w:cs="Tahoma"/>
          <w:color w:val="000000"/>
          <w:sz w:val="20"/>
          <w:szCs w:val="20"/>
        </w:rPr>
        <w:t>Περιεχόμενα</w:t>
      </w:r>
    </w:p>
    <w:p w14:paraId="23A0B9C2" w14:textId="77777777" w:rsidR="009D2887" w:rsidRPr="00AA5616" w:rsidRDefault="009D5B75">
      <w:pPr>
        <w:pStyle w:val="TOC1"/>
        <w:rPr>
          <w:rFonts w:ascii="Calibri" w:hAnsi="Calibri"/>
          <w:noProof/>
          <w:color w:val="auto"/>
          <w:sz w:val="22"/>
          <w:szCs w:val="22"/>
          <w:lang w:eastAsia="el-GR"/>
        </w:rPr>
      </w:pPr>
      <w:r>
        <w:rPr>
          <w:rFonts w:cs="Tahoma"/>
        </w:rPr>
        <w:fldChar w:fldCharType="begin"/>
      </w:r>
      <w:r>
        <w:rPr>
          <w:rFonts w:cs="Tahoma"/>
        </w:rPr>
        <w:instrText xml:space="preserve"> TOC \o "1-3" \h \z \u </w:instrText>
      </w:r>
      <w:r>
        <w:rPr>
          <w:rFonts w:cs="Tahoma"/>
        </w:rPr>
        <w:fldChar w:fldCharType="separate"/>
      </w:r>
      <w:hyperlink w:anchor="_Toc124421649" w:history="1">
        <w:r>
          <w:rPr>
            <w:rStyle w:val="Hyperlink"/>
            <w:rFonts w:cs="Tahoma"/>
            <w:noProof/>
          </w:rPr>
          <w:t>1. ΑΝΤΙΚΕΙΜΕΝΟ ΤΗΣ ΣΥΜΒΑΣΗΣ</w:t>
        </w:r>
        <w:r>
          <w:rPr>
            <w:noProof/>
            <w:webHidden/>
          </w:rPr>
          <w:tab/>
        </w:r>
        <w:r>
          <w:rPr>
            <w:noProof/>
            <w:webHidden/>
          </w:rPr>
          <w:fldChar w:fldCharType="begin"/>
        </w:r>
        <w:r>
          <w:rPr>
            <w:noProof/>
            <w:webHidden/>
          </w:rPr>
          <w:instrText xml:space="preserve"> PAGEREF _Toc124421649 \h </w:instrText>
        </w:r>
        <w:r>
          <w:rPr>
            <w:noProof/>
            <w:webHidden/>
          </w:rPr>
        </w:r>
        <w:r>
          <w:rPr>
            <w:noProof/>
            <w:webHidden/>
          </w:rPr>
          <w:fldChar w:fldCharType="separate"/>
        </w:r>
        <w:r>
          <w:rPr>
            <w:noProof/>
            <w:webHidden/>
          </w:rPr>
          <w:t>3</w:t>
        </w:r>
        <w:r>
          <w:rPr>
            <w:noProof/>
            <w:webHidden/>
          </w:rPr>
          <w:fldChar w:fldCharType="end"/>
        </w:r>
      </w:hyperlink>
    </w:p>
    <w:p w14:paraId="680317A6" w14:textId="77777777" w:rsidR="009D2887" w:rsidRPr="00AA5616" w:rsidRDefault="009D2887">
      <w:pPr>
        <w:pStyle w:val="TOC1"/>
        <w:rPr>
          <w:rFonts w:ascii="Calibri" w:hAnsi="Calibri"/>
          <w:noProof/>
          <w:color w:val="auto"/>
          <w:sz w:val="22"/>
          <w:szCs w:val="22"/>
          <w:lang w:eastAsia="el-GR"/>
        </w:rPr>
      </w:pPr>
      <w:hyperlink w:anchor="_Toc124421650" w:history="1">
        <w:r>
          <w:rPr>
            <w:rStyle w:val="Hyperlink"/>
            <w:rFonts w:cs="Tahoma"/>
            <w:noProof/>
          </w:rPr>
          <w:t>2. ΔΙΑΡΚΕΙΑ</w:t>
        </w:r>
        <w:r>
          <w:rPr>
            <w:noProof/>
            <w:webHidden/>
          </w:rPr>
          <w:tab/>
        </w:r>
        <w:r>
          <w:rPr>
            <w:noProof/>
            <w:webHidden/>
          </w:rPr>
          <w:fldChar w:fldCharType="begin"/>
        </w:r>
        <w:r>
          <w:rPr>
            <w:noProof/>
            <w:webHidden/>
          </w:rPr>
          <w:instrText xml:space="preserve"> PAGEREF _Toc124421650 \h </w:instrText>
        </w:r>
        <w:r>
          <w:rPr>
            <w:noProof/>
            <w:webHidden/>
          </w:rPr>
        </w:r>
        <w:r>
          <w:rPr>
            <w:noProof/>
            <w:webHidden/>
          </w:rPr>
          <w:fldChar w:fldCharType="separate"/>
        </w:r>
        <w:r>
          <w:rPr>
            <w:noProof/>
            <w:webHidden/>
          </w:rPr>
          <w:t>4</w:t>
        </w:r>
        <w:r>
          <w:rPr>
            <w:noProof/>
            <w:webHidden/>
          </w:rPr>
          <w:fldChar w:fldCharType="end"/>
        </w:r>
      </w:hyperlink>
    </w:p>
    <w:p w14:paraId="59AF22C8" w14:textId="77777777" w:rsidR="009D2887" w:rsidRPr="00AA5616" w:rsidRDefault="009D2887">
      <w:pPr>
        <w:pStyle w:val="TOC1"/>
        <w:rPr>
          <w:rFonts w:ascii="Calibri" w:hAnsi="Calibri"/>
          <w:noProof/>
          <w:color w:val="auto"/>
          <w:sz w:val="22"/>
          <w:szCs w:val="22"/>
          <w:lang w:eastAsia="el-GR"/>
        </w:rPr>
      </w:pPr>
      <w:hyperlink w:anchor="_Toc124421651" w:history="1">
        <w:r>
          <w:rPr>
            <w:rStyle w:val="Hyperlink"/>
            <w:rFonts w:cs="Tahoma"/>
            <w:noProof/>
          </w:rPr>
          <w:t>3. ΔΙΑΔΙΚΑΣΙΑ ΚΑΙ ΤΡΟΠΟΣ ΠΑΡΟΧΗΣ ΤΩΝ ΥΠΗΡΕΣΙΩΝ - ΠΟΙΝΙΚΕΣ ΡΗΤΡΕΣ</w:t>
        </w:r>
        <w:r>
          <w:rPr>
            <w:noProof/>
            <w:webHidden/>
          </w:rPr>
          <w:tab/>
        </w:r>
        <w:r>
          <w:rPr>
            <w:noProof/>
            <w:webHidden/>
          </w:rPr>
          <w:fldChar w:fldCharType="begin"/>
        </w:r>
        <w:r>
          <w:rPr>
            <w:noProof/>
            <w:webHidden/>
          </w:rPr>
          <w:instrText xml:space="preserve"> PAGEREF _Toc124421651 \h </w:instrText>
        </w:r>
        <w:r>
          <w:rPr>
            <w:noProof/>
            <w:webHidden/>
          </w:rPr>
        </w:r>
        <w:r>
          <w:rPr>
            <w:noProof/>
            <w:webHidden/>
          </w:rPr>
          <w:fldChar w:fldCharType="separate"/>
        </w:r>
        <w:r>
          <w:rPr>
            <w:noProof/>
            <w:webHidden/>
          </w:rPr>
          <w:t>4</w:t>
        </w:r>
        <w:r>
          <w:rPr>
            <w:noProof/>
            <w:webHidden/>
          </w:rPr>
          <w:fldChar w:fldCharType="end"/>
        </w:r>
      </w:hyperlink>
    </w:p>
    <w:p w14:paraId="2ED62694" w14:textId="77777777" w:rsidR="009D2887" w:rsidRPr="00AA5616" w:rsidRDefault="009D2887">
      <w:pPr>
        <w:pStyle w:val="TOC1"/>
        <w:rPr>
          <w:rFonts w:ascii="Calibri" w:hAnsi="Calibri"/>
          <w:noProof/>
          <w:color w:val="auto"/>
          <w:sz w:val="22"/>
          <w:szCs w:val="22"/>
          <w:lang w:eastAsia="el-GR"/>
        </w:rPr>
      </w:pPr>
      <w:hyperlink w:anchor="_Toc124421652" w:history="1">
        <w:r>
          <w:rPr>
            <w:rStyle w:val="Hyperlink"/>
            <w:rFonts w:cs="Tahoma"/>
            <w:noProof/>
          </w:rPr>
          <w:t>4. ΑΜΟΙΒΗ</w:t>
        </w:r>
        <w:r>
          <w:rPr>
            <w:noProof/>
            <w:webHidden/>
          </w:rPr>
          <w:tab/>
        </w:r>
        <w:r>
          <w:rPr>
            <w:noProof/>
            <w:webHidden/>
          </w:rPr>
          <w:fldChar w:fldCharType="begin"/>
        </w:r>
        <w:r>
          <w:rPr>
            <w:noProof/>
            <w:webHidden/>
          </w:rPr>
          <w:instrText xml:space="preserve"> PAGEREF _Toc124421652 \h </w:instrText>
        </w:r>
        <w:r>
          <w:rPr>
            <w:noProof/>
            <w:webHidden/>
          </w:rPr>
        </w:r>
        <w:r>
          <w:rPr>
            <w:noProof/>
            <w:webHidden/>
          </w:rPr>
          <w:fldChar w:fldCharType="separate"/>
        </w:r>
        <w:r>
          <w:rPr>
            <w:noProof/>
            <w:webHidden/>
          </w:rPr>
          <w:t>6</w:t>
        </w:r>
        <w:r>
          <w:rPr>
            <w:noProof/>
            <w:webHidden/>
          </w:rPr>
          <w:fldChar w:fldCharType="end"/>
        </w:r>
      </w:hyperlink>
    </w:p>
    <w:p w14:paraId="6892C006" w14:textId="77777777" w:rsidR="009D2887" w:rsidRPr="00AA5616" w:rsidRDefault="009D2887">
      <w:pPr>
        <w:pStyle w:val="TOC1"/>
        <w:rPr>
          <w:rFonts w:ascii="Calibri" w:hAnsi="Calibri"/>
          <w:noProof/>
          <w:color w:val="auto"/>
          <w:sz w:val="22"/>
          <w:szCs w:val="22"/>
          <w:lang w:eastAsia="el-GR"/>
        </w:rPr>
      </w:pPr>
      <w:hyperlink w:anchor="_Toc124421653" w:history="1">
        <w:r>
          <w:rPr>
            <w:rStyle w:val="Hyperlink"/>
            <w:rFonts w:cs="Tahoma"/>
            <w:noProof/>
          </w:rPr>
          <w:t>5. ΥΠΟΧΡΕΩΣΕΙΣ-ΕΥΘΥΝΗ ΤΗΣ ΕΤΑΙΡΕΙΑΣ</w:t>
        </w:r>
        <w:r>
          <w:rPr>
            <w:noProof/>
            <w:webHidden/>
          </w:rPr>
          <w:tab/>
        </w:r>
        <w:r>
          <w:rPr>
            <w:noProof/>
            <w:webHidden/>
          </w:rPr>
          <w:fldChar w:fldCharType="begin"/>
        </w:r>
        <w:r>
          <w:rPr>
            <w:noProof/>
            <w:webHidden/>
          </w:rPr>
          <w:instrText xml:space="preserve"> PAGEREF _Toc124421653 \h </w:instrText>
        </w:r>
        <w:r>
          <w:rPr>
            <w:noProof/>
            <w:webHidden/>
          </w:rPr>
        </w:r>
        <w:r>
          <w:rPr>
            <w:noProof/>
            <w:webHidden/>
          </w:rPr>
          <w:fldChar w:fldCharType="separate"/>
        </w:r>
        <w:r>
          <w:rPr>
            <w:noProof/>
            <w:webHidden/>
          </w:rPr>
          <w:t>8</w:t>
        </w:r>
        <w:r>
          <w:rPr>
            <w:noProof/>
            <w:webHidden/>
          </w:rPr>
          <w:fldChar w:fldCharType="end"/>
        </w:r>
      </w:hyperlink>
    </w:p>
    <w:p w14:paraId="60DD9239" w14:textId="77777777" w:rsidR="009D2887" w:rsidRPr="00AA5616" w:rsidRDefault="009D2887">
      <w:pPr>
        <w:pStyle w:val="TOC1"/>
        <w:rPr>
          <w:rFonts w:ascii="Calibri" w:hAnsi="Calibri"/>
          <w:noProof/>
          <w:color w:val="auto"/>
          <w:sz w:val="22"/>
          <w:szCs w:val="22"/>
          <w:lang w:eastAsia="el-GR"/>
        </w:rPr>
      </w:pPr>
      <w:hyperlink w:anchor="_Toc124421654" w:history="1">
        <w:r>
          <w:rPr>
            <w:rStyle w:val="Hyperlink"/>
            <w:rFonts w:cs="Tahoma"/>
            <w:noProof/>
          </w:rPr>
          <w:t>6. ΔΗΛΩΣΕΙΣ – ΕΓΓΥΗΣΕΙΣ ΤΗΣ ΕΤΑΙΡΙΑΣ</w:t>
        </w:r>
        <w:r>
          <w:rPr>
            <w:noProof/>
            <w:webHidden/>
          </w:rPr>
          <w:tab/>
        </w:r>
        <w:r>
          <w:rPr>
            <w:noProof/>
            <w:webHidden/>
          </w:rPr>
          <w:fldChar w:fldCharType="begin"/>
        </w:r>
        <w:r>
          <w:rPr>
            <w:noProof/>
            <w:webHidden/>
          </w:rPr>
          <w:instrText xml:space="preserve"> PAGEREF _Toc124421654 \h </w:instrText>
        </w:r>
        <w:r>
          <w:rPr>
            <w:noProof/>
            <w:webHidden/>
          </w:rPr>
        </w:r>
        <w:r>
          <w:rPr>
            <w:noProof/>
            <w:webHidden/>
          </w:rPr>
          <w:fldChar w:fldCharType="separate"/>
        </w:r>
        <w:r>
          <w:rPr>
            <w:noProof/>
            <w:webHidden/>
          </w:rPr>
          <w:t>10</w:t>
        </w:r>
        <w:r>
          <w:rPr>
            <w:noProof/>
            <w:webHidden/>
          </w:rPr>
          <w:fldChar w:fldCharType="end"/>
        </w:r>
      </w:hyperlink>
    </w:p>
    <w:p w14:paraId="2F3F9210" w14:textId="77777777" w:rsidR="009D2887" w:rsidRPr="00AA5616" w:rsidRDefault="009D2887">
      <w:pPr>
        <w:pStyle w:val="TOC1"/>
        <w:rPr>
          <w:rFonts w:ascii="Calibri" w:hAnsi="Calibri"/>
          <w:noProof/>
          <w:color w:val="auto"/>
          <w:sz w:val="22"/>
          <w:szCs w:val="22"/>
          <w:lang w:eastAsia="el-GR"/>
        </w:rPr>
      </w:pPr>
      <w:hyperlink w:anchor="_Toc124421655" w:history="1">
        <w:r>
          <w:rPr>
            <w:rStyle w:val="Hyperlink"/>
            <w:rFonts w:cs="Tahoma"/>
            <w:noProof/>
          </w:rPr>
          <w:t>7. ΥΠΟΧΡΕΩΣΕΙΣ ΤΗΣ ΤΡΑΠΕΖΑΣ</w:t>
        </w:r>
        <w:r>
          <w:rPr>
            <w:noProof/>
            <w:webHidden/>
          </w:rPr>
          <w:tab/>
        </w:r>
        <w:r>
          <w:rPr>
            <w:noProof/>
            <w:webHidden/>
          </w:rPr>
          <w:fldChar w:fldCharType="begin"/>
        </w:r>
        <w:r>
          <w:rPr>
            <w:noProof/>
            <w:webHidden/>
          </w:rPr>
          <w:instrText xml:space="preserve"> PAGEREF _Toc124421655 \h </w:instrText>
        </w:r>
        <w:r>
          <w:rPr>
            <w:noProof/>
            <w:webHidden/>
          </w:rPr>
        </w:r>
        <w:r>
          <w:rPr>
            <w:noProof/>
            <w:webHidden/>
          </w:rPr>
          <w:fldChar w:fldCharType="separate"/>
        </w:r>
        <w:r>
          <w:rPr>
            <w:noProof/>
            <w:webHidden/>
          </w:rPr>
          <w:t>12</w:t>
        </w:r>
        <w:r>
          <w:rPr>
            <w:noProof/>
            <w:webHidden/>
          </w:rPr>
          <w:fldChar w:fldCharType="end"/>
        </w:r>
      </w:hyperlink>
    </w:p>
    <w:p w14:paraId="34D3453B" w14:textId="77777777" w:rsidR="009D2887" w:rsidRPr="00AA5616" w:rsidRDefault="009D2887">
      <w:pPr>
        <w:pStyle w:val="TOC1"/>
        <w:rPr>
          <w:rFonts w:ascii="Calibri" w:hAnsi="Calibri"/>
          <w:noProof/>
          <w:color w:val="auto"/>
          <w:sz w:val="22"/>
          <w:szCs w:val="22"/>
          <w:lang w:eastAsia="el-GR"/>
        </w:rPr>
      </w:pPr>
      <w:hyperlink w:anchor="_Toc124421656" w:history="1">
        <w:r>
          <w:rPr>
            <w:rStyle w:val="Hyperlink"/>
            <w:rFonts w:cs="Tahoma"/>
            <w:noProof/>
          </w:rPr>
          <w:t>8. ΕΚΧΩΡΗΣΗ/ΥΠΟΚΑΤΑΣΤΑΣΗ</w:t>
        </w:r>
        <w:r>
          <w:rPr>
            <w:noProof/>
            <w:webHidden/>
          </w:rPr>
          <w:tab/>
        </w:r>
        <w:r>
          <w:rPr>
            <w:noProof/>
            <w:webHidden/>
          </w:rPr>
          <w:fldChar w:fldCharType="begin"/>
        </w:r>
        <w:r>
          <w:rPr>
            <w:noProof/>
            <w:webHidden/>
          </w:rPr>
          <w:instrText xml:space="preserve"> PAGEREF _Toc124421656 \h </w:instrText>
        </w:r>
        <w:r>
          <w:rPr>
            <w:noProof/>
            <w:webHidden/>
          </w:rPr>
        </w:r>
        <w:r>
          <w:rPr>
            <w:noProof/>
            <w:webHidden/>
          </w:rPr>
          <w:fldChar w:fldCharType="separate"/>
        </w:r>
        <w:r>
          <w:rPr>
            <w:noProof/>
            <w:webHidden/>
          </w:rPr>
          <w:t>12</w:t>
        </w:r>
        <w:r>
          <w:rPr>
            <w:noProof/>
            <w:webHidden/>
          </w:rPr>
          <w:fldChar w:fldCharType="end"/>
        </w:r>
      </w:hyperlink>
    </w:p>
    <w:p w14:paraId="2813C4F9" w14:textId="77777777" w:rsidR="009D2887" w:rsidRPr="00AA5616" w:rsidRDefault="009D2887">
      <w:pPr>
        <w:pStyle w:val="TOC1"/>
        <w:rPr>
          <w:rFonts w:ascii="Calibri" w:hAnsi="Calibri"/>
          <w:noProof/>
          <w:color w:val="auto"/>
          <w:sz w:val="22"/>
          <w:szCs w:val="22"/>
          <w:lang w:eastAsia="el-GR"/>
        </w:rPr>
      </w:pPr>
      <w:hyperlink w:anchor="_Toc124421657" w:history="1">
        <w:r>
          <w:rPr>
            <w:rStyle w:val="Hyperlink"/>
            <w:rFonts w:cs="Tahoma"/>
            <w:noProof/>
          </w:rPr>
          <w:t>9. ΣΥΜΨΗΦΙΣΜΟΣ</w:t>
        </w:r>
        <w:r>
          <w:rPr>
            <w:noProof/>
            <w:webHidden/>
          </w:rPr>
          <w:tab/>
        </w:r>
        <w:r>
          <w:rPr>
            <w:noProof/>
            <w:webHidden/>
          </w:rPr>
          <w:fldChar w:fldCharType="begin"/>
        </w:r>
        <w:r>
          <w:rPr>
            <w:noProof/>
            <w:webHidden/>
          </w:rPr>
          <w:instrText xml:space="preserve"> PAGEREF _Toc124421657 \h </w:instrText>
        </w:r>
        <w:r>
          <w:rPr>
            <w:noProof/>
            <w:webHidden/>
          </w:rPr>
        </w:r>
        <w:r>
          <w:rPr>
            <w:noProof/>
            <w:webHidden/>
          </w:rPr>
          <w:fldChar w:fldCharType="separate"/>
        </w:r>
        <w:r>
          <w:rPr>
            <w:noProof/>
            <w:webHidden/>
          </w:rPr>
          <w:t>14</w:t>
        </w:r>
        <w:r>
          <w:rPr>
            <w:noProof/>
            <w:webHidden/>
          </w:rPr>
          <w:fldChar w:fldCharType="end"/>
        </w:r>
      </w:hyperlink>
    </w:p>
    <w:p w14:paraId="19784473" w14:textId="77777777" w:rsidR="009D2887" w:rsidRPr="00AA5616" w:rsidRDefault="009D2887">
      <w:pPr>
        <w:pStyle w:val="TOC1"/>
        <w:rPr>
          <w:rFonts w:ascii="Calibri" w:hAnsi="Calibri"/>
          <w:noProof/>
          <w:color w:val="auto"/>
          <w:sz w:val="22"/>
          <w:szCs w:val="22"/>
          <w:lang w:eastAsia="el-GR"/>
        </w:rPr>
      </w:pPr>
      <w:hyperlink w:anchor="_Toc124421658" w:history="1">
        <w:r>
          <w:rPr>
            <w:rStyle w:val="Hyperlink"/>
            <w:rFonts w:cs="Tahoma"/>
            <w:noProof/>
          </w:rPr>
          <w:t>10. ΠΝΕΥΜΑΤΙΚΗ ΙΔΙΟΚΤΗΣΙΑ</w:t>
        </w:r>
        <w:r>
          <w:rPr>
            <w:noProof/>
            <w:webHidden/>
          </w:rPr>
          <w:tab/>
        </w:r>
        <w:r>
          <w:rPr>
            <w:noProof/>
            <w:webHidden/>
          </w:rPr>
          <w:fldChar w:fldCharType="begin"/>
        </w:r>
        <w:r>
          <w:rPr>
            <w:noProof/>
            <w:webHidden/>
          </w:rPr>
          <w:instrText xml:space="preserve"> PAGEREF _Toc124421658 \h </w:instrText>
        </w:r>
        <w:r>
          <w:rPr>
            <w:noProof/>
            <w:webHidden/>
          </w:rPr>
        </w:r>
        <w:r>
          <w:rPr>
            <w:noProof/>
            <w:webHidden/>
          </w:rPr>
          <w:fldChar w:fldCharType="separate"/>
        </w:r>
        <w:r>
          <w:rPr>
            <w:noProof/>
            <w:webHidden/>
          </w:rPr>
          <w:t>15</w:t>
        </w:r>
        <w:r>
          <w:rPr>
            <w:noProof/>
            <w:webHidden/>
          </w:rPr>
          <w:fldChar w:fldCharType="end"/>
        </w:r>
      </w:hyperlink>
    </w:p>
    <w:p w14:paraId="35E6A7E6" w14:textId="77777777" w:rsidR="009D2887" w:rsidRPr="00AA5616" w:rsidRDefault="009D2887">
      <w:pPr>
        <w:pStyle w:val="TOC1"/>
        <w:rPr>
          <w:rFonts w:ascii="Calibri" w:hAnsi="Calibri"/>
          <w:noProof/>
          <w:color w:val="auto"/>
          <w:sz w:val="22"/>
          <w:szCs w:val="22"/>
          <w:lang w:eastAsia="el-GR"/>
        </w:rPr>
      </w:pPr>
      <w:hyperlink w:anchor="_Toc124421659" w:history="1">
        <w:r>
          <w:rPr>
            <w:rStyle w:val="Hyperlink"/>
            <w:rFonts w:cs="Tahoma"/>
            <w:noProof/>
          </w:rPr>
          <w:t>11. ΕΧΕΜΥΘΕΙΑ - ΕΜΠΙΣΤΕΥΤΙΚΟΤΗΤΑ</w:t>
        </w:r>
        <w:r>
          <w:rPr>
            <w:noProof/>
            <w:webHidden/>
          </w:rPr>
          <w:tab/>
        </w:r>
        <w:r>
          <w:rPr>
            <w:noProof/>
            <w:webHidden/>
          </w:rPr>
          <w:fldChar w:fldCharType="begin"/>
        </w:r>
        <w:r>
          <w:rPr>
            <w:noProof/>
            <w:webHidden/>
          </w:rPr>
          <w:instrText xml:space="preserve"> PAGEREF _Toc124421659 \h </w:instrText>
        </w:r>
        <w:r>
          <w:rPr>
            <w:noProof/>
            <w:webHidden/>
          </w:rPr>
        </w:r>
        <w:r>
          <w:rPr>
            <w:noProof/>
            <w:webHidden/>
          </w:rPr>
          <w:fldChar w:fldCharType="separate"/>
        </w:r>
        <w:r>
          <w:rPr>
            <w:noProof/>
            <w:webHidden/>
          </w:rPr>
          <w:t>16</w:t>
        </w:r>
        <w:r>
          <w:rPr>
            <w:noProof/>
            <w:webHidden/>
          </w:rPr>
          <w:fldChar w:fldCharType="end"/>
        </w:r>
      </w:hyperlink>
    </w:p>
    <w:p w14:paraId="6CC3FE44" w14:textId="77777777" w:rsidR="009D2887" w:rsidRPr="00AA5616" w:rsidRDefault="009D2887">
      <w:pPr>
        <w:pStyle w:val="TOC1"/>
        <w:rPr>
          <w:rFonts w:ascii="Calibri" w:hAnsi="Calibri"/>
          <w:noProof/>
          <w:color w:val="auto"/>
          <w:sz w:val="22"/>
          <w:szCs w:val="22"/>
          <w:lang w:eastAsia="el-GR"/>
        </w:rPr>
      </w:pPr>
      <w:hyperlink w:anchor="_Toc124421660" w:history="1">
        <w:r>
          <w:rPr>
            <w:rStyle w:val="Hyperlink"/>
            <w:rFonts w:cs="Tahoma"/>
            <w:noProof/>
          </w:rPr>
          <w:t>12. ΕΠΕΞΕΡΓΑΣΙΑ ΠΡΟΣΩΠΙΚΩΝ ΔΕΔΟΜΕΝΩΝ</w:t>
        </w:r>
        <w:r>
          <w:rPr>
            <w:noProof/>
            <w:webHidden/>
          </w:rPr>
          <w:tab/>
        </w:r>
        <w:r>
          <w:rPr>
            <w:noProof/>
            <w:webHidden/>
          </w:rPr>
          <w:fldChar w:fldCharType="begin"/>
        </w:r>
        <w:r>
          <w:rPr>
            <w:noProof/>
            <w:webHidden/>
          </w:rPr>
          <w:instrText xml:space="preserve"> PAGEREF _Toc124421660 \h </w:instrText>
        </w:r>
        <w:r>
          <w:rPr>
            <w:noProof/>
            <w:webHidden/>
          </w:rPr>
        </w:r>
        <w:r>
          <w:rPr>
            <w:noProof/>
            <w:webHidden/>
          </w:rPr>
          <w:fldChar w:fldCharType="separate"/>
        </w:r>
        <w:r>
          <w:rPr>
            <w:noProof/>
            <w:webHidden/>
          </w:rPr>
          <w:t>19</w:t>
        </w:r>
        <w:r>
          <w:rPr>
            <w:noProof/>
            <w:webHidden/>
          </w:rPr>
          <w:fldChar w:fldCharType="end"/>
        </w:r>
      </w:hyperlink>
    </w:p>
    <w:p w14:paraId="35FE5D22" w14:textId="77777777" w:rsidR="009D2887" w:rsidRPr="00AA5616" w:rsidRDefault="009D2887">
      <w:pPr>
        <w:pStyle w:val="TOC1"/>
        <w:rPr>
          <w:rFonts w:ascii="Calibri" w:hAnsi="Calibri"/>
          <w:noProof/>
          <w:color w:val="auto"/>
          <w:sz w:val="22"/>
          <w:szCs w:val="22"/>
          <w:lang w:eastAsia="el-GR"/>
        </w:rPr>
      </w:pPr>
      <w:hyperlink w:anchor="_Toc124421661" w:history="1">
        <w:r>
          <w:rPr>
            <w:rStyle w:val="Hyperlink"/>
            <w:rFonts w:cs="Tahoma"/>
            <w:noProof/>
          </w:rPr>
          <w:t>13. ΚΑΤΑΠΟΛΕΜΗΣΗ ΤΗΣ ΔΙΑΦΘΟΡΑΣ ΚΑΙ ΤΗΣ ΔΩΡΟΔΟΚΙΑΣ</w:t>
        </w:r>
        <w:r>
          <w:rPr>
            <w:noProof/>
            <w:webHidden/>
          </w:rPr>
          <w:tab/>
        </w:r>
        <w:r>
          <w:rPr>
            <w:noProof/>
            <w:webHidden/>
          </w:rPr>
          <w:fldChar w:fldCharType="begin"/>
        </w:r>
        <w:r>
          <w:rPr>
            <w:noProof/>
            <w:webHidden/>
          </w:rPr>
          <w:instrText xml:space="preserve"> PAGEREF _Toc124421661 \h </w:instrText>
        </w:r>
        <w:r>
          <w:rPr>
            <w:noProof/>
            <w:webHidden/>
          </w:rPr>
        </w:r>
        <w:r>
          <w:rPr>
            <w:noProof/>
            <w:webHidden/>
          </w:rPr>
          <w:fldChar w:fldCharType="separate"/>
        </w:r>
        <w:r>
          <w:rPr>
            <w:noProof/>
            <w:webHidden/>
          </w:rPr>
          <w:t>22</w:t>
        </w:r>
        <w:r>
          <w:rPr>
            <w:noProof/>
            <w:webHidden/>
          </w:rPr>
          <w:fldChar w:fldCharType="end"/>
        </w:r>
      </w:hyperlink>
    </w:p>
    <w:p w14:paraId="7A47A083" w14:textId="77777777" w:rsidR="009D2887" w:rsidRPr="00AA5616" w:rsidRDefault="009D2887">
      <w:pPr>
        <w:pStyle w:val="TOC1"/>
        <w:rPr>
          <w:rFonts w:ascii="Calibri" w:hAnsi="Calibri"/>
          <w:noProof/>
          <w:color w:val="auto"/>
          <w:sz w:val="22"/>
          <w:szCs w:val="22"/>
          <w:lang w:eastAsia="el-GR"/>
        </w:rPr>
      </w:pPr>
      <w:hyperlink w:anchor="_Toc124421662" w:history="1">
        <w:r>
          <w:rPr>
            <w:rStyle w:val="Hyperlink"/>
            <w:rFonts w:cs="Tahoma"/>
            <w:noProof/>
          </w:rPr>
          <w:t>14. ΕΛΕΓΧΟΣ</w:t>
        </w:r>
        <w:r>
          <w:rPr>
            <w:noProof/>
            <w:webHidden/>
          </w:rPr>
          <w:tab/>
        </w:r>
        <w:r>
          <w:rPr>
            <w:noProof/>
            <w:webHidden/>
          </w:rPr>
          <w:fldChar w:fldCharType="begin"/>
        </w:r>
        <w:r>
          <w:rPr>
            <w:noProof/>
            <w:webHidden/>
          </w:rPr>
          <w:instrText xml:space="preserve"> PAGEREF _Toc124421662 \h </w:instrText>
        </w:r>
        <w:r>
          <w:rPr>
            <w:noProof/>
            <w:webHidden/>
          </w:rPr>
        </w:r>
        <w:r>
          <w:rPr>
            <w:noProof/>
            <w:webHidden/>
          </w:rPr>
          <w:fldChar w:fldCharType="separate"/>
        </w:r>
        <w:r>
          <w:rPr>
            <w:noProof/>
            <w:webHidden/>
          </w:rPr>
          <w:t>22</w:t>
        </w:r>
        <w:r>
          <w:rPr>
            <w:noProof/>
            <w:webHidden/>
          </w:rPr>
          <w:fldChar w:fldCharType="end"/>
        </w:r>
      </w:hyperlink>
    </w:p>
    <w:p w14:paraId="28E5C684" w14:textId="77777777" w:rsidR="009D2887" w:rsidRPr="00AA5616" w:rsidRDefault="009D2887">
      <w:pPr>
        <w:pStyle w:val="TOC1"/>
        <w:rPr>
          <w:rFonts w:ascii="Calibri" w:hAnsi="Calibri"/>
          <w:noProof/>
          <w:color w:val="auto"/>
          <w:sz w:val="22"/>
          <w:szCs w:val="22"/>
          <w:lang w:eastAsia="el-GR"/>
        </w:rPr>
      </w:pPr>
      <w:hyperlink w:anchor="_Toc124421663" w:history="1">
        <w:r>
          <w:rPr>
            <w:rStyle w:val="Hyperlink"/>
            <w:rFonts w:cs="Tahoma"/>
            <w:noProof/>
          </w:rPr>
          <w:t>15. ΚΑΤΑΓΓΕΛΙΑ ΤΗΣ ΣΥΜΒΑΣΗΣ</w:t>
        </w:r>
        <w:r>
          <w:rPr>
            <w:noProof/>
            <w:webHidden/>
          </w:rPr>
          <w:tab/>
        </w:r>
        <w:r>
          <w:rPr>
            <w:noProof/>
            <w:webHidden/>
          </w:rPr>
          <w:fldChar w:fldCharType="begin"/>
        </w:r>
        <w:r>
          <w:rPr>
            <w:noProof/>
            <w:webHidden/>
          </w:rPr>
          <w:instrText xml:space="preserve"> PAGEREF _Toc124421663 \h </w:instrText>
        </w:r>
        <w:r>
          <w:rPr>
            <w:noProof/>
            <w:webHidden/>
          </w:rPr>
        </w:r>
        <w:r>
          <w:rPr>
            <w:noProof/>
            <w:webHidden/>
          </w:rPr>
          <w:fldChar w:fldCharType="separate"/>
        </w:r>
        <w:r>
          <w:rPr>
            <w:noProof/>
            <w:webHidden/>
          </w:rPr>
          <w:t>25</w:t>
        </w:r>
        <w:r>
          <w:rPr>
            <w:noProof/>
            <w:webHidden/>
          </w:rPr>
          <w:fldChar w:fldCharType="end"/>
        </w:r>
      </w:hyperlink>
    </w:p>
    <w:p w14:paraId="11FD726C" w14:textId="77777777" w:rsidR="009D2887" w:rsidRPr="00AA5616" w:rsidRDefault="009D2887">
      <w:pPr>
        <w:pStyle w:val="TOC1"/>
        <w:rPr>
          <w:rFonts w:ascii="Calibri" w:hAnsi="Calibri"/>
          <w:noProof/>
          <w:color w:val="auto"/>
          <w:sz w:val="22"/>
          <w:szCs w:val="22"/>
          <w:lang w:eastAsia="el-GR"/>
        </w:rPr>
      </w:pPr>
      <w:hyperlink w:anchor="_Toc124421664" w:history="1">
        <w:r>
          <w:rPr>
            <w:rStyle w:val="Hyperlink"/>
            <w:rFonts w:cs="Tahoma"/>
            <w:noProof/>
          </w:rPr>
          <w:t>16. ΑΝΩΤΕΡΑ ΒΙΑ</w:t>
        </w:r>
        <w:r>
          <w:rPr>
            <w:noProof/>
            <w:webHidden/>
          </w:rPr>
          <w:tab/>
        </w:r>
        <w:r>
          <w:rPr>
            <w:noProof/>
            <w:webHidden/>
          </w:rPr>
          <w:fldChar w:fldCharType="begin"/>
        </w:r>
        <w:r>
          <w:rPr>
            <w:noProof/>
            <w:webHidden/>
          </w:rPr>
          <w:instrText xml:space="preserve"> PAGEREF _Toc124421664 \h </w:instrText>
        </w:r>
        <w:r>
          <w:rPr>
            <w:noProof/>
            <w:webHidden/>
          </w:rPr>
        </w:r>
        <w:r>
          <w:rPr>
            <w:noProof/>
            <w:webHidden/>
          </w:rPr>
          <w:fldChar w:fldCharType="separate"/>
        </w:r>
        <w:r>
          <w:rPr>
            <w:noProof/>
            <w:webHidden/>
          </w:rPr>
          <w:t>29</w:t>
        </w:r>
        <w:r>
          <w:rPr>
            <w:noProof/>
            <w:webHidden/>
          </w:rPr>
          <w:fldChar w:fldCharType="end"/>
        </w:r>
      </w:hyperlink>
    </w:p>
    <w:p w14:paraId="431B631D" w14:textId="77777777" w:rsidR="009D2887" w:rsidRPr="00AA5616" w:rsidRDefault="009D2887">
      <w:pPr>
        <w:pStyle w:val="TOC1"/>
        <w:rPr>
          <w:rFonts w:ascii="Calibri" w:hAnsi="Calibri"/>
          <w:noProof/>
          <w:color w:val="auto"/>
          <w:sz w:val="22"/>
          <w:szCs w:val="22"/>
          <w:lang w:eastAsia="el-GR"/>
        </w:rPr>
      </w:pPr>
      <w:hyperlink w:anchor="_Toc124421665" w:history="1">
        <w:r>
          <w:rPr>
            <w:rStyle w:val="Hyperlink"/>
            <w:rFonts w:cs="Tahoma"/>
            <w:noProof/>
          </w:rPr>
          <w:t>17. ΠΡΟΣΘΕΤΟΙ ΟΡΟΙ</w:t>
        </w:r>
        <w:r>
          <w:rPr>
            <w:noProof/>
            <w:webHidden/>
          </w:rPr>
          <w:tab/>
        </w:r>
        <w:r>
          <w:rPr>
            <w:noProof/>
            <w:webHidden/>
          </w:rPr>
          <w:fldChar w:fldCharType="begin"/>
        </w:r>
        <w:r>
          <w:rPr>
            <w:noProof/>
            <w:webHidden/>
          </w:rPr>
          <w:instrText xml:space="preserve"> PAGEREF _Toc124421665 \h </w:instrText>
        </w:r>
        <w:r>
          <w:rPr>
            <w:noProof/>
            <w:webHidden/>
          </w:rPr>
        </w:r>
        <w:r>
          <w:rPr>
            <w:noProof/>
            <w:webHidden/>
          </w:rPr>
          <w:fldChar w:fldCharType="separate"/>
        </w:r>
        <w:r>
          <w:rPr>
            <w:noProof/>
            <w:webHidden/>
          </w:rPr>
          <w:t>29</w:t>
        </w:r>
        <w:r>
          <w:rPr>
            <w:noProof/>
            <w:webHidden/>
          </w:rPr>
          <w:fldChar w:fldCharType="end"/>
        </w:r>
      </w:hyperlink>
    </w:p>
    <w:p w14:paraId="0CB62D20" w14:textId="77777777" w:rsidR="009D2887" w:rsidRPr="00AA5616" w:rsidRDefault="009D2887">
      <w:pPr>
        <w:pStyle w:val="TOC1"/>
        <w:rPr>
          <w:rFonts w:ascii="Calibri" w:hAnsi="Calibri"/>
          <w:noProof/>
          <w:color w:val="auto"/>
          <w:sz w:val="22"/>
          <w:szCs w:val="22"/>
          <w:lang w:eastAsia="el-GR"/>
        </w:rPr>
      </w:pPr>
      <w:hyperlink w:anchor="_Toc124421666" w:history="1">
        <w:r>
          <w:rPr>
            <w:rStyle w:val="Hyperlink"/>
            <w:rFonts w:cs="Tahoma"/>
            <w:noProof/>
          </w:rPr>
          <w:t>18. ΕΦΑΡΜΟΣΤΕΟ ΔΙΚΑΙΟ – ΔΩΣΙΔΙΚΙΑ</w:t>
        </w:r>
        <w:r>
          <w:rPr>
            <w:noProof/>
            <w:webHidden/>
          </w:rPr>
          <w:tab/>
        </w:r>
        <w:r>
          <w:rPr>
            <w:noProof/>
            <w:webHidden/>
          </w:rPr>
          <w:fldChar w:fldCharType="begin"/>
        </w:r>
        <w:r>
          <w:rPr>
            <w:noProof/>
            <w:webHidden/>
          </w:rPr>
          <w:instrText xml:space="preserve"> PAGEREF _Toc124421666 \h </w:instrText>
        </w:r>
        <w:r>
          <w:rPr>
            <w:noProof/>
            <w:webHidden/>
          </w:rPr>
        </w:r>
        <w:r>
          <w:rPr>
            <w:noProof/>
            <w:webHidden/>
          </w:rPr>
          <w:fldChar w:fldCharType="separate"/>
        </w:r>
        <w:r>
          <w:rPr>
            <w:noProof/>
            <w:webHidden/>
          </w:rPr>
          <w:t>30</w:t>
        </w:r>
        <w:r>
          <w:rPr>
            <w:noProof/>
            <w:webHidden/>
          </w:rPr>
          <w:fldChar w:fldCharType="end"/>
        </w:r>
      </w:hyperlink>
    </w:p>
    <w:p w14:paraId="43EDD315" w14:textId="77777777" w:rsidR="009D2887" w:rsidRPr="00AA5616" w:rsidRDefault="009D2887">
      <w:pPr>
        <w:pStyle w:val="TOC1"/>
        <w:rPr>
          <w:rFonts w:ascii="Calibri" w:hAnsi="Calibri"/>
          <w:noProof/>
          <w:color w:val="auto"/>
          <w:sz w:val="22"/>
          <w:szCs w:val="22"/>
          <w:lang w:eastAsia="el-GR"/>
        </w:rPr>
      </w:pPr>
      <w:hyperlink w:anchor="_Toc124421667" w:history="1">
        <w:r>
          <w:rPr>
            <w:rStyle w:val="Hyperlink"/>
            <w:rFonts w:cs="Tahoma"/>
            <w:noProof/>
          </w:rPr>
          <w:t>19. ΠΑΡΑΡΤΗΜΑΤΑ</w:t>
        </w:r>
        <w:r>
          <w:rPr>
            <w:noProof/>
            <w:webHidden/>
          </w:rPr>
          <w:tab/>
        </w:r>
        <w:r>
          <w:rPr>
            <w:noProof/>
            <w:webHidden/>
          </w:rPr>
          <w:fldChar w:fldCharType="begin"/>
        </w:r>
        <w:r>
          <w:rPr>
            <w:noProof/>
            <w:webHidden/>
          </w:rPr>
          <w:instrText xml:space="preserve"> PAGEREF _Toc124421667 \h </w:instrText>
        </w:r>
        <w:r>
          <w:rPr>
            <w:noProof/>
            <w:webHidden/>
          </w:rPr>
        </w:r>
        <w:r>
          <w:rPr>
            <w:noProof/>
            <w:webHidden/>
          </w:rPr>
          <w:fldChar w:fldCharType="separate"/>
        </w:r>
        <w:r>
          <w:rPr>
            <w:noProof/>
            <w:webHidden/>
          </w:rPr>
          <w:t>30</w:t>
        </w:r>
        <w:r>
          <w:rPr>
            <w:noProof/>
            <w:webHidden/>
          </w:rPr>
          <w:fldChar w:fldCharType="end"/>
        </w:r>
      </w:hyperlink>
    </w:p>
    <w:p w14:paraId="15C797C9" w14:textId="77777777" w:rsidR="009D5B75" w:rsidRDefault="009D5B75">
      <w:r>
        <w:rPr>
          <w:rFonts w:ascii="Tahoma" w:hAnsi="Tahoma" w:cs="Tahoma"/>
          <w:b/>
          <w:bCs/>
          <w:sz w:val="20"/>
          <w:szCs w:val="20"/>
        </w:rPr>
        <w:fldChar w:fldCharType="end"/>
      </w:r>
    </w:p>
    <w:p w14:paraId="2516B49E" w14:textId="77777777" w:rsidR="00E34F1A" w:rsidRPr="00462C7F" w:rsidRDefault="00E34F1A" w:rsidP="008F104D">
      <w:pPr>
        <w:tabs>
          <w:tab w:val="left" w:pos="426"/>
        </w:tabs>
        <w:spacing w:before="60" w:after="60"/>
        <w:rPr>
          <w:rFonts w:ascii="Tahoma" w:hAnsi="Tahoma" w:cs="Tahoma"/>
          <w:color w:val="000000"/>
          <w:sz w:val="20"/>
          <w:szCs w:val="20"/>
          <w:lang w:val="el-GR"/>
        </w:rPr>
      </w:pPr>
    </w:p>
    <w:p w14:paraId="731BC685" w14:textId="77777777" w:rsidR="000817A6" w:rsidRPr="00462C7F" w:rsidRDefault="00803810" w:rsidP="008A45B5">
      <w:pPr>
        <w:rPr>
          <w:rFonts w:ascii="Tahoma" w:hAnsi="Tahoma" w:cs="Tahoma"/>
          <w:color w:val="000000"/>
          <w:sz w:val="20"/>
          <w:szCs w:val="20"/>
          <w:lang w:val="el-GR"/>
        </w:rPr>
      </w:pPr>
      <w:r>
        <w:rPr>
          <w:color w:val="000000"/>
          <w:lang w:val="el-GR"/>
        </w:rPr>
        <w:br w:type="page"/>
      </w:r>
      <w:bookmarkStart w:id="0" w:name="_Toc404002997"/>
      <w:r>
        <w:rPr>
          <w:rFonts w:ascii="Tahoma" w:hAnsi="Tahoma" w:cs="Tahoma"/>
          <w:color w:val="000000"/>
          <w:sz w:val="20"/>
          <w:szCs w:val="20"/>
          <w:lang w:val="el-GR"/>
        </w:rPr>
        <w:lastRenderedPageBreak/>
        <w:t xml:space="preserve">Στην Αθήνα σήμερα την </w:t>
      </w:r>
      <w:commentRangeStart w:id="1"/>
      <w:r>
        <w:rPr>
          <w:rFonts w:ascii="Tahoma" w:hAnsi="Tahoma" w:cs="Tahoma"/>
          <w:color w:val="000000"/>
          <w:sz w:val="20"/>
          <w:szCs w:val="20"/>
          <w:highlight w:val="yellow"/>
          <w:lang w:val="el-GR"/>
        </w:rPr>
        <w:t>{{contract.signing_date}}</w:t>
      </w:r>
      <w:commentRangeEnd w:id="1"/>
      <w:r w:rsidR="000D4313">
        <w:rPr>
          <w:rStyle w:val="CommentReference"/>
          <w:rFonts w:ascii="Tahoma" w:hAnsi="Tahoma" w:cs="Tahoma"/>
          <w:color w:val="000000"/>
          <w:sz w:val="20"/>
          <w:szCs w:val="20"/>
          <w:lang w:val="el-GR"/>
        </w:rPr>
        <w:commentReference w:id="1"/>
      </w:r>
      <w:r>
        <w:rPr>
          <w:rFonts w:ascii="Tahoma" w:hAnsi="Tahoma" w:cs="Tahoma"/>
          <w:color w:val="000000"/>
          <w:sz w:val="20"/>
          <w:szCs w:val="20"/>
          <w:lang w:val="el-GR"/>
        </w:rPr>
        <w:t xml:space="preserve">, μεταξύ των Συμβαλλομένων, </w:t>
      </w:r>
    </w:p>
    <w:p w14:paraId="0B9BD435" w14:textId="77777777" w:rsidR="001E1949" w:rsidRPr="00144177" w:rsidRDefault="001E1949" w:rsidP="001E1949">
      <w:pPr>
        <w:spacing w:line="360" w:lineRule="auto"/>
        <w:ind w:left="284" w:hanging="284"/>
        <w:jc w:val="both"/>
        <w:rPr>
          <w:rFonts w:ascii="Tahoma" w:hAnsi="Tahoma" w:cs="Tahoma"/>
          <w:bCs/>
          <w:sz w:val="20"/>
          <w:szCs w:val="20"/>
          <w:lang w:val="el-GR"/>
        </w:rPr>
      </w:pPr>
    </w:p>
    <w:p w14:paraId="74289A57" w14:textId="1E372022" w:rsidR="001E1949" w:rsidRPr="00144177" w:rsidRDefault="001E1949" w:rsidP="001E1949">
      <w:pPr>
        <w:spacing w:line="360" w:lineRule="auto"/>
        <w:ind w:left="284" w:hanging="284"/>
        <w:jc w:val="both"/>
        <w:rPr>
          <w:rFonts w:ascii="Tahoma" w:hAnsi="Tahoma" w:cs="Tahoma"/>
          <w:bCs/>
          <w:sz w:val="20"/>
          <w:szCs w:val="20"/>
          <w:lang w:val="el-GR"/>
        </w:rPr>
      </w:pPr>
      <w:r>
        <w:rPr>
          <w:rFonts w:ascii="Tahoma" w:hAnsi="Tahoma" w:cs="Tahoma"/>
          <w:bCs/>
          <w:sz w:val="20"/>
          <w:szCs w:val="20"/>
          <w:lang w:val="el-GR"/>
        </w:rPr>
        <w:t xml:space="preserve">Α. Της Ανώνυμης  Τραπεζικής Εταιρείας με την επωνυμία </w:t>
      </w:r>
      <w:r>
        <w:rPr>
          <w:rFonts w:ascii="Tahoma" w:hAnsi="Tahoma" w:cs="Tahoma"/>
          <w:b/>
          <w:bCs/>
          <w:sz w:val="20"/>
          <w:szCs w:val="20"/>
          <w:lang w:val="el-GR"/>
        </w:rPr>
        <w:t>«ΕΘΝΙΚΗ ΤΡΑΠΕΖΑ ΤΗΣ ΕΛΛΑΔΟΣ Α.Ε.»</w:t>
      </w:r>
      <w:r>
        <w:rPr>
          <w:rFonts w:ascii="Tahoma" w:hAnsi="Tahoma" w:cs="Tahoma"/>
          <w:bCs/>
          <w:sz w:val="20"/>
          <w:szCs w:val="20"/>
          <w:lang w:val="el-GR"/>
        </w:rPr>
        <w:t>, καλούμενη εφεξής ως «</w:t>
      </w:r>
      <w:r>
        <w:rPr>
          <w:rFonts w:ascii="Tahoma" w:hAnsi="Tahoma" w:cs="Tahoma"/>
          <w:b/>
          <w:bCs/>
          <w:sz w:val="20"/>
          <w:szCs w:val="20"/>
          <w:lang w:val="el-GR"/>
        </w:rPr>
        <w:t>Η Τράπεζα</w:t>
      </w:r>
      <w:r>
        <w:rPr>
          <w:rFonts w:ascii="Tahoma" w:hAnsi="Tahoma" w:cs="Tahoma"/>
          <w:bCs/>
          <w:sz w:val="20"/>
          <w:szCs w:val="20"/>
          <w:lang w:val="el-GR"/>
        </w:rPr>
        <w:t xml:space="preserve">»,  που εδρεύει στην </w:t>
      </w:r>
      <w:commentRangeStart w:id="2"/>
      <w:r>
        <w:rPr>
          <w:rFonts w:ascii="Tahoma" w:hAnsi="Tahoma" w:cs="Tahoma"/>
          <w:bCs/>
          <w:sz w:val="20"/>
          <w:szCs w:val="20"/>
          <w:highlight w:val="cyan"/>
          <w:lang w:val="el-GR"/>
        </w:rPr>
        <w:t>Αθήνα, Αιόλου 86</w:t>
      </w:r>
      <w:commentRangeEnd w:id="2"/>
      <w:r w:rsidR="000D4313">
        <w:rPr>
          <w:rStyle w:val="CommentReference"/>
          <w:rFonts w:ascii="Tahoma" w:hAnsi="Tahoma" w:cs="Tahoma"/>
          <w:bCs/>
          <w:sz w:val="20"/>
          <w:szCs w:val="20"/>
          <w:highlight w:val="cyan"/>
          <w:lang w:val="el-GR"/>
        </w:rPr>
        <w:commentReference w:id="2"/>
      </w:r>
      <w:r>
        <w:rPr>
          <w:rFonts w:ascii="Tahoma" w:hAnsi="Tahoma" w:cs="Tahoma"/>
          <w:bCs/>
          <w:sz w:val="20"/>
          <w:szCs w:val="20"/>
          <w:highlight w:val="cyan"/>
          <w:lang w:val="el-GR"/>
        </w:rPr>
        <w:t xml:space="preserve">, με Α.Φ.Μ: </w:t>
      </w:r>
      <w:commentRangeStart w:id="3"/>
      <w:r>
        <w:rPr>
          <w:rFonts w:ascii="Tahoma" w:hAnsi="Tahoma" w:cs="Tahoma"/>
          <w:bCs/>
          <w:sz w:val="20"/>
          <w:szCs w:val="20"/>
          <w:highlight w:val="cyan"/>
          <w:lang w:val="el-GR"/>
        </w:rPr>
        <w:t>094014201</w:t>
      </w:r>
      <w:commentRangeEnd w:id="3"/>
      <w:r w:rsidR="000D4313">
        <w:rPr>
          <w:rStyle w:val="CommentReference"/>
          <w:rFonts w:ascii="Tahoma" w:hAnsi="Tahoma" w:cs="Tahoma"/>
          <w:bCs/>
          <w:sz w:val="20"/>
          <w:szCs w:val="20"/>
          <w:highlight w:val="cyan"/>
          <w:lang w:val="el-GR"/>
        </w:rPr>
        <w:commentReference w:id="3"/>
      </w:r>
      <w:r>
        <w:rPr>
          <w:rFonts w:ascii="Tahoma" w:hAnsi="Tahoma" w:cs="Tahoma"/>
          <w:bCs/>
          <w:sz w:val="20"/>
          <w:szCs w:val="20"/>
          <w:highlight w:val="cyan"/>
          <w:lang w:val="el-GR"/>
        </w:rPr>
        <w:t xml:space="preserve">, Δ.Ο.Υ: </w:t>
      </w:r>
      <w:commentRangeStart w:id="4"/>
      <w:r>
        <w:rPr>
          <w:rFonts w:ascii="Tahoma" w:hAnsi="Tahoma" w:cs="Tahoma"/>
          <w:bCs/>
          <w:sz w:val="20"/>
          <w:szCs w:val="20"/>
          <w:highlight w:val="cyan"/>
          <w:lang w:val="el-GR"/>
        </w:rPr>
        <w:t xml:space="preserve">ΦΑΕ ΑΘΗΝΩΝ </w:t>
      </w:r>
      <w:commentRangeEnd w:id="4"/>
      <w:r w:rsidR="000D4313">
        <w:rPr>
          <w:rStyle w:val="CommentReference"/>
          <w:rFonts w:ascii="Tahoma" w:hAnsi="Tahoma" w:cs="Tahoma"/>
          <w:bCs/>
          <w:sz w:val="20"/>
          <w:szCs w:val="20"/>
          <w:highlight w:val="cyan"/>
          <w:lang w:val="el-GR"/>
        </w:rPr>
        <w:commentReference w:id="4"/>
      </w:r>
      <w:r>
        <w:rPr>
          <w:rFonts w:ascii="Tahoma" w:hAnsi="Tahoma" w:cs="Tahoma"/>
          <w:bCs/>
          <w:sz w:val="20"/>
          <w:szCs w:val="20"/>
          <w:highlight w:val="cyan"/>
          <w:lang w:val="el-GR"/>
        </w:rPr>
        <w:t xml:space="preserve">και με αριθμό ΓΕΜΗ: </w:t>
      </w:r>
      <w:commentRangeStart w:id="5"/>
      <w:r>
        <w:rPr>
          <w:rFonts w:ascii="Tahoma" w:hAnsi="Tahoma" w:cs="Tahoma"/>
          <w:bCs/>
          <w:sz w:val="20"/>
          <w:szCs w:val="20"/>
          <w:highlight w:val="cyan"/>
          <w:lang w:val="el-GR"/>
        </w:rPr>
        <w:t>000237901000</w:t>
      </w:r>
      <w:commentRangeEnd w:id="5"/>
      <w:r w:rsidR="000D4313">
        <w:rPr>
          <w:rStyle w:val="CommentReference"/>
          <w:rFonts w:ascii="Tahoma" w:hAnsi="Tahoma" w:cs="Tahoma"/>
          <w:bCs/>
          <w:sz w:val="20"/>
          <w:szCs w:val="20"/>
          <w:highlight w:val="cyan"/>
          <w:lang w:val="el-GR"/>
        </w:rPr>
        <w:commentReference w:id="5"/>
      </w:r>
      <w:r>
        <w:rPr>
          <w:rFonts w:ascii="Tahoma" w:hAnsi="Tahoma" w:cs="Tahoma"/>
          <w:bCs/>
          <w:sz w:val="20"/>
          <w:szCs w:val="20"/>
          <w:highlight w:val="cyan"/>
          <w:lang w:val="el-GR"/>
        </w:rPr>
        <w:t>,</w:t>
      </w:r>
      <w:r>
        <w:rPr>
          <w:rFonts w:ascii="Tahoma" w:hAnsi="Tahoma" w:cs="Tahoma"/>
          <w:bCs/>
          <w:sz w:val="20"/>
          <w:szCs w:val="20"/>
          <w:lang w:val="el-GR"/>
        </w:rPr>
        <w:t xml:space="preserve"> η οποία εκπροσωπείται νομίμως από τους κ.κ. </w:t>
      </w:r>
      <w:r w:rsidR="00A74D9D" w:rsidRPr="000F709B">
        <w:rPr>
          <w:rFonts w:ascii="Tahoma" w:hAnsi="Tahoma" w:cs="Tahoma"/>
          <w:bCs/>
          <w:sz w:val="20"/>
          <w:szCs w:val="20"/>
          <w:highlight w:val="yellow"/>
          <w:lang w:val="el-GR"/>
        </w:rPr>
        <w:t>{{bank.signatories.[].name_nominative}}, {{bank.signatories.[].title}}</w:t>
      </w:r>
      <w:r>
        <w:rPr>
          <w:rFonts w:ascii="Tahoma" w:hAnsi="Tahoma" w:cs="Tahoma"/>
          <w:bCs/>
          <w:sz w:val="20"/>
          <w:szCs w:val="20"/>
          <w:lang w:val="el-GR"/>
        </w:rPr>
        <w:t>, και</w:t>
      </w:r>
    </w:p>
    <w:p w14:paraId="54B5F86F" w14:textId="77777777" w:rsidR="001E1949" w:rsidRPr="00144177" w:rsidRDefault="001E1949" w:rsidP="00A95D56">
      <w:pPr>
        <w:ind w:left="284" w:hanging="284"/>
        <w:jc w:val="both"/>
        <w:rPr>
          <w:rFonts w:ascii="Tahoma" w:hAnsi="Tahoma" w:cs="Tahoma"/>
          <w:bCs/>
          <w:sz w:val="20"/>
          <w:szCs w:val="20"/>
          <w:lang w:val="el-GR"/>
        </w:rPr>
      </w:pPr>
    </w:p>
    <w:p w14:paraId="6408ABD7" w14:textId="551B81BF" w:rsidR="001E1949" w:rsidRPr="00D44609" w:rsidRDefault="001E1949" w:rsidP="001E1949">
      <w:pPr>
        <w:spacing w:line="360" w:lineRule="auto"/>
        <w:ind w:left="284" w:hanging="284"/>
        <w:jc w:val="both"/>
        <w:rPr>
          <w:rFonts w:ascii="Tahoma" w:hAnsi="Tahoma" w:cs="Tahoma"/>
          <w:sz w:val="20"/>
          <w:szCs w:val="20"/>
          <w:lang w:val="el-GR"/>
        </w:rPr>
      </w:pPr>
      <w:r>
        <w:rPr>
          <w:rFonts w:ascii="Tahoma" w:hAnsi="Tahoma" w:cs="Tahoma"/>
          <w:bCs/>
          <w:sz w:val="20"/>
          <w:szCs w:val="20"/>
          <w:lang w:val="el-GR"/>
        </w:rPr>
        <w:t xml:space="preserve">Β. της ανώνυμης εταιρείας με την επωνυμία </w:t>
      </w:r>
      <w:r>
        <w:rPr>
          <w:rFonts w:ascii="Tahoma" w:hAnsi="Tahoma" w:cs="Tahoma"/>
          <w:bCs/>
          <w:sz w:val="20"/>
          <w:szCs w:val="20"/>
          <w:highlight w:val="yellow"/>
          <w:lang w:val="el-GR"/>
        </w:rPr>
        <w:t>«{{vendor.legal_name}}</w:t>
      </w:r>
      <w:r>
        <w:rPr>
          <w:rFonts w:ascii="Tahoma" w:hAnsi="Tahoma" w:cs="Tahoma"/>
          <w:bCs/>
          <w:sz w:val="20"/>
          <w:szCs w:val="20"/>
          <w:lang w:val="el-GR"/>
        </w:rPr>
        <w:t>»,</w:t>
      </w:r>
      <w:r>
        <w:rPr>
          <w:rFonts w:ascii="Tahoma" w:hAnsi="Tahoma" w:cs="Tahoma"/>
          <w:b/>
          <w:bCs/>
          <w:sz w:val="20"/>
          <w:szCs w:val="20"/>
          <w:lang w:val="el-GR"/>
        </w:rPr>
        <w:t xml:space="preserve"> </w:t>
      </w:r>
      <w:r>
        <w:rPr>
          <w:rFonts w:ascii="Tahoma" w:hAnsi="Tahoma" w:cs="Tahoma"/>
          <w:bCs/>
          <w:sz w:val="20"/>
          <w:szCs w:val="20"/>
          <w:lang w:val="el-GR"/>
        </w:rPr>
        <w:t>καλούμενης εφεξής η</w:t>
      </w:r>
      <w:r>
        <w:rPr>
          <w:rFonts w:ascii="Tahoma" w:hAnsi="Tahoma" w:cs="Tahoma"/>
          <w:b/>
          <w:bCs/>
          <w:sz w:val="20"/>
          <w:szCs w:val="20"/>
          <w:lang w:val="el-GR"/>
        </w:rPr>
        <w:t xml:space="preserve"> </w:t>
      </w:r>
      <w:r>
        <w:rPr>
          <w:rFonts w:ascii="Tahoma" w:hAnsi="Tahoma" w:cs="Tahoma"/>
          <w:bCs/>
          <w:sz w:val="20"/>
          <w:szCs w:val="20"/>
          <w:lang w:val="el-GR"/>
        </w:rPr>
        <w:t>«</w:t>
      </w:r>
      <w:r>
        <w:rPr>
          <w:rFonts w:ascii="Tahoma" w:hAnsi="Tahoma" w:cs="Tahoma"/>
          <w:b/>
          <w:bCs/>
          <w:sz w:val="20"/>
          <w:szCs w:val="20"/>
          <w:lang w:val="el-GR"/>
        </w:rPr>
        <w:t>Εταιρεία</w:t>
      </w:r>
      <w:r>
        <w:rPr>
          <w:rFonts w:ascii="Tahoma" w:hAnsi="Tahoma" w:cs="Tahoma"/>
          <w:bCs/>
          <w:sz w:val="20"/>
          <w:szCs w:val="20"/>
          <w:lang w:val="el-GR"/>
        </w:rPr>
        <w:t xml:space="preserve">», που εδρεύει </w:t>
      </w:r>
      <w:commentRangeStart w:id="6"/>
      <w:r>
        <w:rPr>
          <w:rFonts w:ascii="Tahoma" w:hAnsi="Tahoma" w:cs="Tahoma"/>
          <w:bCs/>
          <w:sz w:val="20"/>
          <w:szCs w:val="20"/>
          <w:highlight w:val="yellow"/>
          <w:lang w:val="el-GR"/>
        </w:rPr>
        <w:t>{{vendor.address.full}}</w:t>
      </w:r>
      <w:commentRangeEnd w:id="6"/>
      <w:r w:rsidR="0052730E">
        <w:rPr>
          <w:rStyle w:val="CommentReference"/>
          <w:rFonts w:ascii="Tahoma" w:hAnsi="Tahoma" w:cs="Tahoma"/>
          <w:bCs/>
          <w:sz w:val="20"/>
          <w:szCs w:val="20"/>
          <w:lang w:val="el-GR"/>
        </w:rPr>
        <w:commentReference w:id="6"/>
      </w:r>
      <w:r>
        <w:rPr>
          <w:rFonts w:ascii="Tahoma" w:hAnsi="Tahoma" w:cs="Tahoma"/>
          <w:bCs/>
          <w:sz w:val="20"/>
          <w:szCs w:val="20"/>
          <w:lang w:val="el-GR"/>
        </w:rPr>
        <w:t>,</w:t>
      </w:r>
      <w:r>
        <w:rPr>
          <w:rFonts w:ascii="Tahoma" w:hAnsi="Tahoma" w:cs="Tahoma"/>
          <w:bCs/>
          <w:iCs/>
          <w:sz w:val="20"/>
          <w:szCs w:val="20"/>
          <w:lang w:val="el-GR"/>
        </w:rPr>
        <w:t xml:space="preserve"> με ΑΦΜ: </w:t>
      </w:r>
      <w:r>
        <w:rPr>
          <w:rFonts w:ascii="Tahoma" w:hAnsi="Tahoma" w:cs="Tahoma"/>
          <w:bCs/>
          <w:iCs/>
          <w:sz w:val="20"/>
          <w:szCs w:val="20"/>
          <w:highlight w:val="yellow"/>
          <w:lang w:val="el-GR"/>
        </w:rPr>
        <w:t>{{vendor.vat_number}}</w:t>
      </w:r>
      <w:r>
        <w:rPr>
          <w:rFonts w:ascii="Tahoma" w:hAnsi="Tahoma" w:cs="Tahoma"/>
          <w:bCs/>
          <w:iCs/>
          <w:sz w:val="20"/>
          <w:szCs w:val="20"/>
          <w:lang w:val="el-GR"/>
        </w:rPr>
        <w:t xml:space="preserve">, ΔΟΥ: </w:t>
      </w:r>
      <w:r>
        <w:rPr>
          <w:rFonts w:ascii="Tahoma" w:hAnsi="Tahoma" w:cs="Tahoma"/>
          <w:bCs/>
          <w:iCs/>
          <w:sz w:val="20"/>
          <w:szCs w:val="20"/>
          <w:highlight w:val="yellow"/>
          <w:lang w:val="el-GR"/>
        </w:rPr>
        <w:t>{{vendor.tax_office}}</w:t>
      </w:r>
      <w:r>
        <w:rPr>
          <w:rFonts w:ascii="Tahoma" w:hAnsi="Tahoma" w:cs="Tahoma"/>
          <w:bCs/>
          <w:iCs/>
          <w:sz w:val="20"/>
          <w:szCs w:val="20"/>
          <w:lang w:val="el-GR"/>
        </w:rPr>
        <w:t xml:space="preserve"> και</w:t>
      </w:r>
      <w:r>
        <w:rPr>
          <w:rFonts w:ascii="Tahoma" w:hAnsi="Tahoma" w:cs="Tahoma"/>
          <w:bCs/>
          <w:sz w:val="20"/>
          <w:szCs w:val="20"/>
          <w:lang w:val="el-GR"/>
        </w:rPr>
        <w:t xml:space="preserve"> με αριθμό ΓΕΜΗ: </w:t>
      </w:r>
      <w:r>
        <w:rPr>
          <w:rFonts w:ascii="Tahoma" w:hAnsi="Tahoma" w:cs="Tahoma"/>
          <w:bCs/>
          <w:sz w:val="20"/>
          <w:szCs w:val="20"/>
          <w:highlight w:val="yellow"/>
          <w:lang w:val="el-GR"/>
        </w:rPr>
        <w:t>{{vendor.gemi}}</w:t>
      </w:r>
      <w:r>
        <w:rPr>
          <w:rFonts w:ascii="Tahoma" w:hAnsi="Tahoma" w:cs="Tahoma"/>
          <w:bCs/>
          <w:sz w:val="20"/>
          <w:szCs w:val="20"/>
          <w:lang w:val="el-GR"/>
        </w:rPr>
        <w:t>, η οποία εκπροσωπείται νομίμως από</w:t>
      </w:r>
      <w:r>
        <w:rPr>
          <w:rFonts w:ascii="Tahoma" w:hAnsi="Tahoma" w:cs="Tahoma"/>
          <w:bCs/>
          <w:iCs/>
          <w:sz w:val="20"/>
          <w:szCs w:val="20"/>
          <w:lang w:val="el-GR"/>
        </w:rPr>
        <w:t xml:space="preserve"> τους κ.κ. </w:t>
      </w:r>
      <w:r w:rsidR="000F709B" w:rsidRPr="000F709B">
        <w:rPr>
          <w:rFonts w:ascii="Tahoma" w:hAnsi="Tahoma" w:cs="Tahoma"/>
          <w:bCs/>
          <w:iCs/>
          <w:sz w:val="20"/>
          <w:szCs w:val="20"/>
          <w:highlight w:val="yellow"/>
          <w:lang w:val="el-GR"/>
        </w:rPr>
        <w:t>{{vendor.signatories.[].name_nominative}}, {{vendor.signatories.[].title}}</w:t>
      </w:r>
      <w:r>
        <w:rPr>
          <w:rFonts w:ascii="Tahoma" w:hAnsi="Tahoma" w:cs="Tahoma"/>
          <w:bCs/>
          <w:iCs/>
          <w:sz w:val="20"/>
          <w:szCs w:val="20"/>
          <w:highlight w:val="yellow"/>
          <w:lang w:val="el-GR"/>
        </w:rPr>
        <w:t>,</w:t>
      </w:r>
      <w:r>
        <w:rPr>
          <w:rFonts w:ascii="Tahoma" w:hAnsi="Tahoma" w:cs="Tahoma"/>
          <w:bCs/>
          <w:iCs/>
          <w:sz w:val="20"/>
          <w:szCs w:val="20"/>
          <w:lang w:val="el-GR"/>
        </w:rPr>
        <w:t xml:space="preserve"> δυνάμει του από </w:t>
      </w:r>
      <w:r>
        <w:rPr>
          <w:rFonts w:ascii="Tahoma" w:hAnsi="Tahoma" w:cs="Tahoma"/>
          <w:bCs/>
          <w:iCs/>
          <w:sz w:val="20"/>
          <w:szCs w:val="20"/>
          <w:highlight w:val="yellow"/>
          <w:lang w:val="el-GR"/>
        </w:rPr>
        <w:t>{{vendor.board_resolution_date}}</w:t>
      </w:r>
      <w:r>
        <w:rPr>
          <w:rFonts w:ascii="Tahoma" w:hAnsi="Tahoma" w:cs="Tahoma"/>
          <w:bCs/>
          <w:iCs/>
          <w:sz w:val="20"/>
          <w:szCs w:val="20"/>
          <w:lang w:val="el-GR"/>
        </w:rPr>
        <w:t xml:space="preserve"> Πρακτικού του Δ.Σ. της Εταιρείας και με Κωδικό Αριθμό Καταχώρησης στο Γ.Ε.ΜΗ: </w:t>
      </w:r>
      <w:r>
        <w:rPr>
          <w:rFonts w:ascii="Tahoma" w:hAnsi="Tahoma" w:cs="Tahoma"/>
          <w:bCs/>
          <w:iCs/>
          <w:sz w:val="20"/>
          <w:szCs w:val="20"/>
          <w:highlight w:val="yellow"/>
          <w:lang w:val="el-GR"/>
        </w:rPr>
        <w:t>{{vendor.gemi_registration_code}}</w:t>
      </w:r>
      <w:r>
        <w:rPr>
          <w:rFonts w:ascii="Tahoma" w:hAnsi="Tahoma" w:cs="Tahoma"/>
          <w:bCs/>
          <w:iCs/>
          <w:sz w:val="20"/>
          <w:szCs w:val="20"/>
          <w:lang w:val="el-GR"/>
        </w:rPr>
        <w:t>.</w:t>
      </w:r>
    </w:p>
    <w:p w14:paraId="3BB53810" w14:textId="77777777" w:rsidR="000817A6" w:rsidRDefault="000817A6" w:rsidP="00A95D56">
      <w:pPr>
        <w:rPr>
          <w:rFonts w:ascii="Tahoma" w:hAnsi="Tahoma" w:cs="Tahoma"/>
          <w:color w:val="000000"/>
          <w:sz w:val="20"/>
          <w:szCs w:val="20"/>
          <w:lang w:val="el-GR"/>
        </w:rPr>
      </w:pPr>
    </w:p>
    <w:p w14:paraId="3234994D" w14:textId="77777777" w:rsidR="001E1949" w:rsidRDefault="001E1949" w:rsidP="001E1949">
      <w:pPr>
        <w:spacing w:after="120"/>
        <w:rPr>
          <w:rFonts w:ascii="Tahoma" w:hAnsi="Tahoma" w:cs="Tahoma"/>
          <w:b/>
          <w:color w:val="000000"/>
          <w:sz w:val="20"/>
          <w:szCs w:val="20"/>
          <w:lang w:val="el-GR"/>
        </w:rPr>
      </w:pPr>
      <w:r>
        <w:rPr>
          <w:rFonts w:ascii="Tahoma" w:hAnsi="Tahoma" w:cs="Tahoma"/>
          <w:b/>
          <w:color w:val="000000"/>
          <w:sz w:val="20"/>
          <w:szCs w:val="20"/>
          <w:lang w:val="el-GR"/>
        </w:rPr>
        <w:t xml:space="preserve">(εφ εξής από κοινού καλούμενοι «τα Συμβαλλόμενα Μέρη» ή τα «Μέρη») </w:t>
      </w:r>
    </w:p>
    <w:p w14:paraId="26E9F07F" w14:textId="77777777" w:rsidR="001E1949" w:rsidRPr="00287030" w:rsidRDefault="001E1949" w:rsidP="008A45B5">
      <w:pPr>
        <w:rPr>
          <w:rFonts w:ascii="Tahoma" w:hAnsi="Tahoma" w:cs="Tahoma"/>
          <w:color w:val="000000"/>
          <w:sz w:val="20"/>
          <w:szCs w:val="20"/>
          <w:lang w:val="el-GR"/>
        </w:rPr>
      </w:pPr>
    </w:p>
    <w:p w14:paraId="77BC0396" w14:textId="77777777" w:rsidR="000817A6" w:rsidRPr="00287030" w:rsidRDefault="00F00B2F" w:rsidP="008A45B5">
      <w:pPr>
        <w:rPr>
          <w:rFonts w:ascii="Tahoma" w:hAnsi="Tahoma" w:cs="Tahoma"/>
          <w:iCs/>
          <w:color w:val="000000"/>
          <w:sz w:val="20"/>
          <w:szCs w:val="20"/>
          <w:lang w:val="el-GR"/>
        </w:rPr>
      </w:pPr>
      <w:r>
        <w:rPr>
          <w:rFonts w:ascii="Tahoma" w:hAnsi="Tahoma" w:cs="Tahoma"/>
          <w:iCs/>
          <w:color w:val="000000"/>
          <w:sz w:val="20"/>
          <w:szCs w:val="20"/>
          <w:lang w:val="el-GR"/>
        </w:rPr>
        <w:t>συμφωνούνται, συνομολογούνται και γίνονται αμοιβαίως αποδεκτά τα ακόλουθα:</w:t>
      </w:r>
    </w:p>
    <w:p w14:paraId="02E28E54" w14:textId="77777777" w:rsidR="00626FE5" w:rsidRDefault="00626FE5" w:rsidP="00A95D56">
      <w:pPr>
        <w:rPr>
          <w:rFonts w:ascii="Tahoma" w:hAnsi="Tahoma" w:cs="Tahoma"/>
          <w:color w:val="000000"/>
          <w:sz w:val="20"/>
          <w:szCs w:val="20"/>
          <w:lang w:val="el-GR"/>
        </w:rPr>
      </w:pPr>
    </w:p>
    <w:p w14:paraId="487AD14E" w14:textId="77777777" w:rsidR="00860090" w:rsidRPr="00287030" w:rsidRDefault="00860090" w:rsidP="00C86972">
      <w:pPr>
        <w:pStyle w:val="Heading1"/>
        <w:numPr>
          <w:ilvl w:val="0"/>
          <w:numId w:val="4"/>
        </w:numPr>
        <w:spacing w:before="60" w:line="360" w:lineRule="auto"/>
        <w:ind w:left="0" w:firstLine="0"/>
        <w:jc w:val="both"/>
        <w:rPr>
          <w:rFonts w:ascii="Tahoma" w:hAnsi="Tahoma" w:cs="Tahoma"/>
          <w:color w:val="000000"/>
          <w:sz w:val="20"/>
          <w:szCs w:val="20"/>
        </w:rPr>
      </w:pPr>
      <w:bookmarkStart w:id="7" w:name="_Toc22633387"/>
      <w:bookmarkStart w:id="8" w:name="_Toc124421649"/>
      <w:r>
        <w:rPr>
          <w:rFonts w:ascii="Tahoma" w:hAnsi="Tahoma" w:cs="Tahoma"/>
          <w:color w:val="000000"/>
          <w:sz w:val="20"/>
          <w:szCs w:val="20"/>
        </w:rPr>
        <w:t>ΑΝΤΙΚΕΙΜΕΝΟ ΤΗΣ ΣΥΜΒΑΣΗΣ</w:t>
      </w:r>
      <w:bookmarkEnd w:id="0"/>
      <w:bookmarkEnd w:id="7"/>
      <w:bookmarkEnd w:id="8"/>
    </w:p>
    <w:p w14:paraId="2ABC7E4C" w14:textId="77777777" w:rsidR="0033053C" w:rsidRPr="00DE5CF5" w:rsidRDefault="00626FE5" w:rsidP="00D44609">
      <w:pPr>
        <w:numPr>
          <w:ilvl w:val="1"/>
          <w:numId w:val="4"/>
        </w:numPr>
        <w:spacing w:line="360" w:lineRule="auto"/>
        <w:ind w:left="426"/>
        <w:jc w:val="both"/>
        <w:rPr>
          <w:rFonts w:ascii="Tahoma" w:hAnsi="Tahoma" w:cs="Tahoma"/>
          <w:color w:val="000000"/>
          <w:sz w:val="20"/>
          <w:szCs w:val="20"/>
          <w:lang w:val="el-GR"/>
        </w:rPr>
      </w:pPr>
      <w:r>
        <w:rPr>
          <w:rFonts w:ascii="Tahoma" w:hAnsi="Tahoma" w:cs="Tahoma"/>
          <w:color w:val="000000"/>
          <w:sz w:val="20"/>
          <w:szCs w:val="20"/>
          <w:lang w:val="el-GR"/>
        </w:rPr>
        <w:t xml:space="preserve">Με την παρούσα, η Τράπεζα αναθέτει και η Εταιρεία αναλαμβάνει την παροχή υπηρεσιών </w:t>
      </w:r>
      <w:r>
        <w:rPr>
          <w:rFonts w:ascii="Tahoma" w:hAnsi="Tahoma"/>
          <w:sz w:val="20"/>
          <w:lang w:val="el-GR"/>
        </w:rPr>
        <w:t xml:space="preserve">με τη μορφή </w:t>
      </w:r>
      <w:commentRangeStart w:id="9"/>
      <w:r w:rsidRPr="00144B3C">
        <w:rPr>
          <w:rFonts w:ascii="Tahoma" w:hAnsi="Tahoma"/>
          <w:sz w:val="20"/>
          <w:highlight w:val="yellow"/>
          <w:lang w:val="en-US"/>
        </w:rPr>
        <w:t>Software</w:t>
      </w:r>
      <w:r w:rsidRPr="00144B3C">
        <w:rPr>
          <w:rFonts w:ascii="Tahoma" w:hAnsi="Tahoma"/>
          <w:sz w:val="20"/>
          <w:highlight w:val="yellow"/>
          <w:lang w:val="el-GR"/>
        </w:rPr>
        <w:t xml:space="preserve"> </w:t>
      </w:r>
      <w:r w:rsidRPr="00144B3C">
        <w:rPr>
          <w:rFonts w:ascii="Tahoma" w:hAnsi="Tahoma"/>
          <w:sz w:val="20"/>
          <w:highlight w:val="yellow"/>
          <w:lang w:val="en-US"/>
        </w:rPr>
        <w:t>as</w:t>
      </w:r>
      <w:r w:rsidRPr="00144B3C">
        <w:rPr>
          <w:rFonts w:ascii="Tahoma" w:hAnsi="Tahoma"/>
          <w:sz w:val="20"/>
          <w:highlight w:val="yellow"/>
          <w:lang w:val="el-GR"/>
        </w:rPr>
        <w:t xml:space="preserve"> </w:t>
      </w:r>
      <w:r w:rsidRPr="00144B3C">
        <w:rPr>
          <w:rFonts w:ascii="Tahoma" w:hAnsi="Tahoma"/>
          <w:sz w:val="20"/>
          <w:highlight w:val="yellow"/>
          <w:lang w:val="en-US"/>
        </w:rPr>
        <w:t>a</w:t>
      </w:r>
      <w:r w:rsidRPr="00144B3C">
        <w:rPr>
          <w:rFonts w:ascii="Tahoma" w:hAnsi="Tahoma"/>
          <w:sz w:val="20"/>
          <w:highlight w:val="yellow"/>
          <w:lang w:val="el-GR"/>
        </w:rPr>
        <w:t xml:space="preserve"> </w:t>
      </w:r>
      <w:r w:rsidRPr="00144B3C">
        <w:rPr>
          <w:rFonts w:ascii="Tahoma" w:hAnsi="Tahoma"/>
          <w:sz w:val="20"/>
          <w:highlight w:val="yellow"/>
          <w:lang w:val="en-US"/>
        </w:rPr>
        <w:t>Service</w:t>
      </w:r>
      <w:r w:rsidRPr="00144B3C">
        <w:rPr>
          <w:rFonts w:ascii="Tahoma" w:hAnsi="Tahoma"/>
          <w:sz w:val="20"/>
          <w:highlight w:val="yellow"/>
          <w:lang w:val="el-GR"/>
        </w:rPr>
        <w:t xml:space="preserve"> (</w:t>
      </w:r>
      <w:r w:rsidRPr="00144B3C">
        <w:rPr>
          <w:rFonts w:ascii="Tahoma" w:hAnsi="Tahoma"/>
          <w:sz w:val="20"/>
          <w:highlight w:val="yellow"/>
          <w:lang w:val="en-US"/>
        </w:rPr>
        <w:t>Saas</w:t>
      </w:r>
      <w:r w:rsidRPr="00144B3C">
        <w:rPr>
          <w:rFonts w:ascii="Tahoma" w:hAnsi="Tahoma"/>
          <w:sz w:val="20"/>
          <w:highlight w:val="yellow"/>
          <w:lang w:val="el-GR"/>
        </w:rPr>
        <w:t>)</w:t>
      </w:r>
      <w:commentRangeEnd w:id="9"/>
      <w:r w:rsidR="00144B3C">
        <w:rPr>
          <w:rStyle w:val="CommentReference"/>
          <w:rFonts w:ascii="Tahoma" w:hAnsi="Tahoma"/>
          <w:sz w:val="20"/>
          <w:szCs w:val="24"/>
          <w:lang w:val="el-GR"/>
        </w:rPr>
        <w:commentReference w:id="9"/>
      </w:r>
      <w:r>
        <w:rPr>
          <w:rFonts w:ascii="Tahoma" w:hAnsi="Tahoma"/>
          <w:sz w:val="20"/>
          <w:lang w:val="el-GR"/>
        </w:rPr>
        <w:t xml:space="preserve"> </w:t>
      </w:r>
      <w:r>
        <w:rPr>
          <w:rFonts w:ascii="Tahoma" w:hAnsi="Tahoma" w:cs="Tahoma"/>
          <w:color w:val="000000"/>
          <w:sz w:val="20"/>
          <w:szCs w:val="20"/>
          <w:lang w:val="el-GR"/>
        </w:rPr>
        <w:t xml:space="preserve">της λύσης </w:t>
      </w:r>
      <w:r>
        <w:rPr>
          <w:rFonts w:ascii="Tahoma" w:hAnsi="Tahoma" w:cs="Tahoma"/>
          <w:color w:val="000000"/>
          <w:sz w:val="20"/>
          <w:szCs w:val="20"/>
          <w:highlight w:val="yellow"/>
          <w:lang w:val="el-GR"/>
        </w:rPr>
        <w:t>{{solution.name}}</w:t>
      </w:r>
      <w:r>
        <w:rPr>
          <w:rFonts w:ascii="Tahoma" w:hAnsi="Tahoma" w:cs="Tahoma"/>
          <w:color w:val="000000"/>
          <w:sz w:val="20"/>
          <w:szCs w:val="20"/>
          <w:lang w:val="el-GR"/>
        </w:rPr>
        <w:t xml:space="preserve"> (εφεξής «η </w:t>
      </w:r>
      <w:r>
        <w:rPr>
          <w:rFonts w:ascii="Tahoma" w:hAnsi="Tahoma" w:cs="Tahoma"/>
          <w:b/>
          <w:bCs/>
          <w:color w:val="000000"/>
          <w:sz w:val="20"/>
          <w:szCs w:val="20"/>
          <w:lang w:val="el-GR"/>
        </w:rPr>
        <w:t>Λύση</w:t>
      </w:r>
      <w:r>
        <w:rPr>
          <w:rFonts w:ascii="Tahoma" w:hAnsi="Tahoma" w:cs="Tahoma"/>
          <w:color w:val="000000"/>
          <w:sz w:val="20"/>
          <w:szCs w:val="20"/>
          <w:lang w:val="el-GR"/>
        </w:rPr>
        <w:t xml:space="preserve">»), και σχετικών υπηρεσιών </w:t>
      </w:r>
      <w:commentRangeStart w:id="10"/>
      <w:r w:rsidRPr="00144B3C">
        <w:rPr>
          <w:rFonts w:ascii="Tahoma" w:hAnsi="Tahoma" w:cs="Tahoma"/>
          <w:color w:val="000000"/>
          <w:sz w:val="20"/>
          <w:szCs w:val="20"/>
          <w:highlight w:val="yellow"/>
          <w:lang w:val="el-GR"/>
        </w:rPr>
        <w:t>υλοποίησης, παραμετροποίησης, εγκατάστασης, εκπαίδευσης και υποστήριξης</w:t>
      </w:r>
      <w:commentRangeEnd w:id="10"/>
      <w:r w:rsidR="00144B3C">
        <w:rPr>
          <w:rStyle w:val="CommentReference"/>
          <w:rFonts w:ascii="Tahoma" w:eastAsia="Calibri" w:hAnsi="Tahoma" w:cs="Tahoma"/>
          <w:bCs/>
          <w:sz w:val="20"/>
          <w:szCs w:val="22"/>
          <w:lang w:val="el-GR"/>
        </w:rPr>
        <w:commentReference w:id="10"/>
      </w:r>
      <w:r>
        <w:rPr>
          <w:rFonts w:ascii="Tahoma" w:eastAsia="Calibri" w:hAnsi="Tahoma" w:cs="Tahoma"/>
          <w:bCs/>
          <w:sz w:val="20"/>
          <w:szCs w:val="22"/>
          <w:lang w:val="el-GR"/>
        </w:rPr>
        <w:t xml:space="preserve"> </w:t>
      </w:r>
      <w:r>
        <w:rPr>
          <w:rFonts w:ascii="Tahoma" w:hAnsi="Tahoma" w:cs="Tahoma"/>
          <w:color w:val="000000"/>
          <w:sz w:val="20"/>
          <w:szCs w:val="20"/>
          <w:lang w:val="el-GR"/>
        </w:rPr>
        <w:t xml:space="preserve">(εφεξής από κοινού «το </w:t>
      </w:r>
      <w:r>
        <w:rPr>
          <w:rFonts w:ascii="Tahoma" w:hAnsi="Tahoma" w:cs="Tahoma"/>
          <w:b/>
          <w:color w:val="000000"/>
          <w:sz w:val="20"/>
          <w:szCs w:val="20"/>
          <w:lang w:val="el-GR"/>
        </w:rPr>
        <w:t>Έργο»</w:t>
      </w:r>
      <w:r>
        <w:rPr>
          <w:rFonts w:ascii="Tahoma" w:hAnsi="Tahoma" w:cs="Tahoma"/>
          <w:color w:val="000000"/>
          <w:sz w:val="20"/>
          <w:szCs w:val="20"/>
          <w:lang w:val="el-GR"/>
        </w:rPr>
        <w:t xml:space="preserve">), όπως αυτές περιγράφονται στο Παράρτημα 1 της παρούσας Σύμβασης, </w:t>
      </w:r>
      <w:r>
        <w:rPr>
          <w:rFonts w:ascii="Tahoma" w:hAnsi="Tahoma" w:cs="Tahoma"/>
          <w:color w:val="000000"/>
          <w:sz w:val="20"/>
          <w:lang w:val="el-GR"/>
        </w:rPr>
        <w:t>το οποίο αποτελεί αναπόσπαστο μέρος της αυτής, με σκοπό την κάλυψη των αναγκών των τηλεφωνικών κέντρων -</w:t>
      </w:r>
      <w:r>
        <w:rPr>
          <w:rFonts w:ascii="Tahoma" w:hAnsi="Tahoma" w:cs="Tahoma"/>
          <w:color w:val="000000"/>
          <w:sz w:val="20"/>
          <w:lang w:val="en-US"/>
        </w:rPr>
        <w:t>contact</w:t>
      </w:r>
      <w:r>
        <w:rPr>
          <w:rFonts w:ascii="Tahoma" w:hAnsi="Tahoma" w:cs="Tahoma"/>
          <w:color w:val="000000"/>
          <w:sz w:val="20"/>
          <w:lang w:val="el-GR"/>
        </w:rPr>
        <w:t xml:space="preserve"> </w:t>
      </w:r>
      <w:r>
        <w:rPr>
          <w:rFonts w:ascii="Tahoma" w:hAnsi="Tahoma" w:cs="Tahoma"/>
          <w:color w:val="000000"/>
          <w:sz w:val="20"/>
          <w:lang w:val="en-US"/>
        </w:rPr>
        <w:t>centers</w:t>
      </w:r>
      <w:r>
        <w:rPr>
          <w:rFonts w:ascii="Tahoma" w:hAnsi="Tahoma" w:cs="Tahoma"/>
          <w:color w:val="000000"/>
          <w:sz w:val="20"/>
          <w:lang w:val="el-GR"/>
        </w:rPr>
        <w:t>- της Τράπεζας</w:t>
      </w:r>
      <w:r>
        <w:rPr>
          <w:rFonts w:ascii="Tahoma" w:hAnsi="Tahoma" w:cs="Tahoma"/>
          <w:color w:val="000000"/>
          <w:sz w:val="20"/>
          <w:szCs w:val="20"/>
          <w:lang w:val="el-GR"/>
        </w:rPr>
        <w:t xml:space="preserve"> σύμφωνα με τους όρους και τις προϋποθέσεις της παρούσας, καθώς και σύμφωνα με τις εκάστοτε ισχύουσες και κανονιστικά απαιτούμενες προδιαγραφές και τα διεθνή ή/ και εγχώρια πρότυπα και κανόνες.</w:t>
      </w:r>
    </w:p>
    <w:p w14:paraId="1C45F5BD" w14:textId="77777777" w:rsidR="00626FE5" w:rsidRPr="002A2182" w:rsidRDefault="00626FE5" w:rsidP="00DE5CF5">
      <w:pPr>
        <w:ind w:left="1146"/>
        <w:jc w:val="both"/>
        <w:rPr>
          <w:rFonts w:ascii="Tahoma" w:hAnsi="Tahoma" w:cs="Tahoma"/>
          <w:color w:val="000000"/>
          <w:sz w:val="20"/>
          <w:szCs w:val="20"/>
          <w:highlight w:val="yellow"/>
          <w:lang w:val="el-GR"/>
        </w:rPr>
      </w:pPr>
    </w:p>
    <w:p w14:paraId="42F11C1E" w14:textId="77777777" w:rsidR="00626FE5" w:rsidRPr="00A55BB0" w:rsidRDefault="001054C1" w:rsidP="007D3EC8">
      <w:pPr>
        <w:numPr>
          <w:ilvl w:val="1"/>
          <w:numId w:val="4"/>
        </w:numPr>
        <w:spacing w:line="360" w:lineRule="auto"/>
        <w:ind w:left="426" w:hanging="568"/>
        <w:jc w:val="both"/>
        <w:rPr>
          <w:rFonts w:ascii="Tahoma" w:hAnsi="Tahoma" w:cs="Tahoma"/>
          <w:color w:val="000000"/>
          <w:sz w:val="20"/>
          <w:szCs w:val="20"/>
          <w:lang w:val="el-GR"/>
        </w:rPr>
      </w:pPr>
      <w:r>
        <w:rPr>
          <w:rFonts w:ascii="Tahoma" w:hAnsi="Tahoma" w:cs="Tahoma"/>
          <w:color w:val="000000"/>
          <w:sz w:val="20"/>
          <w:szCs w:val="20"/>
          <w:lang w:val="el-GR"/>
        </w:rPr>
        <w:t>Η Εταιρεία ρητά εγγυάται, ότι είναι η ίδια νόμιμη δικαιούχος ή/και ότι έχει αποκτήσει νόμιμα από τον νόμιμο δικαιούχο τόσο το δικαίωμα χρήσης της Λύσης, όσο και το δικαίωμα παροχής περαιτέρω δικαιώματος χρήσης της σε τρίτους. Η Εταιρεία βεβαιώνει ότι είναι νόμιμος κάτοχος και χρήστης όλων των απαιτούμενων από το νόμο εξουσιοδοτήσεων, αδειών και συμβάσεων χρήσης και εκμετάλλευσης κάθε δικαιώματος πνευματικής και βιομηχανικής ιδιοκτησίας, που ενσωματώνεται ή συνοδεύει τις παρεχόμενες Υπηρεσίες και βεβαιώνει περαιτέρω, ότι οι σχετικές άδειες ή συμβάσεις χρήσης ή εκμετάλλευσης, που κατέχει, της δίνουν το δικαίωμα να παραχωρήσει περαιτέρω ή/και να κάνει χρήση των αδειών αυτών με τον τρόπο και με τα μέσα, που θα προκρίνει η Εταιρεία σε συνεργασία με την Τράπεζα.</w:t>
      </w:r>
    </w:p>
    <w:p w14:paraId="36D0772D" w14:textId="77777777" w:rsidR="004A4767" w:rsidRDefault="004A4767" w:rsidP="004A4767">
      <w:pPr>
        <w:jc w:val="both"/>
        <w:rPr>
          <w:rFonts w:ascii="Tahoma" w:hAnsi="Tahoma" w:cs="Tahoma"/>
          <w:color w:val="000000"/>
          <w:sz w:val="20"/>
          <w:szCs w:val="20"/>
          <w:lang w:val="el-GR"/>
        </w:rPr>
      </w:pPr>
    </w:p>
    <w:p w14:paraId="7678CFBD" w14:textId="77777777" w:rsidR="004A4767" w:rsidRPr="00287030" w:rsidRDefault="004A4767" w:rsidP="004A4767">
      <w:pPr>
        <w:jc w:val="both"/>
        <w:rPr>
          <w:rFonts w:ascii="Tahoma" w:hAnsi="Tahoma" w:cs="Tahoma"/>
          <w:color w:val="000000"/>
          <w:sz w:val="20"/>
          <w:szCs w:val="20"/>
          <w:lang w:val="el-GR"/>
        </w:rPr>
      </w:pPr>
    </w:p>
    <w:p w14:paraId="13C67010" w14:textId="77777777" w:rsidR="00626FE5" w:rsidRPr="00287030" w:rsidRDefault="00626FE5" w:rsidP="007D3EC8">
      <w:pPr>
        <w:numPr>
          <w:ilvl w:val="1"/>
          <w:numId w:val="4"/>
        </w:numPr>
        <w:spacing w:line="360" w:lineRule="auto"/>
        <w:ind w:left="426" w:hanging="568"/>
        <w:jc w:val="both"/>
        <w:rPr>
          <w:rFonts w:ascii="Tahoma" w:hAnsi="Tahoma" w:cs="Tahoma"/>
          <w:color w:val="000000"/>
          <w:sz w:val="20"/>
          <w:szCs w:val="20"/>
          <w:lang w:val="el-GR"/>
        </w:rPr>
      </w:pPr>
      <w:r>
        <w:rPr>
          <w:rFonts w:ascii="Tahoma" w:hAnsi="Tahoma" w:cs="Tahoma"/>
          <w:color w:val="000000"/>
          <w:sz w:val="20"/>
          <w:szCs w:val="20"/>
          <w:lang w:val="el-GR"/>
        </w:rPr>
        <w:t>Η Εταιρεία με την παρούσα αναλαμβάνει την παροχή των ως άνω υπηρεσιών</w:t>
      </w:r>
      <w:r>
        <w:rPr>
          <w:lang w:val="el-GR"/>
        </w:rPr>
        <w:t xml:space="preserve"> </w:t>
      </w:r>
      <w:r>
        <w:rPr>
          <w:rFonts w:ascii="Tahoma" w:hAnsi="Tahoma" w:cs="Tahoma"/>
          <w:color w:val="000000"/>
          <w:sz w:val="20"/>
          <w:szCs w:val="20"/>
          <w:lang w:val="el-GR"/>
        </w:rPr>
        <w:t xml:space="preserve">για την ολοκλήρωση του Έργου (εφεξής </w:t>
      </w:r>
      <w:r>
        <w:rPr>
          <w:rFonts w:ascii="Tahoma" w:hAnsi="Tahoma" w:cs="Tahoma"/>
          <w:b/>
          <w:color w:val="000000"/>
          <w:sz w:val="20"/>
          <w:szCs w:val="20"/>
          <w:lang w:val="el-GR"/>
        </w:rPr>
        <w:t>Υπηρεσίες</w:t>
      </w:r>
      <w:r>
        <w:rPr>
          <w:rFonts w:ascii="Tahoma" w:hAnsi="Tahoma" w:cs="Tahoma"/>
          <w:color w:val="000000"/>
          <w:sz w:val="20"/>
          <w:szCs w:val="20"/>
          <w:lang w:val="el-GR"/>
        </w:rPr>
        <w:t xml:space="preserve">) και δηλώνει ότι διαθέτει την οργάνωση, την ικανότητα, την τεχνογνωσία, τα αναγκαία μέσα και το κατάλληλα εκπαιδευμένο </w:t>
      </w:r>
      <w:r>
        <w:rPr>
          <w:rFonts w:ascii="Tahoma" w:hAnsi="Tahoma" w:cs="Tahoma"/>
          <w:bCs/>
          <w:color w:val="000000"/>
          <w:sz w:val="20"/>
          <w:szCs w:val="20"/>
          <w:lang w:val="el-GR"/>
        </w:rPr>
        <w:t xml:space="preserve">και επαρκές σε αριθμό και διαθέσιμο για την παροχή των Υπηρεσιών </w:t>
      </w:r>
      <w:r>
        <w:rPr>
          <w:rFonts w:ascii="Tahoma" w:hAnsi="Tahoma" w:cs="Tahoma"/>
          <w:color w:val="000000"/>
          <w:sz w:val="20"/>
          <w:szCs w:val="20"/>
          <w:lang w:val="el-GR"/>
        </w:rPr>
        <w:t xml:space="preserve">προσωπικό, ώστε να τις εκτελέσει νομίμως, εμπροθέσμως, προσηκόντως και κατά τους </w:t>
      </w:r>
      <w:r>
        <w:rPr>
          <w:rFonts w:ascii="Tahoma" w:hAnsi="Tahoma" w:cs="Tahoma"/>
          <w:color w:val="000000"/>
          <w:sz w:val="20"/>
          <w:szCs w:val="20"/>
          <w:lang w:val="el-GR"/>
        </w:rPr>
        <w:lastRenderedPageBreak/>
        <w:t>συμφωνηθέντες όρους, με σκοπό  να εξασφαλισθεί η προσήκουσα και επιτυχής παροχή και υλοποίησή/εκπλήρωσή τους.</w:t>
      </w:r>
    </w:p>
    <w:p w14:paraId="3EC5C697" w14:textId="77777777" w:rsidR="00D61274" w:rsidRPr="00287030" w:rsidRDefault="00D61274" w:rsidP="00A95D56">
      <w:pPr>
        <w:jc w:val="both"/>
        <w:rPr>
          <w:rFonts w:ascii="Tahoma" w:hAnsi="Tahoma" w:cs="Tahoma"/>
          <w:b/>
          <w:color w:val="000000"/>
          <w:sz w:val="20"/>
          <w:szCs w:val="20"/>
          <w:lang w:val="el-GR"/>
        </w:rPr>
      </w:pPr>
    </w:p>
    <w:p w14:paraId="44607236" w14:textId="77777777" w:rsidR="00860090" w:rsidRPr="00287030" w:rsidRDefault="00860090" w:rsidP="00C86972">
      <w:pPr>
        <w:pStyle w:val="Heading1"/>
        <w:numPr>
          <w:ilvl w:val="0"/>
          <w:numId w:val="4"/>
        </w:numPr>
        <w:spacing w:before="60" w:line="360" w:lineRule="auto"/>
        <w:ind w:left="0" w:firstLine="0"/>
        <w:jc w:val="both"/>
        <w:rPr>
          <w:rFonts w:ascii="Tahoma" w:hAnsi="Tahoma" w:cs="Tahoma"/>
          <w:color w:val="000000"/>
          <w:sz w:val="20"/>
          <w:szCs w:val="20"/>
        </w:rPr>
      </w:pPr>
      <w:bookmarkStart w:id="11" w:name="_Toc404002998"/>
      <w:bookmarkStart w:id="12" w:name="_Toc22633388"/>
      <w:bookmarkStart w:id="13" w:name="_Toc124421650"/>
      <w:r>
        <w:rPr>
          <w:rFonts w:ascii="Tahoma" w:hAnsi="Tahoma" w:cs="Tahoma"/>
          <w:color w:val="000000"/>
          <w:sz w:val="20"/>
          <w:szCs w:val="20"/>
        </w:rPr>
        <w:t>ΔΙΑΡΚΕΙΑ</w:t>
      </w:r>
      <w:bookmarkEnd w:id="11"/>
      <w:bookmarkEnd w:id="12"/>
      <w:bookmarkEnd w:id="13"/>
    </w:p>
    <w:p w14:paraId="430A55E9" w14:textId="77777777" w:rsidR="00296BC5" w:rsidRDefault="00296BC5" w:rsidP="00296BC5">
      <w:pPr>
        <w:spacing w:line="360" w:lineRule="auto"/>
        <w:ind w:left="360"/>
        <w:jc w:val="both"/>
        <w:rPr>
          <w:rFonts w:ascii="Tahoma" w:hAnsi="Tahoma" w:cs="Tahoma"/>
          <w:color w:val="000000"/>
          <w:sz w:val="20"/>
          <w:szCs w:val="20"/>
          <w:lang w:val="el-GR"/>
        </w:rPr>
      </w:pPr>
      <w:r>
        <w:rPr>
          <w:rFonts w:ascii="Tahoma" w:hAnsi="Tahoma" w:cs="Tahoma"/>
          <w:color w:val="000000"/>
          <w:sz w:val="20"/>
          <w:szCs w:val="20"/>
          <w:lang w:val="el-GR"/>
        </w:rPr>
        <w:t xml:space="preserve">Η παρούσα Σύμβαση ισχύει από </w:t>
      </w:r>
      <w:r>
        <w:rPr>
          <w:rFonts w:ascii="Tahoma" w:hAnsi="Tahoma" w:cs="Tahoma"/>
          <w:color w:val="000000"/>
          <w:sz w:val="20"/>
          <w:szCs w:val="20"/>
          <w:highlight w:val="yellow"/>
          <w:lang w:val="el-GR"/>
        </w:rPr>
        <w:t>{{term.start_date}}</w:t>
      </w:r>
      <w:r>
        <w:rPr>
          <w:rFonts w:ascii="Tahoma" w:hAnsi="Tahoma" w:cs="Tahoma"/>
          <w:color w:val="000000"/>
          <w:sz w:val="20"/>
          <w:szCs w:val="20"/>
          <w:lang w:val="el-GR"/>
        </w:rPr>
        <w:t xml:space="preserve"> και λήγει με το πέρας της </w:t>
      </w:r>
      <w:commentRangeStart w:id="14"/>
      <w:r w:rsidRPr="00144B3C">
        <w:rPr>
          <w:rFonts w:ascii="Tahoma" w:hAnsi="Tahoma" w:cs="Tahoma"/>
          <w:color w:val="000000"/>
          <w:sz w:val="20"/>
          <w:szCs w:val="20"/>
          <w:highlight w:val="yellow"/>
          <w:lang w:val="el-GR"/>
        </w:rPr>
        <w:t>3</w:t>
      </w:r>
      <w:commentRangeEnd w:id="14"/>
      <w:r w:rsidR="00144B3C" w:rsidRPr="00144B3C">
        <w:rPr>
          <w:rStyle w:val="CommentReference"/>
          <w:rFonts w:ascii="Tahoma" w:hAnsi="Tahoma" w:cs="Tahoma"/>
          <w:color w:val="000000"/>
          <w:sz w:val="20"/>
          <w:szCs w:val="20"/>
          <w:lang w:val="el-GR"/>
        </w:rPr>
        <w:commentReference w:id="14"/>
      </w:r>
      <w:r w:rsidRPr="00144B3C">
        <w:rPr>
          <w:rFonts w:ascii="Tahoma" w:hAnsi="Tahoma" w:cs="Tahoma"/>
          <w:color w:val="000000"/>
          <w:sz w:val="20"/>
          <w:szCs w:val="20"/>
          <w:lang w:val="el-GR"/>
        </w:rPr>
        <w:t>ετούς</w:t>
      </w:r>
      <w:r>
        <w:rPr>
          <w:rFonts w:ascii="Tahoma" w:hAnsi="Tahoma" w:cs="Tahoma"/>
          <w:color w:val="000000"/>
          <w:sz w:val="20"/>
          <w:szCs w:val="20"/>
          <w:lang w:val="el-GR"/>
        </w:rPr>
        <w:t xml:space="preserve"> περιόδου χρήσης της Λύσης η οποία άρχεται από </w:t>
      </w:r>
      <w:r>
        <w:rPr>
          <w:rFonts w:ascii="Tahoma" w:hAnsi="Tahoma" w:cs="Tahoma"/>
          <w:color w:val="000000"/>
          <w:sz w:val="20"/>
          <w:szCs w:val="20"/>
          <w:highlight w:val="yellow"/>
          <w:lang w:val="el-GR"/>
        </w:rPr>
        <w:t>{{term.subscription_start_date}}</w:t>
      </w:r>
      <w:r>
        <w:rPr>
          <w:rFonts w:ascii="Tahoma" w:hAnsi="Tahoma" w:cs="Tahoma"/>
          <w:color w:val="000000"/>
          <w:sz w:val="20"/>
          <w:szCs w:val="20"/>
          <w:lang w:val="el-GR"/>
        </w:rPr>
        <w:t xml:space="preserve"> και αποτελεί  το </w:t>
      </w:r>
      <w:commentRangeStart w:id="15"/>
      <w:r w:rsidRPr="0053561C">
        <w:rPr>
          <w:rFonts w:ascii="Tahoma" w:hAnsi="Tahoma" w:cs="Tahoma"/>
          <w:color w:val="000000"/>
          <w:sz w:val="20"/>
          <w:szCs w:val="20"/>
          <w:highlight w:val="yellow"/>
          <w:lang w:val="en-US"/>
        </w:rPr>
        <w:t>head</w:t>
      </w:r>
      <w:r w:rsidRPr="0053561C">
        <w:rPr>
          <w:rFonts w:ascii="Tahoma" w:hAnsi="Tahoma" w:cs="Tahoma"/>
          <w:color w:val="000000"/>
          <w:sz w:val="20"/>
          <w:szCs w:val="20"/>
          <w:highlight w:val="yellow"/>
          <w:lang w:val="el-GR"/>
        </w:rPr>
        <w:t xml:space="preserve"> </w:t>
      </w:r>
      <w:r w:rsidRPr="0053561C">
        <w:rPr>
          <w:rFonts w:ascii="Tahoma" w:hAnsi="Tahoma" w:cs="Tahoma"/>
          <w:color w:val="000000"/>
          <w:sz w:val="20"/>
          <w:szCs w:val="20"/>
          <w:highlight w:val="yellow"/>
          <w:lang w:val="en-US"/>
        </w:rPr>
        <w:t>start</w:t>
      </w:r>
      <w:r w:rsidRPr="0053561C">
        <w:rPr>
          <w:rFonts w:ascii="Tahoma" w:hAnsi="Tahoma" w:cs="Tahoma"/>
          <w:color w:val="000000"/>
          <w:sz w:val="20"/>
          <w:szCs w:val="20"/>
          <w:highlight w:val="yellow"/>
          <w:lang w:val="el-GR"/>
        </w:rPr>
        <w:t xml:space="preserve"> </w:t>
      </w:r>
      <w:r w:rsidRPr="0053561C">
        <w:rPr>
          <w:rFonts w:ascii="Tahoma" w:hAnsi="Tahoma" w:cs="Tahoma"/>
          <w:color w:val="000000"/>
          <w:sz w:val="20"/>
          <w:szCs w:val="20"/>
          <w:highlight w:val="yellow"/>
          <w:lang w:val="en-US"/>
        </w:rPr>
        <w:t>date</w:t>
      </w:r>
      <w:r>
        <w:rPr>
          <w:rFonts w:ascii="Tahoma" w:hAnsi="Tahoma" w:cs="Tahoma"/>
          <w:color w:val="000000"/>
          <w:sz w:val="20"/>
          <w:szCs w:val="20"/>
          <w:lang w:val="el-GR"/>
        </w:rPr>
        <w:t xml:space="preserve"> </w:t>
      </w:r>
      <w:commentRangeEnd w:id="15"/>
      <w:r w:rsidR="0053561C">
        <w:rPr>
          <w:rStyle w:val="CommentReference"/>
          <w:rFonts w:ascii="Tahoma" w:hAnsi="Tahoma" w:cs="Tahoma"/>
          <w:color w:val="000000"/>
          <w:sz w:val="20"/>
          <w:szCs w:val="20"/>
          <w:lang w:val="el-GR"/>
        </w:rPr>
        <w:commentReference w:id="15"/>
      </w:r>
      <w:r>
        <w:rPr>
          <w:rFonts w:ascii="Tahoma" w:hAnsi="Tahoma" w:cs="Tahoma"/>
          <w:color w:val="000000"/>
          <w:sz w:val="20"/>
          <w:szCs w:val="20"/>
          <w:lang w:val="el-GR"/>
        </w:rPr>
        <w:t xml:space="preserve">που ορίζει ο κατασκευαστής (δηλ. την πάροδο </w:t>
      </w:r>
      <w:commentRangeStart w:id="16"/>
      <w:r w:rsidRPr="00BB259B">
        <w:rPr>
          <w:rFonts w:ascii="Tahoma" w:hAnsi="Tahoma" w:cs="Tahoma"/>
          <w:color w:val="000000"/>
          <w:sz w:val="20"/>
          <w:szCs w:val="20"/>
          <w:highlight w:val="yellow"/>
          <w:lang w:val="el-GR"/>
        </w:rPr>
        <w:t>τεσσάρων μηνών</w:t>
      </w:r>
      <w:commentRangeEnd w:id="16"/>
      <w:r w:rsidR="00BB259B">
        <w:rPr>
          <w:rStyle w:val="CommentReference"/>
          <w:rFonts w:ascii="Tahoma" w:hAnsi="Tahoma" w:cs="Tahoma"/>
          <w:color w:val="000000"/>
          <w:sz w:val="20"/>
          <w:szCs w:val="20"/>
          <w:lang w:val="el-GR"/>
        </w:rPr>
        <w:commentReference w:id="16"/>
      </w:r>
      <w:r>
        <w:rPr>
          <w:rFonts w:ascii="Tahoma" w:hAnsi="Tahoma" w:cs="Tahoma"/>
          <w:color w:val="000000"/>
          <w:sz w:val="20"/>
          <w:szCs w:val="20"/>
          <w:lang w:val="el-GR"/>
        </w:rPr>
        <w:t xml:space="preserve"> από την παράδοση των αδειών χρήσης) και σύμφωνα με τα ειδικότερα οριζόμενα στο άρθρο 3.3 κατωτέρω. Η παρούσα δύναται να παραταθεί κατόπιν έγγραφης κοινής συμφωνίας μεταξύ των Μερών</w:t>
      </w:r>
      <w:r>
        <w:rPr>
          <w:lang w:val="el-GR"/>
        </w:rPr>
        <w:t>.</w:t>
      </w:r>
    </w:p>
    <w:p w14:paraId="7E8EB2BE" w14:textId="77777777" w:rsidR="00860090" w:rsidRPr="00F927E1" w:rsidRDefault="00860090" w:rsidP="00DE5CF5">
      <w:pPr>
        <w:pStyle w:val="BodyTextIndent"/>
        <w:rPr>
          <w:rFonts w:ascii="Tahoma" w:hAnsi="Tahoma" w:cs="Tahoma"/>
          <w:color w:val="000000"/>
          <w:sz w:val="20"/>
          <w:szCs w:val="20"/>
          <w:lang w:val="el-GR"/>
        </w:rPr>
      </w:pPr>
    </w:p>
    <w:p w14:paraId="436C20D4" w14:textId="77777777" w:rsidR="00996675" w:rsidRPr="00287030" w:rsidRDefault="00860090" w:rsidP="00C86972">
      <w:pPr>
        <w:pStyle w:val="Heading1"/>
        <w:numPr>
          <w:ilvl w:val="0"/>
          <w:numId w:val="4"/>
        </w:numPr>
        <w:spacing w:before="60" w:line="360" w:lineRule="auto"/>
        <w:ind w:left="0" w:firstLine="0"/>
        <w:jc w:val="both"/>
        <w:rPr>
          <w:rFonts w:ascii="Tahoma" w:hAnsi="Tahoma" w:cs="Tahoma"/>
          <w:color w:val="000000"/>
          <w:sz w:val="20"/>
          <w:szCs w:val="20"/>
        </w:rPr>
      </w:pPr>
      <w:bookmarkStart w:id="17" w:name="_Toc404002999"/>
      <w:bookmarkStart w:id="18" w:name="_Toc22633389"/>
      <w:bookmarkStart w:id="19" w:name="_Toc124421651"/>
      <w:r>
        <w:rPr>
          <w:rFonts w:ascii="Tahoma" w:hAnsi="Tahoma" w:cs="Tahoma"/>
          <w:color w:val="000000"/>
          <w:sz w:val="20"/>
          <w:szCs w:val="20"/>
        </w:rPr>
        <w:t>ΔΙΑΔΙΚΑΣΙΑ ΚΑΙ ΤΡΟΠΟΣ ΠΑΡΟΧΗΣ ΤΩΝ ΥΠΗΡΕΣΙΩΝ</w:t>
      </w:r>
      <w:bookmarkEnd w:id="17"/>
      <w:bookmarkEnd w:id="18"/>
      <w:r>
        <w:rPr>
          <w:rFonts w:ascii="Tahoma" w:hAnsi="Tahoma" w:cs="Tahoma"/>
          <w:color w:val="000000"/>
          <w:sz w:val="20"/>
          <w:szCs w:val="20"/>
        </w:rPr>
        <w:t xml:space="preserve"> - ΠΟΙΝΙΚΕΣ ΡΗΤΡΕΣ</w:t>
      </w:r>
      <w:bookmarkEnd w:id="19"/>
    </w:p>
    <w:p w14:paraId="26343DF5" w14:textId="77777777" w:rsidR="00F833D4" w:rsidRPr="002F193B" w:rsidRDefault="00F833D4" w:rsidP="00E57BB9">
      <w:pPr>
        <w:numPr>
          <w:ilvl w:val="1"/>
          <w:numId w:val="4"/>
        </w:numPr>
        <w:spacing w:line="360" w:lineRule="auto"/>
        <w:ind w:left="426" w:hanging="568"/>
        <w:jc w:val="both"/>
        <w:rPr>
          <w:rFonts w:ascii="Tahoma" w:hAnsi="Tahoma" w:cs="Tahoma"/>
          <w:color w:val="000000"/>
          <w:sz w:val="20"/>
          <w:szCs w:val="20"/>
          <w:lang w:val="el-GR"/>
        </w:rPr>
      </w:pPr>
      <w:r>
        <w:rPr>
          <w:rFonts w:ascii="Tahoma" w:hAnsi="Tahoma" w:cs="Tahoma"/>
          <w:color w:val="000000"/>
          <w:sz w:val="20"/>
          <w:szCs w:val="20"/>
          <w:lang w:val="el-GR"/>
        </w:rPr>
        <w:t xml:space="preserve">Η Εταιρεία θα ενημερώσει εγγράφως την Τράπεζα για την ολοκλήρωση των Υπηρεσιών Υλοποίησης, όπως περιγράφονται λεπτομερώς στο Παράρτημα 1 της παρούσας σύμβασης, το οποίο αποτελεί αναπόσπαστο μέρος της. </w:t>
      </w:r>
    </w:p>
    <w:p w14:paraId="3D39AAC8" w14:textId="77777777" w:rsidR="00F833D4" w:rsidRPr="002F193B" w:rsidRDefault="00F833D4" w:rsidP="000F19D5">
      <w:pPr>
        <w:ind w:left="709"/>
        <w:jc w:val="both"/>
        <w:rPr>
          <w:rFonts w:ascii="Tahoma" w:hAnsi="Tahoma" w:cs="Tahoma"/>
          <w:color w:val="000000"/>
          <w:sz w:val="20"/>
          <w:szCs w:val="20"/>
          <w:lang w:val="el-GR"/>
        </w:rPr>
      </w:pPr>
    </w:p>
    <w:p w14:paraId="68599F22" w14:textId="77777777" w:rsidR="009B36FD" w:rsidRPr="006D5AFA" w:rsidRDefault="00F833D4" w:rsidP="007D3EC8">
      <w:pPr>
        <w:numPr>
          <w:ilvl w:val="1"/>
          <w:numId w:val="4"/>
        </w:numPr>
        <w:spacing w:line="360" w:lineRule="auto"/>
        <w:ind w:left="426" w:hanging="568"/>
        <w:jc w:val="both"/>
        <w:rPr>
          <w:rFonts w:ascii="Tahoma" w:hAnsi="Tahoma" w:cs="Tahoma"/>
          <w:color w:val="000000"/>
          <w:sz w:val="20"/>
          <w:szCs w:val="20"/>
          <w:lang w:val="el-GR"/>
        </w:rPr>
      </w:pPr>
      <w:r>
        <w:rPr>
          <w:rFonts w:ascii="Tahoma" w:hAnsi="Tahoma" w:cs="Tahoma"/>
          <w:color w:val="000000"/>
          <w:sz w:val="20"/>
          <w:szCs w:val="20"/>
          <w:lang w:val="el-GR"/>
        </w:rPr>
        <w:t xml:space="preserve">Η Εταιρεία θα εκδώσει σχετική έγγραφη ειδοποίηση προς την Τράπεζα για την παράδοση της Λύσης ή τμημάτων αυτής. Η παραλαβή της Λύσης ή τμημάτων αυτής, από την Τράπεζα, θα πραγματοποιηθεί το αργότερο εντός </w:t>
      </w:r>
      <w:commentRangeStart w:id="20"/>
      <w:r w:rsidRPr="008371AE">
        <w:rPr>
          <w:rFonts w:ascii="Tahoma" w:hAnsi="Tahoma" w:cs="Tahoma"/>
          <w:color w:val="000000"/>
          <w:sz w:val="20"/>
          <w:szCs w:val="20"/>
          <w:highlight w:val="yellow"/>
          <w:lang w:val="el-GR"/>
        </w:rPr>
        <w:t>τριάντα</w:t>
      </w:r>
      <w:commentRangeEnd w:id="20"/>
      <w:r w:rsidR="008371AE">
        <w:rPr>
          <w:rStyle w:val="CommentReference"/>
          <w:rFonts w:ascii="Tahoma" w:hAnsi="Tahoma" w:cs="Tahoma"/>
          <w:color w:val="000000"/>
          <w:sz w:val="20"/>
          <w:szCs w:val="20"/>
          <w:lang w:val="el-GR"/>
        </w:rPr>
        <w:commentReference w:id="20"/>
      </w:r>
      <w:r>
        <w:rPr>
          <w:rFonts w:ascii="Tahoma" w:hAnsi="Tahoma" w:cs="Tahoma"/>
          <w:color w:val="000000"/>
          <w:sz w:val="20"/>
          <w:szCs w:val="20"/>
          <w:lang w:val="el-GR"/>
        </w:rPr>
        <w:t xml:space="preserve"> (</w:t>
      </w:r>
      <w:commentRangeStart w:id="21"/>
      <w:r w:rsidRPr="008371AE">
        <w:rPr>
          <w:rFonts w:ascii="Tahoma" w:hAnsi="Tahoma" w:cs="Tahoma"/>
          <w:color w:val="000000"/>
          <w:sz w:val="20"/>
          <w:szCs w:val="20"/>
          <w:highlight w:val="yellow"/>
          <w:lang w:val="el-GR"/>
        </w:rPr>
        <w:t>30</w:t>
      </w:r>
      <w:commentRangeEnd w:id="21"/>
      <w:r w:rsidR="008371AE">
        <w:rPr>
          <w:rStyle w:val="CommentReference"/>
          <w:rFonts w:ascii="Tahoma" w:hAnsi="Tahoma" w:cs="Tahoma"/>
          <w:color w:val="000000"/>
          <w:sz w:val="20"/>
          <w:szCs w:val="20"/>
          <w:lang w:val="el-GR"/>
        </w:rPr>
        <w:commentReference w:id="21"/>
      </w:r>
      <w:r>
        <w:rPr>
          <w:rFonts w:ascii="Tahoma" w:hAnsi="Tahoma" w:cs="Tahoma"/>
          <w:color w:val="000000"/>
          <w:sz w:val="20"/>
          <w:szCs w:val="20"/>
          <w:lang w:val="el-GR"/>
        </w:rPr>
        <w:t xml:space="preserve">) εργάσιμων ημερών από την ένταξη αυτής σε παραγωγική λειτουργία και υπό την προϋπόθεση ότι δεν υπάρχουν αντιρρήσεις της Τράπεζας σε σχέση με τα αντίστοιχα παραδοτέα. Στην τελευταία περίπτωση, εντός του συγκεκριμένου χρονικού διαστήματος των </w:t>
      </w:r>
      <w:commentRangeStart w:id="22"/>
      <w:r w:rsidRPr="008371AE">
        <w:rPr>
          <w:rFonts w:ascii="Tahoma" w:hAnsi="Tahoma" w:cs="Tahoma"/>
          <w:color w:val="000000"/>
          <w:sz w:val="20"/>
          <w:szCs w:val="20"/>
          <w:highlight w:val="yellow"/>
          <w:lang w:val="el-GR"/>
        </w:rPr>
        <w:t>τριάντα</w:t>
      </w:r>
      <w:commentRangeEnd w:id="22"/>
      <w:r w:rsidR="008371AE">
        <w:rPr>
          <w:rStyle w:val="CommentReference"/>
          <w:rFonts w:ascii="Tahoma" w:hAnsi="Tahoma" w:cs="Tahoma"/>
          <w:color w:val="000000"/>
          <w:sz w:val="20"/>
          <w:szCs w:val="20"/>
          <w:lang w:val="el-GR"/>
        </w:rPr>
        <w:commentReference w:id="22"/>
      </w:r>
      <w:r>
        <w:rPr>
          <w:rFonts w:ascii="Tahoma" w:hAnsi="Tahoma" w:cs="Tahoma"/>
          <w:color w:val="000000"/>
          <w:sz w:val="20"/>
          <w:szCs w:val="20"/>
          <w:lang w:val="el-GR"/>
        </w:rPr>
        <w:t xml:space="preserve"> (</w:t>
      </w:r>
      <w:commentRangeStart w:id="23"/>
      <w:r w:rsidRPr="008371AE">
        <w:rPr>
          <w:rFonts w:ascii="Tahoma" w:hAnsi="Tahoma" w:cs="Tahoma"/>
          <w:color w:val="000000"/>
          <w:sz w:val="20"/>
          <w:szCs w:val="20"/>
          <w:highlight w:val="yellow"/>
          <w:lang w:val="el-GR"/>
        </w:rPr>
        <w:t>30</w:t>
      </w:r>
      <w:commentRangeEnd w:id="23"/>
      <w:r w:rsidR="008371AE">
        <w:rPr>
          <w:rStyle w:val="CommentReference"/>
          <w:rFonts w:ascii="Tahoma" w:hAnsi="Tahoma" w:cs="Tahoma"/>
          <w:color w:val="000000"/>
          <w:sz w:val="20"/>
          <w:szCs w:val="20"/>
          <w:lang w:val="el-GR"/>
        </w:rPr>
        <w:commentReference w:id="23"/>
      </w:r>
      <w:r>
        <w:rPr>
          <w:rFonts w:ascii="Tahoma" w:hAnsi="Tahoma" w:cs="Tahoma"/>
          <w:color w:val="000000"/>
          <w:sz w:val="20"/>
          <w:szCs w:val="20"/>
          <w:lang w:val="el-GR"/>
        </w:rPr>
        <w:t xml:space="preserve">) εργάσιμων ημερών, συμφωνείται μεταξύ των Μερών ότι η Τράπεζα δύναται να ζητήσει και η Εταιρεία υποχρεούται να συμπεριλάβει στα παραδοτέα τυχόν απαραίτητες προσθήκες που δεν έχουν ενσωματωθεί στα σχετικά παραδοτέα σύμφωνα με το </w:t>
      </w:r>
      <w:r>
        <w:rPr>
          <w:rFonts w:ascii="Tahoma" w:hAnsi="Tahoma" w:cs="Tahoma"/>
          <w:color w:val="000000"/>
          <w:sz w:val="20"/>
          <w:szCs w:val="20"/>
        </w:rPr>
        <w:t>Statement</w:t>
      </w:r>
      <w:r>
        <w:rPr>
          <w:rFonts w:ascii="Tahoma" w:hAnsi="Tahoma" w:cs="Tahoma"/>
          <w:color w:val="000000"/>
          <w:sz w:val="20"/>
          <w:szCs w:val="20"/>
          <w:lang w:val="el-GR"/>
        </w:rPr>
        <w:t xml:space="preserve"> </w:t>
      </w:r>
      <w:r>
        <w:rPr>
          <w:rFonts w:ascii="Tahoma" w:hAnsi="Tahoma" w:cs="Tahoma"/>
          <w:color w:val="000000"/>
          <w:sz w:val="20"/>
          <w:szCs w:val="20"/>
        </w:rPr>
        <w:t>of</w:t>
      </w:r>
      <w:r>
        <w:rPr>
          <w:rFonts w:ascii="Tahoma" w:hAnsi="Tahoma" w:cs="Tahoma"/>
          <w:color w:val="000000"/>
          <w:sz w:val="20"/>
          <w:szCs w:val="20"/>
          <w:lang w:val="el-GR"/>
        </w:rPr>
        <w:t xml:space="preserve"> </w:t>
      </w:r>
      <w:r>
        <w:rPr>
          <w:rFonts w:ascii="Tahoma" w:hAnsi="Tahoma" w:cs="Tahoma"/>
          <w:color w:val="000000"/>
          <w:sz w:val="20"/>
          <w:szCs w:val="20"/>
        </w:rPr>
        <w:t>Work</w:t>
      </w:r>
      <w:r>
        <w:rPr>
          <w:rFonts w:ascii="Tahoma" w:hAnsi="Tahoma" w:cs="Tahoma"/>
          <w:color w:val="000000"/>
          <w:sz w:val="20"/>
          <w:szCs w:val="20"/>
          <w:lang w:val="el-GR"/>
        </w:rPr>
        <w:t xml:space="preserve">. </w:t>
      </w:r>
    </w:p>
    <w:p w14:paraId="513ACB72" w14:textId="77777777" w:rsidR="00BF2128" w:rsidRPr="006D5AFA" w:rsidRDefault="00BF2128" w:rsidP="000F19D5">
      <w:pPr>
        <w:ind w:left="426"/>
        <w:jc w:val="both"/>
        <w:rPr>
          <w:rFonts w:ascii="Tahoma" w:hAnsi="Tahoma" w:cs="Tahoma"/>
          <w:color w:val="000000"/>
          <w:sz w:val="20"/>
          <w:szCs w:val="20"/>
          <w:lang w:val="el-GR"/>
        </w:rPr>
      </w:pPr>
    </w:p>
    <w:p w14:paraId="579BA410" w14:textId="77777777" w:rsidR="00F833D4" w:rsidRPr="006D5AFA" w:rsidRDefault="00F833D4" w:rsidP="007D3EC8">
      <w:pPr>
        <w:numPr>
          <w:ilvl w:val="1"/>
          <w:numId w:val="4"/>
        </w:numPr>
        <w:spacing w:line="360" w:lineRule="auto"/>
        <w:ind w:left="426" w:hanging="568"/>
        <w:jc w:val="both"/>
        <w:rPr>
          <w:rFonts w:ascii="Tahoma" w:hAnsi="Tahoma" w:cs="Tahoma"/>
          <w:color w:val="000000"/>
          <w:sz w:val="20"/>
          <w:szCs w:val="20"/>
          <w:lang w:val="el-GR"/>
        </w:rPr>
      </w:pPr>
      <w:r>
        <w:rPr>
          <w:rFonts w:ascii="Tahoma" w:hAnsi="Tahoma" w:cs="Tahoma"/>
          <w:color w:val="000000"/>
          <w:sz w:val="20"/>
          <w:szCs w:val="20"/>
          <w:lang w:val="el-GR"/>
        </w:rPr>
        <w:t xml:space="preserve">Με το επιτυχές πέρας της ως άνω διαδικασίας παραλαβής, ήτοι εφόσον πληρούνται οι προαναφερόμενες προϋποθέσεις και με την παρέλευση των </w:t>
      </w:r>
      <w:commentRangeStart w:id="24"/>
      <w:r w:rsidRPr="008371AE">
        <w:rPr>
          <w:rFonts w:ascii="Tahoma" w:hAnsi="Tahoma" w:cs="Tahoma"/>
          <w:color w:val="000000"/>
          <w:sz w:val="20"/>
          <w:szCs w:val="20"/>
          <w:highlight w:val="yellow"/>
          <w:lang w:val="el-GR"/>
        </w:rPr>
        <w:t>τριάντα (30)</w:t>
      </w:r>
      <w:r>
        <w:rPr>
          <w:rFonts w:ascii="Tahoma" w:hAnsi="Tahoma" w:cs="Tahoma"/>
          <w:color w:val="000000"/>
          <w:sz w:val="20"/>
          <w:szCs w:val="20"/>
          <w:lang w:val="el-GR"/>
        </w:rPr>
        <w:t xml:space="preserve"> </w:t>
      </w:r>
      <w:commentRangeEnd w:id="24"/>
      <w:r w:rsidR="008371AE">
        <w:rPr>
          <w:rStyle w:val="CommentReference"/>
          <w:rFonts w:ascii="Tahoma" w:hAnsi="Tahoma" w:cs="Tahoma"/>
          <w:color w:val="000000"/>
          <w:sz w:val="20"/>
          <w:szCs w:val="20"/>
          <w:lang w:val="el-GR"/>
        </w:rPr>
        <w:commentReference w:id="24"/>
      </w:r>
      <w:r>
        <w:rPr>
          <w:rFonts w:ascii="Tahoma" w:hAnsi="Tahoma" w:cs="Tahoma"/>
          <w:color w:val="000000"/>
          <w:sz w:val="20"/>
          <w:szCs w:val="20"/>
          <w:lang w:val="el-GR"/>
        </w:rPr>
        <w:t xml:space="preserve">εργάσιμων ημερών κατά τα ανωτέρω, η Τράπεζα θα εκδώσει το αντίστοιχο πιστοποιητικό παραλαβής της Λύσης, ενώ σε περίπτωση άπρακτης παρέλευσης αυτής της προθεσμίας για λόγους, που δεν αφορούν βεβαίως στην προσήκουσα και εμπρόθεσμη ένταξη της Λύσης σε παραγωγική λειτουργία από  την Εταιρεία, σύμφωνα με τους όρους και τις προϋποθέσεις της παρούσας, αυτή θα λογίζεται παραληφθείσα οριστικώς από την Τράπεζα. </w:t>
      </w:r>
    </w:p>
    <w:p w14:paraId="08F1D6E1" w14:textId="77777777" w:rsidR="00BE462F" w:rsidRDefault="00BE462F" w:rsidP="000F19D5">
      <w:pPr>
        <w:ind w:left="426"/>
        <w:jc w:val="both"/>
        <w:rPr>
          <w:rFonts w:ascii="Tahoma" w:hAnsi="Tahoma" w:cs="Tahoma"/>
          <w:color w:val="000000"/>
          <w:sz w:val="20"/>
          <w:szCs w:val="20"/>
          <w:lang w:val="el-GR"/>
        </w:rPr>
      </w:pPr>
    </w:p>
    <w:p w14:paraId="40CD19C7" w14:textId="77777777" w:rsidR="00DF48F6" w:rsidRDefault="00F833D4" w:rsidP="007D3EC8">
      <w:pPr>
        <w:numPr>
          <w:ilvl w:val="1"/>
          <w:numId w:val="4"/>
        </w:numPr>
        <w:spacing w:line="360" w:lineRule="auto"/>
        <w:ind w:left="426" w:hanging="568"/>
        <w:jc w:val="both"/>
        <w:rPr>
          <w:rFonts w:ascii="Tahoma" w:hAnsi="Tahoma" w:cs="Tahoma"/>
          <w:color w:val="000000"/>
          <w:sz w:val="20"/>
          <w:szCs w:val="20"/>
          <w:lang w:val="el-GR"/>
        </w:rPr>
      </w:pPr>
      <w:r>
        <w:rPr>
          <w:rFonts w:ascii="Tahoma" w:hAnsi="Tahoma" w:cs="Tahoma"/>
          <w:color w:val="000000"/>
          <w:sz w:val="20"/>
          <w:szCs w:val="20"/>
          <w:lang w:val="el-GR"/>
        </w:rPr>
        <w:t>Η Εταιρεία είναι υποχρεωμένη να παρέχει και να εγκαθιστά στη Λύση τις απαραίτητες διορθώσεις λογισμικού, καθώς και τις νέες εκσυγχρονισμένες και βελτιωμένες εκδόσεις/αναβαθμίσεις του λογισμικού, κατά το χρόνο που αυτές θα είναι διαθέσιμες από τον κατασκευαστή του λογισμικού και αφού προηγουμένως έχει δοκιμάσει την ασφαλή εγκατάστασή του και εξασφαλίσει την ομαλή λειτουργία τους.</w:t>
      </w:r>
    </w:p>
    <w:p w14:paraId="1762CF4C" w14:textId="77777777" w:rsidR="000F19D5" w:rsidRDefault="000F19D5" w:rsidP="000F19D5">
      <w:pPr>
        <w:ind w:left="426"/>
        <w:jc w:val="both"/>
        <w:rPr>
          <w:rFonts w:ascii="Tahoma" w:hAnsi="Tahoma" w:cs="Tahoma"/>
          <w:color w:val="000000"/>
          <w:sz w:val="20"/>
          <w:szCs w:val="20"/>
          <w:lang w:val="el-GR"/>
        </w:rPr>
      </w:pPr>
    </w:p>
    <w:p w14:paraId="44B74E95" w14:textId="77777777" w:rsidR="004F4C12" w:rsidRDefault="00F833D4" w:rsidP="000F19D5">
      <w:pPr>
        <w:numPr>
          <w:ilvl w:val="1"/>
          <w:numId w:val="4"/>
        </w:numPr>
        <w:spacing w:line="360" w:lineRule="auto"/>
        <w:ind w:left="426" w:hanging="568"/>
        <w:jc w:val="both"/>
        <w:rPr>
          <w:rFonts w:ascii="Tahoma" w:hAnsi="Tahoma" w:cs="Tahoma"/>
          <w:color w:val="000000"/>
          <w:sz w:val="20"/>
          <w:szCs w:val="20"/>
          <w:lang w:val="el-GR"/>
        </w:rPr>
      </w:pPr>
      <w:r>
        <w:rPr>
          <w:rFonts w:ascii="Tahoma" w:hAnsi="Tahoma" w:cs="Tahoma"/>
          <w:color w:val="000000"/>
          <w:sz w:val="20"/>
          <w:szCs w:val="20"/>
          <w:lang w:val="el-GR"/>
        </w:rPr>
        <w:t>Η Εταιρεία θα παρέχει στην Τράπεζα Υπηρεσίες Τεχνικής Υποστήριξης, σύμφωνα με τους όρους που αναλύονται διεξοδικά στο Παράρτημα 1. Επιπρόσθετα, η Εταιρεία θα εφαρμόζει τα απαραίτητα μέτρα ασφαλείας και κατά τα οριζόμενα στο Παράρτημα 3 το οποίο αποτελεί αναπόσπαστο μέρος της παρούσας, προκειμένου να εξασφαλίζεται η ασφάλεια των δεδομένων και της Λύσης.</w:t>
      </w:r>
    </w:p>
    <w:p w14:paraId="474E77E8" w14:textId="77777777" w:rsidR="001306F6" w:rsidRDefault="001306F6" w:rsidP="001306F6">
      <w:pPr>
        <w:spacing w:line="360" w:lineRule="auto"/>
        <w:ind w:left="426"/>
        <w:jc w:val="both"/>
        <w:rPr>
          <w:rFonts w:ascii="Tahoma" w:hAnsi="Tahoma" w:cs="Tahoma"/>
          <w:color w:val="000000"/>
          <w:sz w:val="20"/>
          <w:szCs w:val="20"/>
          <w:lang w:val="el-GR"/>
        </w:rPr>
      </w:pPr>
    </w:p>
    <w:p w14:paraId="285AC797" w14:textId="77777777" w:rsidR="001306F6" w:rsidRDefault="001306F6" w:rsidP="001306F6">
      <w:pPr>
        <w:spacing w:line="360" w:lineRule="auto"/>
        <w:ind w:left="426"/>
        <w:jc w:val="both"/>
        <w:rPr>
          <w:rFonts w:ascii="Tahoma" w:hAnsi="Tahoma" w:cs="Tahoma"/>
          <w:color w:val="000000"/>
          <w:sz w:val="20"/>
          <w:szCs w:val="20"/>
          <w:lang w:val="el-GR"/>
        </w:rPr>
      </w:pPr>
    </w:p>
    <w:p w14:paraId="3DA7AA32" w14:textId="77777777" w:rsidR="00A95D56" w:rsidRDefault="00A95D56" w:rsidP="000F19D5">
      <w:pPr>
        <w:jc w:val="both"/>
        <w:rPr>
          <w:rFonts w:ascii="Tahoma" w:hAnsi="Tahoma" w:cs="Tahoma"/>
          <w:color w:val="000000"/>
          <w:sz w:val="20"/>
          <w:szCs w:val="20"/>
          <w:lang w:val="el-GR"/>
        </w:rPr>
      </w:pPr>
    </w:p>
    <w:p w14:paraId="64391ECC" w14:textId="77777777" w:rsidR="00DF48F6" w:rsidRPr="004572BD" w:rsidRDefault="000265B7" w:rsidP="007D3EC8">
      <w:pPr>
        <w:numPr>
          <w:ilvl w:val="1"/>
          <w:numId w:val="4"/>
        </w:numPr>
        <w:spacing w:line="360" w:lineRule="auto"/>
        <w:ind w:left="426" w:hanging="568"/>
        <w:jc w:val="both"/>
        <w:rPr>
          <w:rFonts w:ascii="Tahoma" w:hAnsi="Tahoma" w:cs="Tahoma"/>
          <w:color w:val="000000"/>
          <w:sz w:val="20"/>
          <w:szCs w:val="20"/>
          <w:lang w:val="el-GR"/>
        </w:rPr>
      </w:pPr>
      <w:r>
        <w:rPr>
          <w:rFonts w:ascii="Tahoma" w:hAnsi="Tahoma" w:cs="Tahoma"/>
          <w:color w:val="000000"/>
          <w:sz w:val="20"/>
          <w:szCs w:val="20"/>
          <w:u w:val="single"/>
          <w:lang w:val="el-GR"/>
        </w:rPr>
        <w:t>ΠΟΙΝΙΚΕΣ ΡΗΤΡΕΣ ΚΑΘΥΣΤΕΡΗΣΗΣ</w:t>
      </w:r>
    </w:p>
    <w:p w14:paraId="7E5F61C1" w14:textId="77777777" w:rsidR="00E52EDB" w:rsidRPr="00F90F0D" w:rsidRDefault="00E52EDB" w:rsidP="000F19D5">
      <w:pPr>
        <w:numPr>
          <w:ilvl w:val="2"/>
          <w:numId w:val="4"/>
        </w:numPr>
        <w:spacing w:line="360" w:lineRule="auto"/>
        <w:ind w:left="567" w:hanging="567"/>
        <w:jc w:val="both"/>
        <w:rPr>
          <w:rFonts w:ascii="Tahoma" w:hAnsi="Tahoma" w:cs="Tahoma"/>
          <w:color w:val="000000"/>
          <w:sz w:val="20"/>
          <w:szCs w:val="20"/>
          <w:lang w:val="el-GR"/>
        </w:rPr>
      </w:pPr>
      <w:r>
        <w:rPr>
          <w:rFonts w:ascii="Tahoma" w:hAnsi="Tahoma" w:cs="Tahoma"/>
          <w:color w:val="000000"/>
          <w:sz w:val="20"/>
          <w:szCs w:val="20"/>
          <w:lang w:val="el-GR"/>
        </w:rPr>
        <w:t xml:space="preserve">Σε περίπτωση που η Λύση δεν ολοκληρωθεί ή/και δεν λειτουργήσει επιτυχώς με υπαιτιότητα της Εταιρείας, κατά τις συμφωνημένες ημερομηνίες, σύμφωνα με το σχετικό χρονοδιάγραμμα υλοποίησης και το </w:t>
      </w:r>
      <w:r>
        <w:rPr>
          <w:rFonts w:ascii="Tahoma" w:hAnsi="Tahoma" w:cs="Tahoma"/>
          <w:color w:val="000000"/>
          <w:sz w:val="20"/>
          <w:szCs w:val="20"/>
        </w:rPr>
        <w:t>Scope</w:t>
      </w:r>
      <w:r>
        <w:rPr>
          <w:rFonts w:ascii="Tahoma" w:hAnsi="Tahoma" w:cs="Tahoma"/>
          <w:color w:val="000000"/>
          <w:sz w:val="20"/>
          <w:szCs w:val="20"/>
          <w:lang w:val="el-GR"/>
        </w:rPr>
        <w:t xml:space="preserve"> </w:t>
      </w:r>
      <w:r>
        <w:rPr>
          <w:rFonts w:ascii="Tahoma" w:hAnsi="Tahoma" w:cs="Tahoma"/>
          <w:color w:val="000000"/>
          <w:sz w:val="20"/>
          <w:szCs w:val="20"/>
        </w:rPr>
        <w:t>of</w:t>
      </w:r>
      <w:r>
        <w:rPr>
          <w:rFonts w:ascii="Tahoma" w:hAnsi="Tahoma" w:cs="Tahoma"/>
          <w:color w:val="000000"/>
          <w:sz w:val="20"/>
          <w:szCs w:val="20"/>
          <w:lang w:val="el-GR"/>
        </w:rPr>
        <w:t xml:space="preserve"> </w:t>
      </w:r>
      <w:r>
        <w:rPr>
          <w:rFonts w:ascii="Tahoma" w:hAnsi="Tahoma" w:cs="Tahoma"/>
          <w:color w:val="000000"/>
          <w:sz w:val="20"/>
          <w:szCs w:val="20"/>
        </w:rPr>
        <w:t>Work</w:t>
      </w:r>
      <w:r>
        <w:rPr>
          <w:rFonts w:ascii="Tahoma" w:hAnsi="Tahoma" w:cs="Tahoma"/>
          <w:color w:val="000000"/>
          <w:sz w:val="20"/>
          <w:szCs w:val="20"/>
          <w:lang w:val="el-GR"/>
        </w:rPr>
        <w:t xml:space="preserve"> του Προσαρτήματος </w:t>
      </w:r>
      <w:r>
        <w:rPr>
          <w:rFonts w:ascii="Tahoma" w:hAnsi="Tahoma" w:cs="Tahoma"/>
          <w:color w:val="000000"/>
          <w:sz w:val="20"/>
          <w:szCs w:val="20"/>
          <w:lang w:val="en-US"/>
        </w:rPr>
        <w:t>J</w:t>
      </w:r>
      <w:r>
        <w:rPr>
          <w:rFonts w:ascii="Tahoma" w:hAnsi="Tahoma" w:cs="Tahoma"/>
          <w:color w:val="000000"/>
          <w:sz w:val="20"/>
          <w:szCs w:val="20"/>
          <w:lang w:val="el-GR"/>
        </w:rPr>
        <w:t xml:space="preserve"> του Παραρτήματος 1,  πέραν του δικαιώματός της να υπαναχωρήσει νομίμως και αζημίως από την παρούσα σύμβαση, η Τράπεζα θα έχει δικαίωμα να επιβάλλει ποινική ρήτρα ίση με το εύλογο ποσό των </w:t>
      </w:r>
      <w:r>
        <w:rPr>
          <w:rFonts w:ascii="Tahoma" w:hAnsi="Tahoma" w:cs="Tahoma"/>
          <w:color w:val="000000"/>
          <w:sz w:val="20"/>
          <w:szCs w:val="20"/>
          <w:highlight w:val="yellow"/>
          <w:lang w:val="el-GR"/>
        </w:rPr>
        <w:t>{{penalties.delay_per_day.in_words}}</w:t>
      </w:r>
      <w:r>
        <w:rPr>
          <w:rFonts w:ascii="Tahoma" w:hAnsi="Tahoma" w:cs="Tahoma"/>
          <w:color w:val="000000"/>
          <w:sz w:val="20"/>
          <w:szCs w:val="20"/>
          <w:lang w:val="el-GR"/>
        </w:rPr>
        <w:t xml:space="preserve"> ευρώ </w:t>
      </w:r>
      <w:r>
        <w:rPr>
          <w:rFonts w:ascii="Tahoma" w:hAnsi="Tahoma" w:cs="Tahoma"/>
          <w:color w:val="000000"/>
          <w:sz w:val="20"/>
          <w:szCs w:val="20"/>
          <w:highlight w:val="yellow"/>
          <w:lang w:val="el-GR"/>
        </w:rPr>
        <w:t>({{penalties.delay_per_day}}€)</w:t>
      </w:r>
      <w:r>
        <w:rPr>
          <w:rFonts w:ascii="Tahoma" w:hAnsi="Tahoma" w:cs="Tahoma"/>
          <w:color w:val="000000"/>
          <w:sz w:val="20"/>
          <w:szCs w:val="20"/>
          <w:lang w:val="el-GR"/>
        </w:rPr>
        <w:t xml:space="preserve"> για κάθε ημέρα καθυστέρησης.</w:t>
      </w:r>
    </w:p>
    <w:p w14:paraId="2C362DAA" w14:textId="77777777" w:rsidR="00BF2128" w:rsidRPr="00BF2128" w:rsidRDefault="00BF2128" w:rsidP="00A95D56">
      <w:pPr>
        <w:ind w:left="567"/>
        <w:jc w:val="both"/>
        <w:rPr>
          <w:rFonts w:ascii="Tahoma" w:hAnsi="Tahoma" w:cs="Tahoma"/>
          <w:color w:val="000000"/>
          <w:sz w:val="20"/>
          <w:szCs w:val="20"/>
          <w:lang w:val="el-GR"/>
        </w:rPr>
      </w:pPr>
    </w:p>
    <w:p w14:paraId="358292AC" w14:textId="77777777" w:rsidR="005D3BE9" w:rsidRPr="00DE6CD5" w:rsidRDefault="005D3BE9" w:rsidP="00DE6CD5">
      <w:pPr>
        <w:numPr>
          <w:ilvl w:val="2"/>
          <w:numId w:val="4"/>
        </w:numPr>
        <w:spacing w:line="360" w:lineRule="auto"/>
        <w:ind w:left="567" w:hanging="567"/>
        <w:jc w:val="both"/>
        <w:rPr>
          <w:rFonts w:ascii="Tahoma" w:hAnsi="Tahoma" w:cs="Tahoma"/>
          <w:bCs/>
          <w:sz w:val="20"/>
          <w:szCs w:val="20"/>
          <w:lang w:val="el-GR"/>
        </w:rPr>
      </w:pPr>
      <w:r>
        <w:rPr>
          <w:rFonts w:ascii="Tahoma" w:hAnsi="Tahoma" w:cs="Tahoma"/>
          <w:bCs/>
          <w:sz w:val="20"/>
          <w:szCs w:val="20"/>
          <w:lang w:val="el-GR"/>
        </w:rPr>
        <w:t xml:space="preserve">Όσον αφορά τη διαθεσιμότητα της Λύσης, σε περίπτωση μη τήρησης του συμφωνημένου ποσοστού διαθεσιμότητας, κατά τα οριζόμενα στο Προσάρτημα </w:t>
      </w:r>
      <w:r>
        <w:rPr>
          <w:rFonts w:ascii="Tahoma" w:hAnsi="Tahoma" w:cs="Tahoma"/>
          <w:bCs/>
          <w:sz w:val="20"/>
          <w:szCs w:val="20"/>
          <w:highlight w:val="yellow"/>
          <w:lang w:val="el-GR"/>
        </w:rPr>
        <w:t>{{penalties.availability.reference_annex_section}}</w:t>
      </w:r>
      <w:r>
        <w:rPr>
          <w:rFonts w:ascii="Tahoma" w:hAnsi="Tahoma" w:cs="Tahoma"/>
          <w:bCs/>
          <w:sz w:val="20"/>
          <w:szCs w:val="20"/>
          <w:lang w:val="el-GR"/>
        </w:rPr>
        <w:t xml:space="preserve"> του Παραρτήματος 1, η Τράπεζα θα έχει το δικαίωμα να επιβάλλει στην Εταιρεία ποινική ρήτρα ίση με τα ποσά που περιγράφονται στο προαναφερόμενο </w:t>
      </w:r>
      <w:commentRangeStart w:id="25"/>
      <w:r>
        <w:rPr>
          <w:rFonts w:ascii="Tahoma" w:hAnsi="Tahoma" w:cs="Tahoma"/>
          <w:bCs/>
          <w:sz w:val="20"/>
          <w:szCs w:val="20"/>
          <w:lang w:val="en-US"/>
        </w:rPr>
        <w:t>Appendix</w:t>
      </w:r>
      <w:r>
        <w:rPr>
          <w:rFonts w:ascii="Tahoma" w:hAnsi="Tahoma" w:cs="Tahoma"/>
          <w:bCs/>
          <w:sz w:val="20"/>
          <w:szCs w:val="20"/>
          <w:lang w:val="el-GR"/>
        </w:rPr>
        <w:t xml:space="preserve"> </w:t>
      </w:r>
      <w:r>
        <w:rPr>
          <w:rFonts w:ascii="Tahoma" w:hAnsi="Tahoma" w:cs="Tahoma"/>
          <w:bCs/>
          <w:sz w:val="20"/>
          <w:szCs w:val="20"/>
          <w:lang w:val="en-US"/>
        </w:rPr>
        <w:t>E</w:t>
      </w:r>
      <w:commentRangeEnd w:id="25"/>
      <w:r w:rsidR="002A49AF">
        <w:rPr>
          <w:rStyle w:val="CommentReference"/>
          <w:rFonts w:ascii="Tahoma" w:hAnsi="Tahoma" w:cs="Tahoma"/>
          <w:bCs/>
          <w:sz w:val="20"/>
          <w:szCs w:val="20"/>
          <w:lang w:val="el-GR"/>
        </w:rPr>
        <w:commentReference w:id="25"/>
      </w:r>
      <w:r>
        <w:rPr>
          <w:rFonts w:ascii="Tahoma" w:hAnsi="Tahoma" w:cs="Tahoma"/>
          <w:bCs/>
          <w:sz w:val="20"/>
          <w:szCs w:val="20"/>
          <w:lang w:val="el-GR"/>
        </w:rPr>
        <w:t>.</w:t>
      </w:r>
    </w:p>
    <w:p w14:paraId="6D41A800" w14:textId="77777777" w:rsidR="005D3BE9" w:rsidRPr="00DE6CD5" w:rsidRDefault="005D3BE9" w:rsidP="005D3BE9">
      <w:pPr>
        <w:ind w:left="567"/>
        <w:jc w:val="both"/>
        <w:rPr>
          <w:rFonts w:ascii="Tahoma" w:hAnsi="Tahoma" w:cs="Tahoma"/>
          <w:color w:val="000000"/>
          <w:sz w:val="20"/>
          <w:szCs w:val="20"/>
          <w:lang w:val="el-GR"/>
        </w:rPr>
      </w:pPr>
    </w:p>
    <w:p w14:paraId="0AD6E7D6" w14:textId="5D48540A" w:rsidR="00E70CF2" w:rsidRPr="00DE6CD5" w:rsidRDefault="00E70CF2" w:rsidP="00DE6CD5">
      <w:pPr>
        <w:numPr>
          <w:ilvl w:val="2"/>
          <w:numId w:val="4"/>
        </w:numPr>
        <w:spacing w:line="360" w:lineRule="auto"/>
        <w:ind w:left="567" w:hanging="567"/>
        <w:jc w:val="both"/>
        <w:rPr>
          <w:rFonts w:ascii="Tahoma" w:hAnsi="Tahoma" w:cs="Tahoma"/>
          <w:bCs/>
          <w:color w:val="000000"/>
          <w:sz w:val="20"/>
          <w:szCs w:val="20"/>
          <w:lang w:val="el-GR"/>
        </w:rPr>
      </w:pPr>
      <w:r>
        <w:rPr>
          <w:rFonts w:ascii="Tahoma" w:hAnsi="Tahoma" w:cs="Tahoma"/>
          <w:color w:val="000000"/>
          <w:sz w:val="20"/>
          <w:szCs w:val="20"/>
          <w:lang w:val="el-GR"/>
        </w:rPr>
        <w:t xml:space="preserve">Όσον αφορά τις υπηρεσίες υποστήριξης </w:t>
      </w:r>
      <w:r w:rsidRPr="002A49AF">
        <w:rPr>
          <w:rFonts w:ascii="Tahoma" w:hAnsi="Tahoma" w:cs="Tahoma"/>
          <w:color w:val="000000"/>
          <w:sz w:val="20"/>
          <w:szCs w:val="20"/>
          <w:highlight w:val="yellow"/>
          <w:lang w:val="el-GR"/>
        </w:rPr>
        <w:t>({{</w:t>
      </w:r>
      <w:r w:rsidR="002A49AF" w:rsidRPr="002A49AF">
        <w:rPr>
          <w:rFonts w:ascii="Tahoma" w:hAnsi="Tahoma" w:cs="Tahoma"/>
          <w:color w:val="000000"/>
          <w:sz w:val="20"/>
          <w:szCs w:val="20"/>
          <w:highlight w:val="yellow"/>
          <w:lang w:val="el-GR"/>
        </w:rPr>
        <w:t>solution.included_services[]</w:t>
      </w:r>
      <w:r w:rsidRPr="002A49AF">
        <w:rPr>
          <w:rFonts w:ascii="Tahoma" w:hAnsi="Tahoma" w:cs="Tahoma"/>
          <w:color w:val="000000"/>
          <w:sz w:val="20"/>
          <w:szCs w:val="20"/>
          <w:highlight w:val="yellow"/>
          <w:lang w:val="el-GR"/>
        </w:rPr>
        <w:t>}})</w:t>
      </w:r>
      <w:r>
        <w:rPr>
          <w:rFonts w:ascii="Tahoma" w:hAnsi="Tahoma" w:cs="Tahoma"/>
          <w:color w:val="000000"/>
          <w:sz w:val="20"/>
          <w:szCs w:val="20"/>
          <w:lang w:val="el-GR"/>
        </w:rPr>
        <w:t xml:space="preserve"> της τρέχουσας εγκατάστασης (</w:t>
      </w:r>
      <w:commentRangeStart w:id="26"/>
      <w:r>
        <w:rPr>
          <w:rFonts w:ascii="Tahoma" w:hAnsi="Tahoma" w:cs="Tahoma"/>
          <w:color w:val="000000"/>
          <w:sz w:val="20"/>
          <w:szCs w:val="20"/>
          <w:lang w:val="el-GR"/>
        </w:rPr>
        <w:t>on-premise current installation</w:t>
      </w:r>
      <w:commentRangeEnd w:id="26"/>
      <w:r w:rsidR="009E2CE7">
        <w:rPr>
          <w:rStyle w:val="CommentReference"/>
          <w:rFonts w:ascii="Tahoma" w:hAnsi="Tahoma" w:cs="Tahoma"/>
          <w:color w:val="000000"/>
          <w:sz w:val="20"/>
          <w:szCs w:val="20"/>
          <w:lang w:val="el-GR"/>
        </w:rPr>
        <w:commentReference w:id="26"/>
      </w:r>
      <w:r>
        <w:rPr>
          <w:rFonts w:ascii="Tahoma" w:hAnsi="Tahoma" w:cs="Tahoma"/>
          <w:color w:val="000000"/>
          <w:sz w:val="20"/>
          <w:szCs w:val="20"/>
          <w:lang w:val="el-GR"/>
        </w:rPr>
        <w:t>) της Τράπεζας που θα παρασχεθούν από την Εταιρεία κατά τη μεταβατική περίοδο, σε περίπτωση καθυστέρησης, η οποία οφείλεται σε υπαιτιότητα της Εταιρείας, εάν ο Χρόνος Απόκρισης (</w:t>
      </w:r>
      <w:r>
        <w:rPr>
          <w:rFonts w:ascii="Tahoma" w:hAnsi="Tahoma" w:cs="Tahoma"/>
          <w:color w:val="000000"/>
          <w:sz w:val="20"/>
          <w:szCs w:val="20"/>
          <w:lang w:val="en-US"/>
        </w:rPr>
        <w:t>Response</w:t>
      </w:r>
      <w:r>
        <w:rPr>
          <w:rFonts w:ascii="Tahoma" w:hAnsi="Tahoma" w:cs="Tahoma"/>
          <w:color w:val="000000"/>
          <w:sz w:val="20"/>
          <w:szCs w:val="20"/>
          <w:lang w:val="el-GR"/>
        </w:rPr>
        <w:t xml:space="preserve"> </w:t>
      </w:r>
      <w:r>
        <w:rPr>
          <w:rFonts w:ascii="Tahoma" w:hAnsi="Tahoma" w:cs="Tahoma"/>
          <w:color w:val="000000"/>
          <w:sz w:val="20"/>
          <w:szCs w:val="20"/>
          <w:lang w:val="en-US"/>
        </w:rPr>
        <w:t>time</w:t>
      </w:r>
      <w:r>
        <w:rPr>
          <w:rFonts w:ascii="Tahoma" w:hAnsi="Tahoma" w:cs="Tahoma"/>
          <w:color w:val="000000"/>
          <w:sz w:val="20"/>
          <w:szCs w:val="20"/>
          <w:lang w:val="el-GR"/>
        </w:rPr>
        <w:t>) ή/και Αποκατάστασης (</w:t>
      </w:r>
      <w:r>
        <w:rPr>
          <w:rFonts w:ascii="Tahoma" w:hAnsi="Tahoma" w:cs="Tahoma"/>
          <w:color w:val="000000"/>
          <w:sz w:val="20"/>
          <w:szCs w:val="20"/>
          <w:lang w:val="en-US"/>
        </w:rPr>
        <w:t>Restoration</w:t>
      </w:r>
      <w:r>
        <w:rPr>
          <w:rFonts w:ascii="Tahoma" w:hAnsi="Tahoma" w:cs="Tahoma"/>
          <w:color w:val="000000"/>
          <w:sz w:val="20"/>
          <w:szCs w:val="20"/>
          <w:lang w:val="el-GR"/>
        </w:rPr>
        <w:t>-</w:t>
      </w:r>
      <w:r>
        <w:rPr>
          <w:rFonts w:ascii="Tahoma" w:hAnsi="Tahoma" w:cs="Tahoma"/>
          <w:color w:val="000000"/>
          <w:sz w:val="20"/>
          <w:szCs w:val="20"/>
          <w:lang w:val="en-US"/>
        </w:rPr>
        <w:t>Resolution</w:t>
      </w:r>
      <w:r>
        <w:rPr>
          <w:rFonts w:ascii="Tahoma" w:hAnsi="Tahoma" w:cs="Tahoma"/>
          <w:color w:val="000000"/>
          <w:sz w:val="20"/>
          <w:szCs w:val="20"/>
          <w:lang w:val="el-GR"/>
        </w:rPr>
        <w:t xml:space="preserve"> </w:t>
      </w:r>
      <w:r>
        <w:rPr>
          <w:rFonts w:ascii="Tahoma" w:hAnsi="Tahoma" w:cs="Tahoma"/>
          <w:color w:val="000000"/>
          <w:sz w:val="20"/>
          <w:szCs w:val="20"/>
          <w:lang w:val="en-US"/>
        </w:rPr>
        <w:t>Target</w:t>
      </w:r>
      <w:r>
        <w:rPr>
          <w:rFonts w:ascii="Tahoma" w:hAnsi="Tahoma" w:cs="Tahoma"/>
          <w:color w:val="000000"/>
          <w:sz w:val="20"/>
          <w:szCs w:val="20"/>
          <w:lang w:val="el-GR"/>
        </w:rPr>
        <w:t xml:space="preserve">) υπερβεί τις χρονικές περιόδους που αναφέρεται </w:t>
      </w:r>
      <w:r>
        <w:rPr>
          <w:rFonts w:ascii="Tahoma" w:hAnsi="Tahoma" w:cs="Tahoma"/>
          <w:bCs/>
          <w:color w:val="000000"/>
          <w:sz w:val="20"/>
          <w:szCs w:val="20"/>
          <w:lang w:val="el-GR"/>
        </w:rPr>
        <w:t xml:space="preserve">στο Προσάρτημα </w:t>
      </w:r>
      <w:r>
        <w:rPr>
          <w:rFonts w:ascii="Tahoma" w:hAnsi="Tahoma" w:cs="Tahoma"/>
          <w:bCs/>
          <w:color w:val="000000"/>
          <w:sz w:val="20"/>
          <w:szCs w:val="20"/>
          <w:highlight w:val="yellow"/>
          <w:lang w:val="el-GR"/>
        </w:rPr>
        <w:t>{{penalties.sla_reference_annex_section}}</w:t>
      </w:r>
      <w:r>
        <w:rPr>
          <w:rFonts w:ascii="Tahoma" w:hAnsi="Tahoma" w:cs="Tahoma"/>
          <w:bCs/>
          <w:color w:val="000000"/>
          <w:sz w:val="20"/>
          <w:szCs w:val="20"/>
          <w:lang w:val="el-GR"/>
        </w:rPr>
        <w:t xml:space="preserve"> του Παραρτήματος 1</w:t>
      </w:r>
      <w:r>
        <w:rPr>
          <w:rFonts w:ascii="Tahoma" w:hAnsi="Tahoma" w:cs="Tahoma"/>
          <w:color w:val="000000"/>
          <w:sz w:val="20"/>
          <w:szCs w:val="20"/>
          <w:lang w:val="el-GR"/>
        </w:rPr>
        <w:t xml:space="preserve"> ανά βαθμό αξιολόγησης προβλημάτων, η Εταιρία θα καταβάλει ποινική ρήτρα στην Τράπεζα για τη μη συμμόρφωση με τον αντίστοιχο Χρόνος Απόκρισης (Response time) ή/και Αποκατάστασης (Restoration-Resolution Target), η οποία ορίζεται ως ακολούθως: </w:t>
      </w:r>
    </w:p>
    <w:p w14:paraId="7188BC81" w14:textId="77777777" w:rsidR="00E70CF2" w:rsidRPr="00E70CF2" w:rsidRDefault="00E70CF2" w:rsidP="00E70CF2">
      <w:pPr>
        <w:spacing w:line="360" w:lineRule="auto"/>
        <w:ind w:left="567"/>
        <w:jc w:val="both"/>
        <w:rPr>
          <w:rFonts w:ascii="Tahoma" w:hAnsi="Tahoma" w:cs="Tahoma"/>
          <w:color w:val="000000"/>
          <w:sz w:val="20"/>
          <w:szCs w:val="20"/>
          <w:lang w:val="el-GR"/>
        </w:rPr>
      </w:pPr>
      <w:r>
        <w:rPr>
          <w:rFonts w:ascii="Tahoma" w:hAnsi="Tahoma" w:cs="Tahoma"/>
          <w:color w:val="000000"/>
          <w:sz w:val="20"/>
          <w:szCs w:val="20"/>
          <w:lang w:val="el-GR"/>
        </w:rPr>
        <w:t>α) Για αθετήσεις αξιολόγησης προβλήματος “Critical-</w:t>
      </w:r>
      <w:r>
        <w:rPr>
          <w:rFonts w:ascii="Tahoma" w:hAnsi="Tahoma" w:cs="Tahoma"/>
          <w:color w:val="000000"/>
          <w:sz w:val="20"/>
          <w:szCs w:val="20"/>
          <w:lang w:val="en-US"/>
        </w:rPr>
        <w:t>Production</w:t>
      </w:r>
      <w:r>
        <w:rPr>
          <w:rFonts w:ascii="Tahoma" w:hAnsi="Tahoma" w:cs="Tahoma"/>
          <w:color w:val="000000"/>
          <w:sz w:val="20"/>
          <w:szCs w:val="20"/>
          <w:lang w:val="el-GR"/>
        </w:rPr>
        <w:t xml:space="preserve"> </w:t>
      </w:r>
      <w:r>
        <w:rPr>
          <w:rFonts w:ascii="Tahoma" w:hAnsi="Tahoma" w:cs="Tahoma"/>
          <w:color w:val="000000"/>
          <w:sz w:val="20"/>
          <w:szCs w:val="20"/>
          <w:lang w:val="en-US"/>
        </w:rPr>
        <w:t>Down</w:t>
      </w:r>
      <w:r>
        <w:rPr>
          <w:rFonts w:ascii="Tahoma" w:hAnsi="Tahoma" w:cs="Tahoma"/>
          <w:color w:val="000000"/>
          <w:sz w:val="20"/>
          <w:szCs w:val="20"/>
          <w:lang w:val="el-GR"/>
        </w:rPr>
        <w:t>” ή “</w:t>
      </w:r>
      <w:r>
        <w:rPr>
          <w:rFonts w:ascii="Tahoma" w:hAnsi="Tahoma" w:cs="Tahoma"/>
          <w:color w:val="000000"/>
          <w:sz w:val="20"/>
          <w:szCs w:val="20"/>
          <w:lang w:val="en-US"/>
        </w:rPr>
        <w:t>Critical</w:t>
      </w:r>
      <w:r>
        <w:rPr>
          <w:rFonts w:ascii="Tahoma" w:hAnsi="Tahoma" w:cs="Tahoma"/>
          <w:color w:val="000000"/>
          <w:sz w:val="20"/>
          <w:szCs w:val="20"/>
          <w:lang w:val="el-GR"/>
        </w:rPr>
        <w:t xml:space="preserve">”, η ποινική ρήτρα για τη μη συμμόρφωση με τον αντίστοιχο Χρόνο Απόκρισης (Response time), θα είναι ίση με το </w:t>
      </w:r>
      <w:commentRangeStart w:id="27"/>
      <w:r w:rsidRPr="007C6B9A">
        <w:rPr>
          <w:rFonts w:ascii="Tahoma" w:hAnsi="Tahoma" w:cs="Tahoma"/>
          <w:color w:val="000000"/>
          <w:sz w:val="20"/>
          <w:szCs w:val="20"/>
          <w:highlight w:val="yellow"/>
          <w:lang w:val="el-GR"/>
        </w:rPr>
        <w:t>μηδέν κόμμα ένα τοις εκατό</w:t>
      </w:r>
      <w:commentRangeEnd w:id="27"/>
      <w:r w:rsidR="00AD2F13">
        <w:rPr>
          <w:rStyle w:val="CommentReference"/>
          <w:rFonts w:ascii="Tahoma" w:hAnsi="Tahoma" w:cs="Tahoma"/>
          <w:color w:val="000000"/>
          <w:sz w:val="20"/>
          <w:szCs w:val="20"/>
          <w:lang w:val="el-GR"/>
        </w:rPr>
        <w:commentReference w:id="27"/>
      </w:r>
      <w:r>
        <w:rPr>
          <w:rFonts w:ascii="Tahoma" w:hAnsi="Tahoma" w:cs="Tahoma"/>
          <w:color w:val="000000"/>
          <w:sz w:val="20"/>
          <w:szCs w:val="20"/>
          <w:lang w:val="el-GR"/>
        </w:rPr>
        <w:t xml:space="preserve"> (</w:t>
      </w:r>
      <w:commentRangeStart w:id="28"/>
      <w:r w:rsidRPr="007C6B9A">
        <w:rPr>
          <w:rFonts w:ascii="Tahoma" w:hAnsi="Tahoma" w:cs="Tahoma"/>
          <w:color w:val="000000"/>
          <w:sz w:val="20"/>
          <w:szCs w:val="20"/>
          <w:highlight w:val="yellow"/>
          <w:lang w:val="el-GR"/>
        </w:rPr>
        <w:t>0,1%</w:t>
      </w:r>
      <w:commentRangeEnd w:id="28"/>
      <w:r w:rsidR="00AD2F13">
        <w:rPr>
          <w:rStyle w:val="CommentReference"/>
          <w:rFonts w:ascii="Tahoma" w:hAnsi="Tahoma" w:cs="Tahoma"/>
          <w:color w:val="000000"/>
          <w:sz w:val="20"/>
          <w:szCs w:val="20"/>
          <w:lang w:val="el-GR"/>
        </w:rPr>
        <w:commentReference w:id="28"/>
      </w:r>
      <w:r>
        <w:rPr>
          <w:rFonts w:ascii="Tahoma" w:hAnsi="Tahoma" w:cs="Tahoma"/>
          <w:color w:val="000000"/>
          <w:sz w:val="20"/>
          <w:szCs w:val="20"/>
          <w:lang w:val="el-GR"/>
        </w:rPr>
        <w:t>) της τριμηνιαίας αμοιβής υποστήριξης για κάθε ώρα καθυστέρησης και ανά υπέρβαση.</w:t>
      </w:r>
    </w:p>
    <w:p w14:paraId="25B490CF" w14:textId="77777777" w:rsidR="00265CEF" w:rsidRPr="00E70CF2" w:rsidRDefault="00E70CF2" w:rsidP="00265CEF">
      <w:pPr>
        <w:spacing w:line="360" w:lineRule="auto"/>
        <w:ind w:left="567"/>
        <w:jc w:val="both"/>
        <w:rPr>
          <w:rFonts w:ascii="Tahoma" w:hAnsi="Tahoma" w:cs="Tahoma"/>
          <w:color w:val="000000"/>
          <w:sz w:val="20"/>
          <w:szCs w:val="20"/>
          <w:lang w:val="el-GR"/>
        </w:rPr>
      </w:pPr>
      <w:r>
        <w:rPr>
          <w:rFonts w:ascii="Tahoma" w:hAnsi="Tahoma" w:cs="Tahoma"/>
          <w:color w:val="000000"/>
          <w:sz w:val="20"/>
          <w:szCs w:val="20"/>
          <w:lang w:val="el-GR"/>
        </w:rPr>
        <w:t>β) Για αθετήσεις αξιολόγησης προβλήματος “Critical-</w:t>
      </w:r>
      <w:r>
        <w:rPr>
          <w:rFonts w:ascii="Tahoma" w:hAnsi="Tahoma" w:cs="Tahoma"/>
          <w:color w:val="000000"/>
          <w:sz w:val="20"/>
          <w:szCs w:val="20"/>
          <w:lang w:val="en-US"/>
        </w:rPr>
        <w:t>Production</w:t>
      </w:r>
      <w:r>
        <w:rPr>
          <w:rFonts w:ascii="Tahoma" w:hAnsi="Tahoma" w:cs="Tahoma"/>
          <w:color w:val="000000"/>
          <w:sz w:val="20"/>
          <w:szCs w:val="20"/>
          <w:lang w:val="el-GR"/>
        </w:rPr>
        <w:t xml:space="preserve"> </w:t>
      </w:r>
      <w:r>
        <w:rPr>
          <w:rFonts w:ascii="Tahoma" w:hAnsi="Tahoma" w:cs="Tahoma"/>
          <w:color w:val="000000"/>
          <w:sz w:val="20"/>
          <w:szCs w:val="20"/>
          <w:lang w:val="en-US"/>
        </w:rPr>
        <w:t>Down</w:t>
      </w:r>
      <w:r>
        <w:rPr>
          <w:rFonts w:ascii="Tahoma" w:hAnsi="Tahoma" w:cs="Tahoma"/>
          <w:color w:val="000000"/>
          <w:sz w:val="20"/>
          <w:szCs w:val="20"/>
          <w:lang w:val="el-GR"/>
        </w:rPr>
        <w:t>” ή “</w:t>
      </w:r>
      <w:r>
        <w:rPr>
          <w:rFonts w:ascii="Tahoma" w:hAnsi="Tahoma" w:cs="Tahoma"/>
          <w:color w:val="000000"/>
          <w:sz w:val="20"/>
          <w:szCs w:val="20"/>
          <w:lang w:val="en-US"/>
        </w:rPr>
        <w:t>Critical</w:t>
      </w:r>
      <w:r>
        <w:rPr>
          <w:rFonts w:ascii="Tahoma" w:hAnsi="Tahoma" w:cs="Tahoma"/>
          <w:color w:val="000000"/>
          <w:sz w:val="20"/>
          <w:szCs w:val="20"/>
          <w:lang w:val="el-GR"/>
        </w:rPr>
        <w:t xml:space="preserve">”, η ποινική ρήτρα για τη μη συμμόρφωση με τον αντίστοιχο Χρόνο Αποκατάστασης (Restoration-Resolution Target), θα είναι ίση με το </w:t>
      </w:r>
      <w:commentRangeStart w:id="29"/>
      <w:r w:rsidRPr="007C6B9A">
        <w:rPr>
          <w:rFonts w:ascii="Tahoma" w:hAnsi="Tahoma" w:cs="Tahoma"/>
          <w:color w:val="000000"/>
          <w:sz w:val="20"/>
          <w:szCs w:val="20"/>
          <w:highlight w:val="yellow"/>
          <w:lang w:val="el-GR"/>
        </w:rPr>
        <w:t>μηδέν κόμμα πέντε τοις εκατό</w:t>
      </w:r>
      <w:commentRangeEnd w:id="29"/>
      <w:r w:rsidR="00AD2F13">
        <w:rPr>
          <w:rStyle w:val="CommentReference"/>
          <w:rFonts w:ascii="Tahoma" w:hAnsi="Tahoma" w:cs="Tahoma"/>
          <w:color w:val="000000"/>
          <w:sz w:val="20"/>
          <w:szCs w:val="20"/>
          <w:lang w:val="el-GR"/>
        </w:rPr>
        <w:commentReference w:id="29"/>
      </w:r>
      <w:r>
        <w:rPr>
          <w:rFonts w:ascii="Tahoma" w:hAnsi="Tahoma" w:cs="Tahoma"/>
          <w:color w:val="000000"/>
          <w:sz w:val="20"/>
          <w:szCs w:val="20"/>
          <w:lang w:val="el-GR"/>
        </w:rPr>
        <w:t xml:space="preserve"> (</w:t>
      </w:r>
      <w:commentRangeStart w:id="30"/>
      <w:r w:rsidRPr="007C6B9A">
        <w:rPr>
          <w:rFonts w:ascii="Tahoma" w:hAnsi="Tahoma" w:cs="Tahoma"/>
          <w:color w:val="000000"/>
          <w:sz w:val="20"/>
          <w:szCs w:val="20"/>
          <w:highlight w:val="yellow"/>
          <w:lang w:val="el-GR"/>
        </w:rPr>
        <w:t>0,5%</w:t>
      </w:r>
      <w:commentRangeEnd w:id="30"/>
      <w:r w:rsidR="00AD2F13">
        <w:rPr>
          <w:rStyle w:val="CommentReference"/>
          <w:rFonts w:ascii="Tahoma" w:hAnsi="Tahoma" w:cs="Tahoma"/>
          <w:color w:val="000000"/>
          <w:sz w:val="20"/>
          <w:szCs w:val="20"/>
          <w:lang w:val="el-GR"/>
        </w:rPr>
        <w:commentReference w:id="30"/>
      </w:r>
      <w:r>
        <w:rPr>
          <w:rFonts w:ascii="Tahoma" w:hAnsi="Tahoma" w:cs="Tahoma"/>
          <w:color w:val="000000"/>
          <w:sz w:val="20"/>
          <w:szCs w:val="20"/>
          <w:lang w:val="el-GR"/>
        </w:rPr>
        <w:t>) της τριμηνιαίας αμοιβής υποστήριξης για κάθε ώρα  καθυστέρησης και ανά υπέρβαση.</w:t>
      </w:r>
    </w:p>
    <w:p w14:paraId="1B241710" w14:textId="77777777" w:rsidR="00E70CF2" w:rsidRPr="00E70CF2" w:rsidRDefault="00E70CF2" w:rsidP="00E70CF2">
      <w:pPr>
        <w:spacing w:line="360" w:lineRule="auto"/>
        <w:ind w:left="567"/>
        <w:jc w:val="both"/>
        <w:rPr>
          <w:rFonts w:ascii="Tahoma" w:hAnsi="Tahoma" w:cs="Tahoma"/>
          <w:color w:val="000000"/>
          <w:sz w:val="20"/>
          <w:szCs w:val="20"/>
          <w:lang w:val="el-GR"/>
        </w:rPr>
      </w:pPr>
      <w:r>
        <w:rPr>
          <w:rFonts w:ascii="Tahoma" w:hAnsi="Tahoma" w:cs="Tahoma"/>
          <w:color w:val="000000"/>
          <w:sz w:val="20"/>
          <w:szCs w:val="20"/>
          <w:lang w:val="el-GR"/>
        </w:rPr>
        <w:t>γ) Για αθετήσεις αξιολόγησης προβλήματος “</w:t>
      </w:r>
      <w:r>
        <w:rPr>
          <w:rFonts w:ascii="Tahoma" w:hAnsi="Tahoma" w:cs="Tahoma"/>
          <w:color w:val="000000"/>
          <w:sz w:val="20"/>
          <w:szCs w:val="20"/>
          <w:lang w:val="en-US"/>
        </w:rPr>
        <w:t>High</w:t>
      </w:r>
      <w:r>
        <w:rPr>
          <w:rFonts w:ascii="Tahoma" w:hAnsi="Tahoma" w:cs="Tahoma"/>
          <w:color w:val="000000"/>
          <w:sz w:val="20"/>
          <w:szCs w:val="20"/>
          <w:lang w:val="el-GR"/>
        </w:rPr>
        <w:t xml:space="preserve">”, η ποινική ρήτρα για τη μη συμμόρφωση με το Χρόνο Απόκρισης (Response time), θα είναι ίση με το </w:t>
      </w:r>
      <w:r w:rsidRPr="007C6B9A">
        <w:rPr>
          <w:rFonts w:ascii="Tahoma" w:hAnsi="Tahoma" w:cs="Tahoma"/>
          <w:color w:val="000000"/>
          <w:sz w:val="20"/>
          <w:szCs w:val="20"/>
          <w:highlight w:val="yellow"/>
          <w:lang w:val="el-GR"/>
        </w:rPr>
        <w:t>μηδέν κόμμα ένα τοις εκατό</w:t>
      </w:r>
      <w:r>
        <w:rPr>
          <w:rFonts w:ascii="Tahoma" w:hAnsi="Tahoma" w:cs="Tahoma"/>
          <w:color w:val="000000"/>
          <w:sz w:val="20"/>
          <w:szCs w:val="20"/>
          <w:lang w:val="el-GR"/>
        </w:rPr>
        <w:t xml:space="preserve"> (</w:t>
      </w:r>
      <w:r w:rsidRPr="007C6B9A">
        <w:rPr>
          <w:rFonts w:ascii="Tahoma" w:hAnsi="Tahoma" w:cs="Tahoma"/>
          <w:color w:val="000000"/>
          <w:sz w:val="20"/>
          <w:szCs w:val="20"/>
          <w:highlight w:val="yellow"/>
          <w:lang w:val="el-GR"/>
        </w:rPr>
        <w:t>0,1%</w:t>
      </w:r>
      <w:r>
        <w:rPr>
          <w:rFonts w:ascii="Tahoma" w:hAnsi="Tahoma" w:cs="Tahoma"/>
          <w:color w:val="000000"/>
          <w:sz w:val="20"/>
          <w:szCs w:val="20"/>
          <w:lang w:val="el-GR"/>
        </w:rPr>
        <w:t>) της τριμηνιαίας αμοιβής υποστήριξης για κάθε ώρα καθυστέρησης και ανά υπέρβαση.</w:t>
      </w:r>
    </w:p>
    <w:p w14:paraId="52958DB0" w14:textId="77777777" w:rsidR="00E70CF2" w:rsidRPr="00E70CF2" w:rsidRDefault="00E70CF2" w:rsidP="00E70CF2">
      <w:pPr>
        <w:spacing w:line="360" w:lineRule="auto"/>
        <w:ind w:left="567"/>
        <w:jc w:val="both"/>
        <w:rPr>
          <w:rFonts w:ascii="Tahoma" w:hAnsi="Tahoma" w:cs="Tahoma"/>
          <w:color w:val="000000"/>
          <w:sz w:val="20"/>
          <w:szCs w:val="20"/>
          <w:lang w:val="el-GR"/>
        </w:rPr>
      </w:pPr>
      <w:r>
        <w:rPr>
          <w:rFonts w:ascii="Tahoma" w:hAnsi="Tahoma" w:cs="Tahoma"/>
          <w:color w:val="000000"/>
          <w:sz w:val="20"/>
          <w:szCs w:val="20"/>
          <w:lang w:val="el-GR"/>
        </w:rPr>
        <w:t xml:space="preserve">δ) Για αθετήσεις αξιολόγησης προβλήματος “High”, η ποινική ρήτρα για τη μη συμμόρφωση με το Χρόνο Αποκατάστασης (Restoration-Resolution Target), θα είναι ίση με το </w:t>
      </w:r>
      <w:r w:rsidRPr="007C6B9A">
        <w:rPr>
          <w:rFonts w:ascii="Tahoma" w:hAnsi="Tahoma" w:cs="Tahoma"/>
          <w:color w:val="000000"/>
          <w:sz w:val="20"/>
          <w:szCs w:val="20"/>
          <w:highlight w:val="yellow"/>
          <w:lang w:val="el-GR"/>
        </w:rPr>
        <w:t>μηδέν κόμμα τέσσερα τοις εκατό</w:t>
      </w:r>
      <w:r>
        <w:rPr>
          <w:rFonts w:ascii="Tahoma" w:hAnsi="Tahoma" w:cs="Tahoma"/>
          <w:color w:val="000000"/>
          <w:sz w:val="20"/>
          <w:szCs w:val="20"/>
          <w:lang w:val="el-GR"/>
        </w:rPr>
        <w:t xml:space="preserve"> (</w:t>
      </w:r>
      <w:r w:rsidRPr="007C6B9A">
        <w:rPr>
          <w:rFonts w:ascii="Tahoma" w:hAnsi="Tahoma" w:cs="Tahoma"/>
          <w:color w:val="000000"/>
          <w:sz w:val="20"/>
          <w:szCs w:val="20"/>
          <w:highlight w:val="yellow"/>
          <w:lang w:val="el-GR"/>
        </w:rPr>
        <w:t>0,4%</w:t>
      </w:r>
      <w:r>
        <w:rPr>
          <w:rFonts w:ascii="Tahoma" w:hAnsi="Tahoma" w:cs="Tahoma"/>
          <w:color w:val="000000"/>
          <w:sz w:val="20"/>
          <w:szCs w:val="20"/>
          <w:lang w:val="el-GR"/>
        </w:rPr>
        <w:t>) της τριμηνιαίας αμοιβής υποστήριξης για κάθε ημέρα καθυστέρησης και ανά υπέρβαση.</w:t>
      </w:r>
    </w:p>
    <w:p w14:paraId="4E6980B6" w14:textId="77777777" w:rsidR="00E70CF2" w:rsidRPr="00E70CF2" w:rsidRDefault="00E70CF2" w:rsidP="00E70CF2">
      <w:pPr>
        <w:spacing w:line="360" w:lineRule="auto"/>
        <w:ind w:left="567"/>
        <w:jc w:val="both"/>
        <w:rPr>
          <w:rFonts w:ascii="Tahoma" w:hAnsi="Tahoma" w:cs="Tahoma"/>
          <w:color w:val="000000"/>
          <w:sz w:val="20"/>
          <w:szCs w:val="20"/>
          <w:lang w:val="el-GR"/>
        </w:rPr>
      </w:pPr>
      <w:r>
        <w:rPr>
          <w:rFonts w:ascii="Tahoma" w:hAnsi="Tahoma" w:cs="Tahoma"/>
          <w:color w:val="000000"/>
          <w:sz w:val="20"/>
          <w:szCs w:val="20"/>
          <w:lang w:val="el-GR"/>
        </w:rPr>
        <w:lastRenderedPageBreak/>
        <w:t>ε) Για αθετήσεις αξιολόγησης προβλήματος “</w:t>
      </w:r>
      <w:r>
        <w:rPr>
          <w:rFonts w:ascii="Tahoma" w:hAnsi="Tahoma" w:cs="Tahoma"/>
          <w:color w:val="000000"/>
          <w:sz w:val="20"/>
          <w:szCs w:val="20"/>
          <w:lang w:val="en-US"/>
        </w:rPr>
        <w:t>Medium</w:t>
      </w:r>
      <w:r>
        <w:rPr>
          <w:rFonts w:ascii="Tahoma" w:hAnsi="Tahoma" w:cs="Tahoma"/>
          <w:color w:val="000000"/>
          <w:sz w:val="20"/>
          <w:szCs w:val="20"/>
          <w:lang w:val="el-GR"/>
        </w:rPr>
        <w:t xml:space="preserve">”, η ποινική ρήτρα για τη μη συμμόρφωση με το Χρόνο Απόκρισης (Response time), θα είναι ίση με το </w:t>
      </w:r>
      <w:r w:rsidRPr="007C6B9A">
        <w:rPr>
          <w:rFonts w:ascii="Tahoma" w:hAnsi="Tahoma" w:cs="Tahoma"/>
          <w:color w:val="000000"/>
          <w:sz w:val="20"/>
          <w:szCs w:val="20"/>
          <w:highlight w:val="yellow"/>
          <w:lang w:val="el-GR"/>
        </w:rPr>
        <w:t>μηδέν κόμμα δύο τοις εκατ</w:t>
      </w:r>
      <w:r>
        <w:rPr>
          <w:rFonts w:ascii="Tahoma" w:hAnsi="Tahoma" w:cs="Tahoma"/>
          <w:color w:val="000000"/>
          <w:sz w:val="20"/>
          <w:szCs w:val="20"/>
          <w:lang w:val="el-GR"/>
        </w:rPr>
        <w:t>ό (</w:t>
      </w:r>
      <w:r w:rsidRPr="007C6B9A">
        <w:rPr>
          <w:rFonts w:ascii="Tahoma" w:hAnsi="Tahoma" w:cs="Tahoma"/>
          <w:color w:val="000000"/>
          <w:sz w:val="20"/>
          <w:szCs w:val="20"/>
          <w:highlight w:val="yellow"/>
          <w:lang w:val="el-GR"/>
        </w:rPr>
        <w:t>0,2%</w:t>
      </w:r>
      <w:r>
        <w:rPr>
          <w:rFonts w:ascii="Tahoma" w:hAnsi="Tahoma" w:cs="Tahoma"/>
          <w:color w:val="000000"/>
          <w:sz w:val="20"/>
          <w:szCs w:val="20"/>
          <w:lang w:val="el-GR"/>
        </w:rPr>
        <w:t>) της τριμηνιαίας αμοιβής υποστήριξης για κάθε ημέρα καθυστέρησης και ανά υπέρβαση.</w:t>
      </w:r>
    </w:p>
    <w:p w14:paraId="407BB5E9" w14:textId="77777777" w:rsidR="00E943A9" w:rsidRPr="006D4772" w:rsidRDefault="00E70CF2" w:rsidP="00E70CF2">
      <w:pPr>
        <w:spacing w:line="360" w:lineRule="auto"/>
        <w:ind w:left="567"/>
        <w:jc w:val="both"/>
        <w:rPr>
          <w:rFonts w:ascii="Tahoma" w:hAnsi="Tahoma" w:cs="Tahoma"/>
          <w:bCs/>
          <w:szCs w:val="20"/>
          <w:highlight w:val="yellow"/>
          <w:lang w:val="el-GR"/>
        </w:rPr>
      </w:pPr>
      <w:r>
        <w:rPr>
          <w:rFonts w:ascii="Tahoma" w:hAnsi="Tahoma" w:cs="Tahoma"/>
          <w:color w:val="000000"/>
          <w:sz w:val="20"/>
          <w:szCs w:val="20"/>
          <w:lang w:val="el-GR"/>
        </w:rPr>
        <w:t>στ) Για αθετήσεις αξιολόγησης προβλήματος “</w:t>
      </w:r>
      <w:r>
        <w:rPr>
          <w:rFonts w:ascii="Tahoma" w:hAnsi="Tahoma" w:cs="Tahoma"/>
          <w:color w:val="000000"/>
          <w:sz w:val="20"/>
          <w:szCs w:val="20"/>
          <w:lang w:val="en-US"/>
        </w:rPr>
        <w:t>Medium</w:t>
      </w:r>
      <w:r>
        <w:rPr>
          <w:rFonts w:ascii="Tahoma" w:hAnsi="Tahoma" w:cs="Tahoma"/>
          <w:color w:val="000000"/>
          <w:sz w:val="20"/>
          <w:szCs w:val="20"/>
          <w:lang w:val="el-GR"/>
        </w:rPr>
        <w:t xml:space="preserve">”, η ποινική ρήτρα για τη μη συμμόρφωση με το Χρόνο Αποκατάστασης (Restoration-Resolution Target), θα είναι ίση με το </w:t>
      </w:r>
      <w:r w:rsidRPr="007C6B9A">
        <w:rPr>
          <w:rFonts w:ascii="Tahoma" w:hAnsi="Tahoma" w:cs="Tahoma"/>
          <w:color w:val="000000"/>
          <w:sz w:val="20"/>
          <w:szCs w:val="20"/>
          <w:highlight w:val="yellow"/>
          <w:lang w:val="el-GR"/>
        </w:rPr>
        <w:t>μηδέν κόμμα δύο τοις εκατό</w:t>
      </w:r>
      <w:r>
        <w:rPr>
          <w:rFonts w:ascii="Tahoma" w:hAnsi="Tahoma" w:cs="Tahoma"/>
          <w:color w:val="000000"/>
          <w:sz w:val="20"/>
          <w:szCs w:val="20"/>
          <w:lang w:val="el-GR"/>
        </w:rPr>
        <w:t xml:space="preserve"> (</w:t>
      </w:r>
      <w:r w:rsidRPr="007C6B9A">
        <w:rPr>
          <w:rFonts w:ascii="Tahoma" w:hAnsi="Tahoma" w:cs="Tahoma"/>
          <w:color w:val="000000"/>
          <w:sz w:val="20"/>
          <w:szCs w:val="20"/>
          <w:highlight w:val="yellow"/>
          <w:lang w:val="el-GR"/>
        </w:rPr>
        <w:t>0,2%</w:t>
      </w:r>
      <w:r>
        <w:rPr>
          <w:rFonts w:ascii="Tahoma" w:hAnsi="Tahoma" w:cs="Tahoma"/>
          <w:color w:val="000000"/>
          <w:sz w:val="20"/>
          <w:szCs w:val="20"/>
          <w:lang w:val="el-GR"/>
        </w:rPr>
        <w:t xml:space="preserve">) της τριμηνιαίας αμοιβής υποστήριξης για κάθε ημέρα καθυστέρησης και ανά υπέρβαση. </w:t>
      </w:r>
    </w:p>
    <w:p w14:paraId="64FE85C8" w14:textId="77777777" w:rsidR="00E943A9" w:rsidRPr="00ED35BF" w:rsidRDefault="00E943A9" w:rsidP="00DE5CF5">
      <w:pPr>
        <w:ind w:left="709"/>
        <w:jc w:val="both"/>
        <w:rPr>
          <w:rFonts w:ascii="Tahoma" w:hAnsi="Tahoma" w:cs="Tahoma"/>
          <w:color w:val="000000"/>
          <w:sz w:val="20"/>
          <w:szCs w:val="20"/>
          <w:lang w:val="el-GR"/>
        </w:rPr>
      </w:pPr>
    </w:p>
    <w:p w14:paraId="135F3734" w14:textId="77777777" w:rsidR="00E943A9" w:rsidRPr="00ED35BF" w:rsidRDefault="00E943A9" w:rsidP="00E943A9">
      <w:pPr>
        <w:numPr>
          <w:ilvl w:val="2"/>
          <w:numId w:val="4"/>
        </w:numPr>
        <w:spacing w:line="360" w:lineRule="auto"/>
        <w:ind w:left="567" w:right="-1" w:hanging="567"/>
        <w:jc w:val="both"/>
        <w:rPr>
          <w:rFonts w:ascii="Tahoma" w:hAnsi="Tahoma" w:cs="Tahoma"/>
          <w:sz w:val="20"/>
          <w:szCs w:val="20"/>
          <w:u w:val="single"/>
          <w:lang w:eastAsia="el-GR"/>
        </w:rPr>
      </w:pPr>
      <w:r>
        <w:rPr>
          <w:rFonts w:ascii="Tahoma" w:hAnsi="Tahoma" w:cs="Tahoma"/>
          <w:sz w:val="20"/>
          <w:szCs w:val="20"/>
          <w:u w:val="single"/>
          <w:lang w:val="el-GR" w:eastAsia="el-GR"/>
        </w:rPr>
        <w:t>Ποινική</w:t>
      </w:r>
      <w:r>
        <w:rPr>
          <w:rFonts w:ascii="Tahoma" w:hAnsi="Tahoma" w:cs="Tahoma"/>
          <w:sz w:val="20"/>
          <w:szCs w:val="20"/>
          <w:u w:val="single"/>
          <w:lang w:eastAsia="el-GR"/>
        </w:rPr>
        <w:t xml:space="preserve"> </w:t>
      </w:r>
      <w:r>
        <w:rPr>
          <w:rFonts w:ascii="Tahoma" w:hAnsi="Tahoma" w:cs="Tahoma"/>
          <w:sz w:val="20"/>
          <w:szCs w:val="20"/>
          <w:u w:val="single"/>
          <w:lang w:val="el-GR" w:eastAsia="el-GR"/>
        </w:rPr>
        <w:t>Ρήτρα</w:t>
      </w:r>
      <w:r>
        <w:rPr>
          <w:rFonts w:ascii="Tahoma" w:hAnsi="Tahoma" w:cs="Tahoma"/>
          <w:sz w:val="20"/>
          <w:szCs w:val="20"/>
          <w:u w:val="single"/>
          <w:lang w:eastAsia="el-GR"/>
        </w:rPr>
        <w:t xml:space="preserve"> </w:t>
      </w:r>
      <w:r>
        <w:rPr>
          <w:rFonts w:ascii="Tahoma" w:hAnsi="Tahoma" w:cs="Tahoma"/>
          <w:sz w:val="20"/>
          <w:szCs w:val="20"/>
          <w:u w:val="single"/>
          <w:lang w:val="el-GR" w:eastAsia="el-GR"/>
        </w:rPr>
        <w:t>για</w:t>
      </w:r>
      <w:r>
        <w:rPr>
          <w:rFonts w:ascii="Tahoma" w:hAnsi="Tahoma" w:cs="Tahoma"/>
          <w:sz w:val="20"/>
          <w:szCs w:val="20"/>
          <w:u w:val="single"/>
          <w:lang w:eastAsia="el-GR"/>
        </w:rPr>
        <w:t xml:space="preserve"> Vulnerability fixes</w:t>
      </w:r>
    </w:p>
    <w:p w14:paraId="46D58ECC" w14:textId="77777777" w:rsidR="00E943A9" w:rsidRDefault="00E943A9" w:rsidP="009436FE">
      <w:pPr>
        <w:pStyle w:val="-11"/>
        <w:spacing w:before="0" w:after="0" w:line="360" w:lineRule="auto"/>
        <w:ind w:left="567"/>
        <w:jc w:val="both"/>
        <w:rPr>
          <w:rFonts w:ascii="Tahoma" w:hAnsi="Tahoma" w:cs="Tahoma"/>
          <w:szCs w:val="20"/>
          <w:lang w:val="el-GR"/>
        </w:rPr>
      </w:pPr>
      <w:r>
        <w:rPr>
          <w:rFonts w:ascii="Tahoma" w:hAnsi="Tahoma" w:cs="Tahoma"/>
          <w:szCs w:val="20"/>
          <w:lang w:val="el-GR"/>
        </w:rPr>
        <w:t xml:space="preserve">Όσον αφορά τις υπηρεσίες επίλυσης για θέματα ευπάθειας του Παραρτήματος 2, </w:t>
      </w:r>
      <w:r>
        <w:rPr>
          <w:rFonts w:ascii="Tahoma" w:hAnsi="Tahoma" w:cs="Tahoma"/>
          <w:bCs/>
          <w:szCs w:val="20"/>
          <w:lang w:val="el-GR"/>
        </w:rPr>
        <w:t xml:space="preserve">σε περίπτωση υπέρβασης του συμφωνημένου χρόνου </w:t>
      </w:r>
      <w:r>
        <w:rPr>
          <w:rFonts w:ascii="Tahoma" w:hAnsi="Tahoma" w:cs="Tahoma"/>
          <w:bCs/>
          <w:szCs w:val="20"/>
        </w:rPr>
        <w:t>SLA</w:t>
      </w:r>
      <w:r>
        <w:rPr>
          <w:rFonts w:ascii="Tahoma" w:hAnsi="Tahoma" w:cs="Tahoma"/>
          <w:bCs/>
          <w:szCs w:val="20"/>
          <w:lang w:val="el-GR"/>
        </w:rPr>
        <w:t xml:space="preserve"> σε μηνιαία βάση, η </w:t>
      </w:r>
      <w:r>
        <w:rPr>
          <w:rFonts w:ascii="Tahoma" w:hAnsi="Tahoma" w:cs="Tahoma"/>
          <w:color w:val="000000"/>
          <w:szCs w:val="20"/>
          <w:lang w:val="el-GR"/>
        </w:rPr>
        <w:t>Τράπεζα θα έχει το δικαίωμα να επιβάλλει στην Εταιρεία ποινική ρήτρα</w:t>
      </w:r>
      <w:r>
        <w:rPr>
          <w:rFonts w:ascii="Tahoma" w:hAnsi="Tahoma" w:cs="Tahoma"/>
          <w:bCs/>
          <w:szCs w:val="20"/>
          <w:lang w:val="el-GR"/>
        </w:rPr>
        <w:t xml:space="preserve"> </w:t>
      </w:r>
      <w:r>
        <w:rPr>
          <w:rFonts w:ascii="Tahoma" w:hAnsi="Tahoma" w:cs="Tahoma"/>
          <w:szCs w:val="20"/>
          <w:lang w:val="el-GR"/>
        </w:rPr>
        <w:t>η οποία θα υπολογίζεται σύμφωνα με τον ακόλουθο τύπο:</w:t>
      </w:r>
    </w:p>
    <w:p w14:paraId="09D3F7D6" w14:textId="77777777" w:rsidR="00E943A9" w:rsidRPr="00ED35BF" w:rsidRDefault="00E943A9" w:rsidP="00E943A9">
      <w:pPr>
        <w:pStyle w:val="BodyText"/>
        <w:spacing w:line="360" w:lineRule="auto"/>
        <w:ind w:left="851" w:right="174"/>
        <w:jc w:val="left"/>
        <w:rPr>
          <w:rFonts w:ascii="Tahoma" w:hAnsi="Tahoma" w:cs="Tahoma"/>
          <w:sz w:val="20"/>
          <w:szCs w:val="20"/>
        </w:rPr>
      </w:pPr>
      <w:r>
        <w:rPr>
          <w:rFonts w:ascii="Tahoma" w:hAnsi="Tahoma" w:cs="Tahoma"/>
          <w:b/>
          <w:sz w:val="20"/>
          <w:szCs w:val="20"/>
          <w:lang w:val="en-US"/>
        </w:rPr>
        <w:t>P</w:t>
      </w:r>
      <w:r>
        <w:rPr>
          <w:rFonts w:ascii="Tahoma" w:hAnsi="Tahoma" w:cs="Tahoma"/>
          <w:b/>
          <w:sz w:val="20"/>
          <w:szCs w:val="20"/>
        </w:rPr>
        <w:t xml:space="preserve"> = VxN / 365</w:t>
      </w:r>
      <w:r>
        <w:rPr>
          <w:rFonts w:ascii="Tahoma" w:hAnsi="Tahoma" w:cs="Tahoma"/>
          <w:sz w:val="20"/>
          <w:szCs w:val="20"/>
        </w:rPr>
        <w:br/>
        <w:t>όπου</w:t>
      </w:r>
    </w:p>
    <w:p w14:paraId="23D78A69" w14:textId="77777777" w:rsidR="00E943A9" w:rsidRPr="00E943A9" w:rsidRDefault="00E943A9" w:rsidP="00E943A9">
      <w:pPr>
        <w:pStyle w:val="BodyText"/>
        <w:spacing w:line="360" w:lineRule="auto"/>
        <w:ind w:left="851" w:right="174"/>
        <w:jc w:val="left"/>
        <w:rPr>
          <w:rFonts w:ascii="Tahoma" w:hAnsi="Tahoma" w:cs="Tahoma"/>
          <w:sz w:val="20"/>
          <w:szCs w:val="20"/>
        </w:rPr>
      </w:pPr>
      <w:r>
        <w:rPr>
          <w:rFonts w:ascii="Tahoma" w:hAnsi="Tahoma" w:cs="Tahoma"/>
          <w:b/>
          <w:sz w:val="20"/>
          <w:szCs w:val="20"/>
          <w:lang w:val="en-US"/>
        </w:rPr>
        <w:t>P</w:t>
      </w:r>
      <w:r>
        <w:rPr>
          <w:rFonts w:ascii="Tahoma" w:hAnsi="Tahoma" w:cs="Tahoma"/>
          <w:sz w:val="20"/>
          <w:szCs w:val="20"/>
        </w:rPr>
        <w:t>: ποσό της ποινικής ρήτρας.</w:t>
      </w:r>
      <w:r>
        <w:rPr>
          <w:rFonts w:ascii="Tahoma" w:hAnsi="Tahoma" w:cs="Tahoma"/>
          <w:sz w:val="20"/>
          <w:szCs w:val="20"/>
        </w:rPr>
        <w:br/>
      </w:r>
      <w:r>
        <w:rPr>
          <w:rFonts w:ascii="Tahoma" w:hAnsi="Tahoma" w:cs="Tahoma"/>
          <w:b/>
          <w:sz w:val="20"/>
          <w:szCs w:val="20"/>
        </w:rPr>
        <w:t>V</w:t>
      </w:r>
      <w:r>
        <w:rPr>
          <w:rFonts w:ascii="Tahoma" w:hAnsi="Tahoma" w:cs="Tahoma"/>
          <w:sz w:val="20"/>
          <w:szCs w:val="20"/>
        </w:rPr>
        <w:t>: V είναι το συνολικό επαναλαμβανόμενο ετήσιο κόστος για τις άδειες χρήσης Λογισμικού και την υποστήριξη αυτού, δηλ. τα ετήσια τέλη συνδρομής και υποστήριξης της Λύσης για δωδεκάμηνη περίοδο.</w:t>
      </w:r>
      <w:r>
        <w:rPr>
          <w:rFonts w:ascii="Tahoma" w:hAnsi="Tahoma" w:cs="Tahoma"/>
          <w:sz w:val="20"/>
          <w:szCs w:val="20"/>
        </w:rPr>
        <w:br/>
      </w:r>
      <w:r>
        <w:rPr>
          <w:rFonts w:ascii="Tahoma" w:hAnsi="Tahoma" w:cs="Tahoma"/>
          <w:b/>
          <w:sz w:val="20"/>
          <w:szCs w:val="20"/>
        </w:rPr>
        <w:t>N</w:t>
      </w:r>
      <w:r>
        <w:rPr>
          <w:rFonts w:ascii="Tahoma" w:hAnsi="Tahoma" w:cs="Tahoma"/>
          <w:sz w:val="20"/>
          <w:szCs w:val="20"/>
        </w:rPr>
        <w:t>: αριθμός ημερολογιακών ημερών που υπερβαίνουν την προθεσμία για επίλυση ανά συμβάν σε μηνιαία βάση.</w:t>
      </w:r>
    </w:p>
    <w:p w14:paraId="1EE5A46E" w14:textId="77777777" w:rsidR="00E943A9" w:rsidRDefault="00E943A9" w:rsidP="00DE5CF5">
      <w:pPr>
        <w:ind w:left="709" w:right="-1" w:firstLine="720"/>
        <w:jc w:val="both"/>
        <w:rPr>
          <w:rFonts w:ascii="Tahoma" w:hAnsi="Tahoma" w:cs="Tahoma"/>
          <w:color w:val="000000"/>
          <w:sz w:val="20"/>
          <w:szCs w:val="20"/>
          <w:lang w:val="el-GR"/>
        </w:rPr>
      </w:pPr>
    </w:p>
    <w:p w14:paraId="6AE1D1F8" w14:textId="77777777" w:rsidR="00F833D4" w:rsidRPr="00B13D26" w:rsidRDefault="00F833D4" w:rsidP="009357FA">
      <w:pPr>
        <w:numPr>
          <w:ilvl w:val="2"/>
          <w:numId w:val="4"/>
        </w:numPr>
        <w:spacing w:line="360" w:lineRule="auto"/>
        <w:ind w:left="567" w:hanging="567"/>
        <w:jc w:val="both"/>
        <w:rPr>
          <w:rFonts w:ascii="Tahoma" w:hAnsi="Tahoma" w:cs="Tahoma"/>
          <w:color w:val="000000"/>
          <w:sz w:val="20"/>
          <w:szCs w:val="20"/>
          <w:lang w:val="el-GR"/>
        </w:rPr>
      </w:pPr>
      <w:r>
        <w:rPr>
          <w:rFonts w:ascii="Tahoma" w:hAnsi="Tahoma" w:cs="Tahoma"/>
          <w:color w:val="000000"/>
          <w:sz w:val="20"/>
          <w:szCs w:val="20"/>
          <w:lang w:val="el-GR"/>
        </w:rPr>
        <w:t>Οι ποινικές ρήτρες θα καταβάλλονται από την Εταιρεία προς την Τράπεζα άμεσα ή θα συμψηφίζονται με την εκάστοτε οφειλόμενη (από την Τράπεζα) αμοιβή για το συγκεκριμένο Έργο.</w:t>
      </w:r>
    </w:p>
    <w:p w14:paraId="74411844" w14:textId="77777777" w:rsidR="00F833D4" w:rsidRPr="00B13D26" w:rsidRDefault="00F833D4" w:rsidP="00DE5CF5">
      <w:pPr>
        <w:ind w:left="709"/>
        <w:jc w:val="both"/>
        <w:rPr>
          <w:rFonts w:ascii="Tahoma" w:hAnsi="Tahoma" w:cs="Tahoma"/>
          <w:color w:val="000000"/>
          <w:sz w:val="20"/>
          <w:szCs w:val="20"/>
          <w:lang w:val="el-GR"/>
        </w:rPr>
      </w:pPr>
    </w:p>
    <w:p w14:paraId="004CEE9B" w14:textId="77777777" w:rsidR="00F833D4" w:rsidRPr="00BA5B99" w:rsidRDefault="00F833D4" w:rsidP="009357FA">
      <w:pPr>
        <w:numPr>
          <w:ilvl w:val="2"/>
          <w:numId w:val="4"/>
        </w:numPr>
        <w:spacing w:line="360" w:lineRule="auto"/>
        <w:ind w:left="567" w:hanging="567"/>
        <w:jc w:val="both"/>
        <w:rPr>
          <w:rFonts w:ascii="Tahoma" w:hAnsi="Tahoma" w:cs="Tahoma"/>
          <w:color w:val="000000"/>
          <w:sz w:val="20"/>
          <w:szCs w:val="20"/>
          <w:lang w:val="el-GR"/>
        </w:rPr>
      </w:pPr>
      <w:r>
        <w:rPr>
          <w:rFonts w:ascii="Tahoma" w:hAnsi="Tahoma" w:cs="Tahoma"/>
          <w:color w:val="000000"/>
          <w:sz w:val="20"/>
          <w:szCs w:val="20"/>
          <w:lang w:val="el-GR"/>
        </w:rPr>
        <w:t xml:space="preserve">Και τα δύο Συμβαλλόμενα Μέρη συμφωνούν, ότι οι ποινικές ρήτρες, που προβλέπονται στην παρούσα Σύμβαση είναι δίκαιες και εύλογες. Σε κάθε περίπτωση, το σύνολο των ποινικών ρητρών που τυχόν καταβληθεί δεν δύναται, σε ετήσια βάση, να υπερβεί το </w:t>
      </w:r>
      <w:commentRangeStart w:id="31"/>
      <w:r w:rsidRPr="00C7587E">
        <w:rPr>
          <w:rFonts w:ascii="Tahoma" w:hAnsi="Tahoma" w:cs="Tahoma"/>
          <w:color w:val="000000"/>
          <w:sz w:val="20"/>
          <w:szCs w:val="20"/>
          <w:highlight w:val="yellow"/>
          <w:lang w:val="el-GR"/>
        </w:rPr>
        <w:t>50%</w:t>
      </w:r>
      <w:commentRangeEnd w:id="31"/>
      <w:r w:rsidR="00C7587E">
        <w:rPr>
          <w:rStyle w:val="CommentReference"/>
          <w:rFonts w:ascii="Tahoma" w:hAnsi="Tahoma" w:cs="Tahoma"/>
          <w:color w:val="000000"/>
          <w:sz w:val="20"/>
          <w:szCs w:val="20"/>
          <w:lang w:val="el-GR"/>
        </w:rPr>
        <w:commentReference w:id="31"/>
      </w:r>
      <w:r>
        <w:rPr>
          <w:rFonts w:ascii="Tahoma" w:hAnsi="Tahoma" w:cs="Tahoma"/>
          <w:color w:val="000000"/>
          <w:sz w:val="20"/>
          <w:szCs w:val="20"/>
          <w:lang w:val="el-GR"/>
        </w:rPr>
        <w:t xml:space="preserve"> της ετήσιας αξίας της σύμβασης.</w:t>
      </w:r>
    </w:p>
    <w:p w14:paraId="226A5434" w14:textId="77777777" w:rsidR="00F833D4" w:rsidRPr="002F193B" w:rsidRDefault="00F833D4" w:rsidP="00DE5CF5">
      <w:pPr>
        <w:ind w:left="709"/>
        <w:jc w:val="both"/>
        <w:rPr>
          <w:rFonts w:ascii="Tahoma" w:hAnsi="Tahoma" w:cs="Tahoma"/>
          <w:color w:val="000000"/>
          <w:sz w:val="20"/>
          <w:szCs w:val="20"/>
          <w:lang w:val="el-GR"/>
        </w:rPr>
      </w:pPr>
    </w:p>
    <w:p w14:paraId="642D0297" w14:textId="77777777" w:rsidR="00F833D4" w:rsidRDefault="00F833D4" w:rsidP="009357FA">
      <w:pPr>
        <w:numPr>
          <w:ilvl w:val="2"/>
          <w:numId w:val="4"/>
        </w:numPr>
        <w:spacing w:line="360" w:lineRule="auto"/>
        <w:ind w:left="567" w:hanging="567"/>
        <w:jc w:val="both"/>
        <w:rPr>
          <w:rFonts w:ascii="Tahoma" w:hAnsi="Tahoma" w:cs="Tahoma"/>
          <w:color w:val="000000"/>
          <w:sz w:val="20"/>
          <w:szCs w:val="20"/>
          <w:lang w:val="el-GR"/>
        </w:rPr>
      </w:pPr>
      <w:r>
        <w:rPr>
          <w:rFonts w:ascii="Tahoma" w:hAnsi="Tahoma" w:cs="Tahoma"/>
          <w:color w:val="000000"/>
          <w:sz w:val="20"/>
          <w:szCs w:val="20"/>
          <w:lang w:val="el-GR"/>
        </w:rPr>
        <w:t xml:space="preserve">Ρητά συμφωνείται ότι σε περίπτωση μη έγκαιρης και προσήκουσας εκπλήρωσης της παροχής των Υπηρεσιών από την Εταιρεία σύμφωνα με τους όρους και τις προϋποθέσεις της παρούσας, η Τράπεζα δικαιούται, πέρα από την επιβολή της κατά τα ανωτέρω ποινικής ρήτρας, να ζητήσει και την αποκατάσταση κάθε περαιτέρω (θετικής ή/ και αποθετικής ή άλλης εξ άλλης αιτίας) ζημίας της οφειλόμενης στους ανωτέρω λόγους.  </w:t>
      </w:r>
    </w:p>
    <w:p w14:paraId="2DC94FD2" w14:textId="77777777" w:rsidR="005D4B12" w:rsidRPr="00287030" w:rsidRDefault="005D4B12" w:rsidP="00A95D56">
      <w:pPr>
        <w:jc w:val="both"/>
        <w:rPr>
          <w:rFonts w:ascii="Tahoma" w:hAnsi="Tahoma" w:cs="Tahoma"/>
          <w:color w:val="000000"/>
          <w:sz w:val="20"/>
          <w:szCs w:val="20"/>
          <w:lang w:val="el-GR"/>
        </w:rPr>
      </w:pPr>
    </w:p>
    <w:p w14:paraId="1F07F386" w14:textId="77777777" w:rsidR="00F833D4" w:rsidRPr="00287030" w:rsidRDefault="00F833D4" w:rsidP="000F19D5">
      <w:pPr>
        <w:pStyle w:val="Heading1"/>
        <w:numPr>
          <w:ilvl w:val="0"/>
          <w:numId w:val="4"/>
        </w:numPr>
        <w:spacing w:before="60" w:line="360" w:lineRule="auto"/>
        <w:ind w:left="0" w:firstLine="0"/>
        <w:jc w:val="both"/>
        <w:rPr>
          <w:rFonts w:ascii="Tahoma" w:hAnsi="Tahoma" w:cs="Tahoma"/>
          <w:color w:val="000000"/>
          <w:sz w:val="20"/>
          <w:szCs w:val="20"/>
        </w:rPr>
      </w:pPr>
      <w:bookmarkStart w:id="32" w:name="_Toc404003000"/>
      <w:bookmarkStart w:id="33" w:name="_Toc517788093"/>
      <w:bookmarkStart w:id="34" w:name="_Toc22633390"/>
      <w:bookmarkStart w:id="35" w:name="_Toc124421652"/>
      <w:r>
        <w:rPr>
          <w:rFonts w:ascii="Tahoma" w:hAnsi="Tahoma" w:cs="Tahoma"/>
          <w:color w:val="000000"/>
          <w:sz w:val="20"/>
          <w:szCs w:val="20"/>
        </w:rPr>
        <w:t>ΑΜΟΙΒΗ</w:t>
      </w:r>
      <w:bookmarkEnd w:id="32"/>
      <w:bookmarkEnd w:id="33"/>
      <w:bookmarkEnd w:id="34"/>
      <w:bookmarkEnd w:id="35"/>
    </w:p>
    <w:p w14:paraId="0F16130E" w14:textId="77777777" w:rsidR="00335022" w:rsidRDefault="00F833D4" w:rsidP="007D3EC8">
      <w:pPr>
        <w:numPr>
          <w:ilvl w:val="1"/>
          <w:numId w:val="4"/>
        </w:numPr>
        <w:spacing w:line="360" w:lineRule="auto"/>
        <w:ind w:left="426" w:hanging="568"/>
        <w:jc w:val="both"/>
        <w:rPr>
          <w:rFonts w:ascii="Tahoma" w:hAnsi="Tahoma" w:cs="Tahoma"/>
          <w:color w:val="000000"/>
          <w:sz w:val="20"/>
          <w:szCs w:val="20"/>
          <w:lang w:val="el-GR"/>
        </w:rPr>
      </w:pPr>
      <w:r>
        <w:rPr>
          <w:rFonts w:ascii="Tahoma" w:hAnsi="Tahoma" w:cs="Tahoma"/>
          <w:color w:val="000000"/>
          <w:sz w:val="20"/>
          <w:szCs w:val="20"/>
          <w:lang w:val="en-US"/>
        </w:rPr>
        <w:t>H</w:t>
      </w:r>
      <w:r>
        <w:rPr>
          <w:rFonts w:ascii="Tahoma" w:hAnsi="Tahoma" w:cs="Tahoma"/>
          <w:color w:val="000000"/>
          <w:sz w:val="20"/>
          <w:szCs w:val="20"/>
          <w:lang w:val="el-GR"/>
        </w:rPr>
        <w:t xml:space="preserve"> αμοιβή της Εταιρείας για το Έργο κατά την </w:t>
      </w:r>
      <w:commentRangeStart w:id="36"/>
      <w:r w:rsidRPr="00A34DDB">
        <w:rPr>
          <w:rFonts w:ascii="Tahoma" w:hAnsi="Tahoma" w:cs="Tahoma"/>
          <w:color w:val="000000"/>
          <w:sz w:val="20"/>
          <w:szCs w:val="20"/>
          <w:highlight w:val="yellow"/>
          <w:lang w:val="el-GR"/>
        </w:rPr>
        <w:t>3</w:t>
      </w:r>
      <w:commentRangeEnd w:id="36"/>
      <w:r w:rsidR="00A34DDB">
        <w:rPr>
          <w:rStyle w:val="CommentReference"/>
          <w:rFonts w:ascii="Tahoma" w:hAnsi="Tahoma" w:cs="Tahoma"/>
          <w:color w:val="000000"/>
          <w:sz w:val="20"/>
          <w:szCs w:val="20"/>
          <w:lang w:val="el-GR"/>
        </w:rPr>
        <w:commentReference w:id="36"/>
      </w:r>
      <w:r>
        <w:rPr>
          <w:rFonts w:ascii="Tahoma" w:hAnsi="Tahoma" w:cs="Tahoma"/>
          <w:color w:val="000000"/>
          <w:sz w:val="20"/>
          <w:szCs w:val="20"/>
          <w:lang w:val="el-GR"/>
        </w:rPr>
        <w:t xml:space="preserve">ετή περίοδο χρήσης της Λύσης, ανέρχεται στο συνολικό ποσό των </w:t>
      </w:r>
      <w:r>
        <w:rPr>
          <w:rFonts w:ascii="Tahoma" w:hAnsi="Tahoma" w:cs="Tahoma"/>
          <w:color w:val="000000"/>
          <w:sz w:val="20"/>
          <w:szCs w:val="20"/>
          <w:highlight w:val="yellow"/>
          <w:lang w:val="el-GR"/>
        </w:rPr>
        <w:t>{{commercials.total_price.in_words}}</w:t>
      </w:r>
      <w:r>
        <w:rPr>
          <w:rFonts w:ascii="Tahoma" w:hAnsi="Tahoma" w:cs="Tahoma"/>
          <w:color w:val="000000"/>
          <w:sz w:val="20"/>
          <w:szCs w:val="20"/>
          <w:lang w:val="el-GR"/>
        </w:rPr>
        <w:t xml:space="preserve"> ευρώ </w:t>
      </w:r>
      <w:r>
        <w:rPr>
          <w:rFonts w:ascii="Tahoma" w:hAnsi="Tahoma" w:cs="Tahoma"/>
          <w:color w:val="000000"/>
          <w:sz w:val="20"/>
          <w:szCs w:val="20"/>
          <w:highlight w:val="yellow"/>
          <w:lang w:val="el-GR"/>
        </w:rPr>
        <w:t>({{commercials.total_price}}</w:t>
      </w:r>
      <w:r>
        <w:rPr>
          <w:rFonts w:ascii="Tahoma" w:hAnsi="Tahoma" w:cs="Tahoma"/>
          <w:color w:val="000000"/>
          <w:sz w:val="20"/>
          <w:szCs w:val="20"/>
          <w:lang w:val="el-GR"/>
        </w:rPr>
        <w:t>€) πλέον Φ.Π.Α και αναλύεται στον κατωτέρω πίνακα τιμών:</w:t>
      </w:r>
    </w:p>
    <w:p w14:paraId="5CE5BC7A" w14:textId="77777777" w:rsidR="001169B4" w:rsidRPr="005849F8" w:rsidRDefault="001306F6" w:rsidP="001169B4">
      <w:pPr>
        <w:spacing w:line="360" w:lineRule="auto"/>
        <w:ind w:left="426"/>
        <w:jc w:val="both"/>
        <w:rPr>
          <w:rFonts w:ascii="Tahoma" w:hAnsi="Tahoma" w:cs="Tahoma"/>
          <w:color w:val="000000"/>
          <w:sz w:val="20"/>
          <w:szCs w:val="20"/>
          <w:lang w:val="en-US"/>
        </w:rPr>
      </w:pPr>
      <w:r>
        <w:rPr>
          <w:rFonts w:ascii="Tahoma" w:hAnsi="Tahoma" w:cs="Tahoma"/>
          <w:color w:val="000000"/>
          <w:sz w:val="20"/>
          <w:szCs w:val="20"/>
          <w:highlight w:val="yellow"/>
          <w:lang w:val="en-US"/>
        </w:rPr>
        <w:t>{{commercials.price_table}}</w:t>
      </w:r>
    </w:p>
    <w:p w14:paraId="747C7D97" w14:textId="77777777" w:rsidR="00EC5A3C" w:rsidRPr="005849F8" w:rsidRDefault="00EC5A3C" w:rsidP="00012B0A">
      <w:pPr>
        <w:ind w:left="1418" w:hanging="1134"/>
        <w:jc w:val="both"/>
        <w:rPr>
          <w:rFonts w:ascii="Tahoma" w:hAnsi="Tahoma" w:cs="Tahoma"/>
          <w:color w:val="000000"/>
          <w:sz w:val="18"/>
          <w:szCs w:val="18"/>
          <w:lang w:val="en-US"/>
        </w:rPr>
      </w:pPr>
      <w:r>
        <w:rPr>
          <w:rFonts w:ascii="Tahoma" w:hAnsi="Tahoma" w:cs="Tahoma"/>
          <w:color w:val="000000"/>
          <w:sz w:val="18"/>
          <w:szCs w:val="18"/>
          <w:lang w:val="el-GR"/>
        </w:rPr>
        <w:t>Σημειώσεις</w:t>
      </w:r>
      <w:r>
        <w:rPr>
          <w:rFonts w:ascii="Tahoma" w:hAnsi="Tahoma" w:cs="Tahoma"/>
          <w:color w:val="000000"/>
          <w:sz w:val="18"/>
          <w:szCs w:val="18"/>
          <w:lang w:val="en-US"/>
        </w:rPr>
        <w:t>: 1</w:t>
      </w:r>
      <w:r>
        <w:rPr>
          <w:rFonts w:ascii="Tahoma" w:hAnsi="Tahoma" w:cs="Tahoma"/>
          <w:color w:val="000000"/>
          <w:sz w:val="18"/>
          <w:szCs w:val="18"/>
          <w:highlight w:val="yellow"/>
          <w:lang w:val="en-US"/>
        </w:rPr>
        <w:t>{{commercials.price_table_notes}}</w:t>
      </w:r>
      <w:r>
        <w:rPr>
          <w:rFonts w:ascii="Tahoma" w:hAnsi="Tahoma" w:cs="Tahoma"/>
          <w:color w:val="000000"/>
          <w:sz w:val="18"/>
          <w:szCs w:val="18"/>
          <w:lang w:val="en-US"/>
        </w:rPr>
        <w:t>.</w:t>
      </w:r>
    </w:p>
    <w:p w14:paraId="66EB11EC" w14:textId="77777777" w:rsidR="00CD2880" w:rsidRPr="005849F8" w:rsidRDefault="00CD2880" w:rsidP="00012B0A">
      <w:pPr>
        <w:ind w:left="1418" w:hanging="1134"/>
        <w:jc w:val="both"/>
        <w:rPr>
          <w:rFonts w:ascii="Tahoma" w:hAnsi="Tahoma" w:cs="Tahoma"/>
          <w:color w:val="000000"/>
          <w:sz w:val="18"/>
          <w:szCs w:val="18"/>
          <w:lang w:val="en-US"/>
        </w:rPr>
      </w:pPr>
    </w:p>
    <w:p w14:paraId="631B858A" w14:textId="77777777" w:rsidR="004572BD" w:rsidRDefault="00F833D4" w:rsidP="007D3EC8">
      <w:pPr>
        <w:numPr>
          <w:ilvl w:val="1"/>
          <w:numId w:val="4"/>
        </w:numPr>
        <w:spacing w:line="360" w:lineRule="auto"/>
        <w:ind w:left="426" w:hanging="568"/>
        <w:jc w:val="both"/>
        <w:rPr>
          <w:rFonts w:ascii="Tahoma" w:hAnsi="Tahoma" w:cs="Tahoma"/>
          <w:color w:val="000000"/>
          <w:sz w:val="20"/>
          <w:szCs w:val="20"/>
          <w:lang w:val="el-GR"/>
        </w:rPr>
      </w:pPr>
      <w:r>
        <w:rPr>
          <w:rFonts w:ascii="Tahoma" w:hAnsi="Tahoma" w:cs="Tahoma"/>
          <w:color w:val="000000"/>
          <w:sz w:val="20"/>
          <w:szCs w:val="20"/>
          <w:lang w:val="el-GR"/>
        </w:rPr>
        <w:t>Η καταβολή της ως άνω αμοιβής της Εταιρείας θα πραγματοποιηθεί ως ακολούθως:</w:t>
      </w:r>
    </w:p>
    <w:p w14:paraId="31DEF42C" w14:textId="77777777" w:rsidR="00EB787F" w:rsidRPr="001F6B38" w:rsidRDefault="00EB787F" w:rsidP="003151B1">
      <w:pPr>
        <w:numPr>
          <w:ilvl w:val="2"/>
          <w:numId w:val="4"/>
        </w:numPr>
        <w:spacing w:line="360" w:lineRule="auto"/>
        <w:ind w:left="993" w:hanging="567"/>
        <w:jc w:val="both"/>
        <w:rPr>
          <w:rFonts w:ascii="Tahoma" w:hAnsi="Tahoma" w:cs="Tahoma"/>
          <w:color w:val="000000"/>
          <w:sz w:val="20"/>
          <w:szCs w:val="20"/>
          <w:lang w:val="el-GR"/>
        </w:rPr>
      </w:pPr>
      <w:r>
        <w:rPr>
          <w:rFonts w:ascii="Tahoma" w:hAnsi="Tahoma" w:cs="Tahoma"/>
          <w:color w:val="000000"/>
          <w:sz w:val="20"/>
          <w:szCs w:val="20"/>
          <w:lang w:val="en-US"/>
        </w:rPr>
        <w:lastRenderedPageBreak/>
        <w:t>To</w:t>
      </w:r>
      <w:r>
        <w:rPr>
          <w:rFonts w:ascii="Tahoma" w:hAnsi="Tahoma" w:cs="Tahoma"/>
          <w:color w:val="000000"/>
          <w:sz w:val="20"/>
          <w:szCs w:val="20"/>
          <w:lang w:val="el-GR"/>
        </w:rPr>
        <w:t xml:space="preserve"> ετήσιο κόστος χρήσης και υποστήριξης των αδειών </w:t>
      </w:r>
      <w:r>
        <w:rPr>
          <w:rFonts w:ascii="Tahoma" w:hAnsi="Tahoma" w:cs="Tahoma"/>
          <w:color w:val="000000"/>
          <w:sz w:val="20"/>
          <w:szCs w:val="20"/>
          <w:highlight w:val="yellow"/>
          <w:lang w:val="el-GR"/>
        </w:rPr>
        <w:t>{{solution.name}}</w:t>
      </w:r>
      <w:r>
        <w:rPr>
          <w:rFonts w:ascii="Tahoma" w:hAnsi="Tahoma" w:cs="Tahoma"/>
          <w:color w:val="000000"/>
          <w:sz w:val="20"/>
          <w:szCs w:val="20"/>
          <w:lang w:val="el-GR"/>
        </w:rPr>
        <w:t xml:space="preserve">, για το πρώτο έτος χρήσης θα καταβληθεί εντός </w:t>
      </w:r>
      <w:commentRangeStart w:id="37"/>
      <w:r w:rsidRPr="00C46221">
        <w:rPr>
          <w:rFonts w:ascii="Tahoma" w:hAnsi="Tahoma" w:cs="Tahoma"/>
          <w:color w:val="000000"/>
          <w:sz w:val="20"/>
          <w:szCs w:val="20"/>
          <w:highlight w:val="yellow"/>
          <w:lang w:val="el-GR"/>
        </w:rPr>
        <w:t>σαράντα πέντε</w:t>
      </w:r>
      <w:commentRangeEnd w:id="37"/>
      <w:r w:rsidR="00C46221">
        <w:rPr>
          <w:rStyle w:val="CommentReference"/>
          <w:rFonts w:ascii="Tahoma" w:hAnsi="Tahoma" w:cs="Tahoma"/>
          <w:color w:val="000000"/>
          <w:sz w:val="20"/>
          <w:szCs w:val="20"/>
          <w:lang w:val="el-GR"/>
        </w:rPr>
        <w:commentReference w:id="37"/>
      </w:r>
      <w:r>
        <w:rPr>
          <w:rFonts w:ascii="Tahoma" w:hAnsi="Tahoma" w:cs="Tahoma"/>
          <w:color w:val="000000"/>
          <w:sz w:val="20"/>
          <w:szCs w:val="20"/>
          <w:lang w:val="el-GR"/>
        </w:rPr>
        <w:t xml:space="preserve"> (</w:t>
      </w:r>
      <w:commentRangeStart w:id="38"/>
      <w:r w:rsidRPr="00A34DDB">
        <w:rPr>
          <w:rFonts w:ascii="Tahoma" w:hAnsi="Tahoma" w:cs="Tahoma"/>
          <w:color w:val="000000"/>
          <w:sz w:val="20"/>
          <w:szCs w:val="20"/>
          <w:highlight w:val="yellow"/>
          <w:lang w:val="el-GR"/>
        </w:rPr>
        <w:t>45</w:t>
      </w:r>
      <w:commentRangeEnd w:id="38"/>
      <w:r w:rsidR="00AF7C8F">
        <w:rPr>
          <w:rStyle w:val="CommentReference"/>
          <w:rFonts w:ascii="Tahoma" w:hAnsi="Tahoma" w:cs="Tahoma"/>
          <w:color w:val="000000"/>
          <w:sz w:val="20"/>
          <w:szCs w:val="20"/>
          <w:lang w:val="el-GR"/>
        </w:rPr>
        <w:commentReference w:id="38"/>
      </w:r>
      <w:r>
        <w:rPr>
          <w:rFonts w:ascii="Tahoma" w:hAnsi="Tahoma" w:cs="Tahoma"/>
          <w:color w:val="000000"/>
          <w:sz w:val="20"/>
          <w:szCs w:val="20"/>
          <w:lang w:val="el-GR"/>
        </w:rPr>
        <w:t>) ημερών από την ένταξη της Λύσης σε παραγωγική λειτουργία (</w:t>
      </w:r>
      <w:r>
        <w:rPr>
          <w:rFonts w:ascii="Tahoma" w:hAnsi="Tahoma" w:cs="Tahoma"/>
          <w:color w:val="000000"/>
          <w:sz w:val="20"/>
          <w:szCs w:val="20"/>
          <w:lang w:val="en-US"/>
        </w:rPr>
        <w:t>go</w:t>
      </w:r>
      <w:r>
        <w:rPr>
          <w:rFonts w:ascii="Tahoma" w:hAnsi="Tahoma" w:cs="Tahoma"/>
          <w:color w:val="000000"/>
          <w:sz w:val="20"/>
          <w:szCs w:val="20"/>
          <w:lang w:val="el-GR"/>
        </w:rPr>
        <w:t>-</w:t>
      </w:r>
      <w:r>
        <w:rPr>
          <w:rFonts w:ascii="Tahoma" w:hAnsi="Tahoma" w:cs="Tahoma"/>
          <w:color w:val="000000"/>
          <w:sz w:val="20"/>
          <w:szCs w:val="20"/>
          <w:lang w:val="en-US"/>
        </w:rPr>
        <w:t>live</w:t>
      </w:r>
      <w:r>
        <w:rPr>
          <w:rFonts w:ascii="Tahoma" w:hAnsi="Tahoma" w:cs="Tahoma"/>
          <w:color w:val="000000"/>
          <w:sz w:val="20"/>
          <w:szCs w:val="20"/>
          <w:lang w:val="el-GR"/>
        </w:rPr>
        <w:t>) ή την πάροδο τεσσάρων μηνών από την παράδοση των αδειών χρήσης (</w:t>
      </w:r>
      <w:r>
        <w:rPr>
          <w:rFonts w:ascii="Tahoma" w:hAnsi="Tahoma" w:cs="Tahoma"/>
          <w:color w:val="000000"/>
          <w:sz w:val="20"/>
          <w:szCs w:val="20"/>
          <w:lang w:val="en-US"/>
        </w:rPr>
        <w:t>head</w:t>
      </w:r>
      <w:r>
        <w:rPr>
          <w:rFonts w:ascii="Tahoma" w:hAnsi="Tahoma" w:cs="Tahoma"/>
          <w:color w:val="000000"/>
          <w:sz w:val="20"/>
          <w:szCs w:val="20"/>
          <w:lang w:val="el-GR"/>
        </w:rPr>
        <w:t xml:space="preserve"> </w:t>
      </w:r>
      <w:r>
        <w:rPr>
          <w:rFonts w:ascii="Tahoma" w:hAnsi="Tahoma" w:cs="Tahoma"/>
          <w:color w:val="000000"/>
          <w:sz w:val="20"/>
          <w:szCs w:val="20"/>
          <w:lang w:val="en-US"/>
        </w:rPr>
        <w:t>start</w:t>
      </w:r>
      <w:r>
        <w:rPr>
          <w:rFonts w:ascii="Tahoma" w:hAnsi="Tahoma" w:cs="Tahoma"/>
          <w:color w:val="000000"/>
          <w:sz w:val="20"/>
          <w:szCs w:val="20"/>
          <w:lang w:val="el-GR"/>
        </w:rPr>
        <w:t xml:space="preserve"> </w:t>
      </w:r>
      <w:r>
        <w:rPr>
          <w:rFonts w:ascii="Tahoma" w:hAnsi="Tahoma" w:cs="Tahoma"/>
          <w:color w:val="000000"/>
          <w:sz w:val="20"/>
          <w:szCs w:val="20"/>
          <w:lang w:val="en-US"/>
        </w:rPr>
        <w:t>date</w:t>
      </w:r>
      <w:r>
        <w:rPr>
          <w:rFonts w:ascii="Tahoma" w:hAnsi="Tahoma" w:cs="Tahoma"/>
          <w:color w:val="000000"/>
          <w:sz w:val="20"/>
          <w:szCs w:val="20"/>
          <w:lang w:val="el-GR"/>
        </w:rPr>
        <w:t xml:space="preserve">), όποιο συμβεί νωρίτερα, και κατά τα ειδικότερα οριζόμενα στο άρθρο 3.3. ανωτέρω, έναντι προσκόμισης του σχετικού τιμολογίου. </w:t>
      </w:r>
    </w:p>
    <w:p w14:paraId="514A0B2F" w14:textId="77777777" w:rsidR="003151B1" w:rsidRPr="001F6B38" w:rsidRDefault="004610DA" w:rsidP="00EB787F">
      <w:pPr>
        <w:spacing w:line="360" w:lineRule="auto"/>
        <w:ind w:left="993"/>
        <w:jc w:val="both"/>
        <w:rPr>
          <w:rFonts w:ascii="Tahoma" w:hAnsi="Tahoma" w:cs="Tahoma"/>
          <w:color w:val="000000"/>
          <w:sz w:val="20"/>
          <w:szCs w:val="20"/>
          <w:lang w:val="el-GR"/>
        </w:rPr>
      </w:pPr>
      <w:r>
        <w:rPr>
          <w:rFonts w:ascii="Tahoma" w:hAnsi="Tahoma" w:cs="Tahoma"/>
          <w:color w:val="000000"/>
          <w:sz w:val="20"/>
          <w:szCs w:val="20"/>
          <w:lang w:val="el-GR"/>
        </w:rPr>
        <w:t xml:space="preserve">Για κάθε επόμενο έτος χρήσης, το προαναφερόμενο συνολικό ετήσιο κόστος χρήσης και υποστήριξης θα καταβάλλεται εντός </w:t>
      </w:r>
      <w:r w:rsidRPr="00EA27D8">
        <w:rPr>
          <w:rFonts w:ascii="Tahoma" w:hAnsi="Tahoma" w:cs="Tahoma"/>
          <w:color w:val="000000"/>
          <w:sz w:val="20"/>
          <w:szCs w:val="20"/>
          <w:highlight w:val="yellow"/>
          <w:lang w:val="el-GR"/>
        </w:rPr>
        <w:t xml:space="preserve">σαράντα </w:t>
      </w:r>
      <w:commentRangeStart w:id="39"/>
      <w:r w:rsidRPr="00EA27D8">
        <w:rPr>
          <w:rFonts w:ascii="Tahoma" w:hAnsi="Tahoma" w:cs="Tahoma"/>
          <w:color w:val="000000"/>
          <w:sz w:val="20"/>
          <w:szCs w:val="20"/>
          <w:highlight w:val="yellow"/>
          <w:lang w:val="el-GR"/>
        </w:rPr>
        <w:t>πέντε</w:t>
      </w:r>
      <w:commentRangeEnd w:id="39"/>
      <w:r w:rsidR="00EA27D8">
        <w:rPr>
          <w:rStyle w:val="CommentReference"/>
          <w:rFonts w:ascii="Tahoma" w:hAnsi="Tahoma" w:cs="Tahoma"/>
          <w:color w:val="000000"/>
          <w:sz w:val="20"/>
          <w:szCs w:val="20"/>
          <w:lang w:val="el-GR"/>
        </w:rPr>
        <w:commentReference w:id="39"/>
      </w:r>
      <w:r>
        <w:rPr>
          <w:rFonts w:ascii="Tahoma" w:hAnsi="Tahoma" w:cs="Tahoma"/>
          <w:color w:val="000000"/>
          <w:sz w:val="20"/>
          <w:szCs w:val="20"/>
          <w:lang w:val="el-GR"/>
        </w:rPr>
        <w:t xml:space="preserve"> (</w:t>
      </w:r>
      <w:commentRangeStart w:id="40"/>
      <w:r w:rsidRPr="00EA27D8">
        <w:rPr>
          <w:rFonts w:ascii="Tahoma" w:hAnsi="Tahoma" w:cs="Tahoma"/>
          <w:color w:val="000000"/>
          <w:sz w:val="20"/>
          <w:szCs w:val="20"/>
          <w:highlight w:val="yellow"/>
          <w:lang w:val="el-GR"/>
        </w:rPr>
        <w:t>45</w:t>
      </w:r>
      <w:commentRangeEnd w:id="40"/>
      <w:r w:rsidR="00EA27D8">
        <w:rPr>
          <w:rStyle w:val="CommentReference"/>
          <w:rFonts w:ascii="Tahoma" w:hAnsi="Tahoma" w:cs="Tahoma"/>
          <w:color w:val="000000"/>
          <w:sz w:val="20"/>
          <w:szCs w:val="20"/>
          <w:lang w:val="el-GR"/>
        </w:rPr>
        <w:commentReference w:id="40"/>
      </w:r>
      <w:r>
        <w:rPr>
          <w:rFonts w:ascii="Tahoma" w:hAnsi="Tahoma" w:cs="Tahoma"/>
          <w:color w:val="000000"/>
          <w:sz w:val="20"/>
          <w:szCs w:val="20"/>
          <w:lang w:val="el-GR"/>
        </w:rPr>
        <w:t>) ημερών από την επέτειο ανανέωσης (δηλ. την ημερομηνία ένταξη της Λύσης σε παραγωγική λειτουργία/</w:t>
      </w:r>
      <w:r>
        <w:rPr>
          <w:rFonts w:ascii="Tahoma" w:hAnsi="Tahoma" w:cs="Tahoma"/>
          <w:color w:val="000000"/>
          <w:sz w:val="20"/>
          <w:szCs w:val="20"/>
          <w:lang w:val="en-US"/>
        </w:rPr>
        <w:t>go</w:t>
      </w:r>
      <w:r>
        <w:rPr>
          <w:rFonts w:ascii="Tahoma" w:hAnsi="Tahoma" w:cs="Tahoma"/>
          <w:color w:val="000000"/>
          <w:sz w:val="20"/>
          <w:szCs w:val="20"/>
          <w:lang w:val="el-GR"/>
        </w:rPr>
        <w:t>-</w:t>
      </w:r>
      <w:r>
        <w:rPr>
          <w:rFonts w:ascii="Tahoma" w:hAnsi="Tahoma" w:cs="Tahoma"/>
          <w:color w:val="000000"/>
          <w:sz w:val="20"/>
          <w:szCs w:val="20"/>
          <w:lang w:val="en-US"/>
        </w:rPr>
        <w:t>live</w:t>
      </w:r>
      <w:r>
        <w:rPr>
          <w:rFonts w:ascii="Tahoma" w:hAnsi="Tahoma" w:cs="Tahoma"/>
          <w:color w:val="000000"/>
          <w:sz w:val="20"/>
          <w:szCs w:val="20"/>
          <w:lang w:val="el-GR"/>
        </w:rPr>
        <w:t xml:space="preserve"> ή την ημερομηνία </w:t>
      </w:r>
      <w:r>
        <w:rPr>
          <w:rFonts w:ascii="Tahoma" w:hAnsi="Tahoma" w:cs="Tahoma"/>
          <w:color w:val="000000"/>
          <w:sz w:val="20"/>
          <w:szCs w:val="20"/>
          <w:lang w:val="en-US"/>
        </w:rPr>
        <w:t>head</w:t>
      </w:r>
      <w:r>
        <w:rPr>
          <w:rFonts w:ascii="Tahoma" w:hAnsi="Tahoma" w:cs="Tahoma"/>
          <w:color w:val="000000"/>
          <w:sz w:val="20"/>
          <w:szCs w:val="20"/>
          <w:lang w:val="el-GR"/>
        </w:rPr>
        <w:t xml:space="preserve"> </w:t>
      </w:r>
      <w:r>
        <w:rPr>
          <w:rFonts w:ascii="Tahoma" w:hAnsi="Tahoma" w:cs="Tahoma"/>
          <w:color w:val="000000"/>
          <w:sz w:val="20"/>
          <w:szCs w:val="20"/>
          <w:lang w:val="en-US"/>
        </w:rPr>
        <w:t>start</w:t>
      </w:r>
      <w:r>
        <w:rPr>
          <w:rFonts w:ascii="Tahoma" w:hAnsi="Tahoma" w:cs="Tahoma"/>
          <w:color w:val="000000"/>
          <w:sz w:val="20"/>
          <w:szCs w:val="20"/>
          <w:lang w:val="el-GR"/>
        </w:rPr>
        <w:t xml:space="preserve"> </w:t>
      </w:r>
      <w:r>
        <w:rPr>
          <w:rFonts w:ascii="Tahoma" w:hAnsi="Tahoma" w:cs="Tahoma"/>
          <w:color w:val="000000"/>
          <w:sz w:val="20"/>
          <w:szCs w:val="20"/>
          <w:lang w:val="en-US"/>
        </w:rPr>
        <w:t>date</w:t>
      </w:r>
      <w:r>
        <w:rPr>
          <w:rFonts w:ascii="Tahoma" w:hAnsi="Tahoma" w:cs="Tahoma"/>
          <w:color w:val="000000"/>
          <w:sz w:val="20"/>
          <w:szCs w:val="20"/>
          <w:lang w:val="el-GR"/>
        </w:rPr>
        <w:t>).</w:t>
      </w:r>
    </w:p>
    <w:p w14:paraId="209BE3B1" w14:textId="77777777" w:rsidR="0018533B" w:rsidRDefault="001F6B38" w:rsidP="00DE5CF5">
      <w:pPr>
        <w:numPr>
          <w:ilvl w:val="2"/>
          <w:numId w:val="4"/>
        </w:numPr>
        <w:spacing w:line="360" w:lineRule="auto"/>
        <w:ind w:left="993" w:hanging="567"/>
        <w:jc w:val="both"/>
        <w:rPr>
          <w:rFonts w:ascii="Tahoma" w:hAnsi="Tahoma" w:cs="Tahoma"/>
          <w:color w:val="000000"/>
          <w:sz w:val="20"/>
          <w:szCs w:val="20"/>
          <w:lang w:val="el-GR"/>
        </w:rPr>
      </w:pPr>
      <w:r>
        <w:rPr>
          <w:rFonts w:ascii="Tahoma" w:hAnsi="Tahoma" w:cs="Tahoma"/>
          <w:color w:val="000000"/>
          <w:sz w:val="20"/>
          <w:szCs w:val="20"/>
          <w:highlight w:val="yellow"/>
          <w:lang w:val="el-GR"/>
        </w:rPr>
        <w:t>{{#if commercials.hardware.included}}</w:t>
      </w:r>
      <w:r>
        <w:rPr>
          <w:rFonts w:ascii="Tahoma" w:hAnsi="Tahoma" w:cs="Tahoma"/>
          <w:color w:val="000000"/>
          <w:sz w:val="20"/>
          <w:szCs w:val="20"/>
          <w:lang w:val="el-GR"/>
        </w:rPr>
        <w:t xml:space="preserve">Ποσό </w:t>
      </w:r>
      <w:r>
        <w:rPr>
          <w:rFonts w:ascii="Tahoma" w:hAnsi="Tahoma" w:cs="Tahoma"/>
          <w:color w:val="000000"/>
          <w:sz w:val="20"/>
          <w:szCs w:val="20"/>
          <w:highlight w:val="yellow"/>
          <w:lang w:val="el-GR"/>
        </w:rPr>
        <w:t>{{commercials.hardware.amount.in_words}}</w:t>
      </w:r>
      <w:r>
        <w:rPr>
          <w:rFonts w:ascii="Tahoma" w:hAnsi="Tahoma" w:cs="Tahoma"/>
          <w:color w:val="000000"/>
          <w:sz w:val="20"/>
          <w:szCs w:val="20"/>
          <w:lang w:val="el-GR"/>
        </w:rPr>
        <w:t xml:space="preserve"> ευρώ </w:t>
      </w:r>
      <w:r>
        <w:rPr>
          <w:rFonts w:ascii="Tahoma" w:hAnsi="Tahoma" w:cs="Tahoma"/>
          <w:color w:val="000000"/>
          <w:sz w:val="20"/>
          <w:szCs w:val="20"/>
          <w:highlight w:val="yellow"/>
          <w:lang w:val="el-GR"/>
        </w:rPr>
        <w:t>({{commercials.hardware.amount}}</w:t>
      </w:r>
      <w:r>
        <w:rPr>
          <w:rFonts w:ascii="Tahoma" w:hAnsi="Tahoma" w:cs="Tahoma"/>
          <w:color w:val="000000"/>
          <w:sz w:val="20"/>
          <w:szCs w:val="20"/>
          <w:lang w:val="el-GR"/>
        </w:rPr>
        <w:t xml:space="preserve">€) το οποίο αφορά την αμοιβή της Εταιρείας για την προμήθεια του </w:t>
      </w:r>
      <w:r>
        <w:rPr>
          <w:rFonts w:ascii="Tahoma" w:hAnsi="Tahoma" w:cs="Tahoma"/>
          <w:color w:val="000000"/>
          <w:sz w:val="20"/>
          <w:szCs w:val="20"/>
          <w:highlight w:val="yellow"/>
          <w:lang w:val="el-GR"/>
        </w:rPr>
        <w:t>{{commercials.hardware.description}}</w:t>
      </w:r>
      <w:r>
        <w:rPr>
          <w:rFonts w:ascii="Tahoma" w:hAnsi="Tahoma" w:cs="Tahoma"/>
          <w:color w:val="000000"/>
          <w:sz w:val="20"/>
          <w:szCs w:val="20"/>
          <w:lang w:val="el-GR"/>
        </w:rPr>
        <w:t xml:space="preserve">, θα εξοφληθεί εντός  </w:t>
      </w:r>
      <w:commentRangeStart w:id="41"/>
      <w:r w:rsidRPr="00AF4456">
        <w:rPr>
          <w:rFonts w:ascii="Tahoma" w:hAnsi="Tahoma" w:cs="Tahoma"/>
          <w:color w:val="000000"/>
          <w:sz w:val="20"/>
          <w:szCs w:val="20"/>
          <w:highlight w:val="yellow"/>
          <w:lang w:val="el-GR"/>
        </w:rPr>
        <w:t>σαράντα πέντε</w:t>
      </w:r>
      <w:r>
        <w:rPr>
          <w:rFonts w:ascii="Tahoma" w:hAnsi="Tahoma" w:cs="Tahoma"/>
          <w:color w:val="000000"/>
          <w:sz w:val="20"/>
          <w:szCs w:val="20"/>
          <w:lang w:val="el-GR"/>
        </w:rPr>
        <w:t xml:space="preserve"> (</w:t>
      </w:r>
      <w:r w:rsidRPr="00AF4456">
        <w:rPr>
          <w:rFonts w:ascii="Tahoma" w:hAnsi="Tahoma" w:cs="Tahoma"/>
          <w:color w:val="000000"/>
          <w:sz w:val="20"/>
          <w:szCs w:val="20"/>
          <w:highlight w:val="yellow"/>
          <w:lang w:val="el-GR"/>
        </w:rPr>
        <w:t>45</w:t>
      </w:r>
      <w:r>
        <w:rPr>
          <w:rFonts w:ascii="Tahoma" w:hAnsi="Tahoma" w:cs="Tahoma"/>
          <w:color w:val="000000"/>
          <w:sz w:val="20"/>
          <w:szCs w:val="20"/>
          <w:lang w:val="el-GR"/>
        </w:rPr>
        <w:t>)</w:t>
      </w:r>
      <w:commentRangeEnd w:id="41"/>
      <w:r w:rsidR="00221ECB">
        <w:rPr>
          <w:rStyle w:val="CommentReference"/>
          <w:rFonts w:ascii="Tahoma" w:hAnsi="Tahoma" w:cs="Tahoma"/>
          <w:color w:val="000000"/>
          <w:sz w:val="20"/>
          <w:szCs w:val="20"/>
          <w:lang w:val="el-GR"/>
        </w:rPr>
        <w:commentReference w:id="41"/>
      </w:r>
      <w:r>
        <w:rPr>
          <w:rFonts w:ascii="Tahoma" w:hAnsi="Tahoma" w:cs="Tahoma"/>
          <w:color w:val="000000"/>
          <w:sz w:val="20"/>
          <w:szCs w:val="20"/>
          <w:lang w:val="el-GR"/>
        </w:rPr>
        <w:t xml:space="preserve"> ημερών από την επιβεβαιωμένη από την Τράπεζα παράδοση του εν λόγω εξοπλισμού, με κατάθεση σε λογαριασμό που τηρεί η Εταιρεία στην Τράπεζα και έναντι προσκόμισης του σχετικού τιμολογίου.</w:t>
      </w:r>
    </w:p>
    <w:p w14:paraId="177ABA12" w14:textId="77777777" w:rsidR="00E64EF3" w:rsidRPr="00E64EF3" w:rsidRDefault="00E64EF3" w:rsidP="00E64EF3">
      <w:pPr>
        <w:numPr>
          <w:ilvl w:val="2"/>
          <w:numId w:val="4"/>
        </w:numPr>
        <w:spacing w:line="360" w:lineRule="auto"/>
        <w:ind w:left="993" w:hanging="567"/>
        <w:jc w:val="both"/>
        <w:rPr>
          <w:rFonts w:ascii="Tahoma" w:hAnsi="Tahoma" w:cs="Tahoma"/>
          <w:color w:val="000000"/>
          <w:sz w:val="20"/>
          <w:szCs w:val="20"/>
          <w:lang w:val="el-GR"/>
        </w:rPr>
      </w:pPr>
      <w:r>
        <w:rPr>
          <w:rFonts w:ascii="Tahoma" w:hAnsi="Tahoma" w:cs="Tahoma"/>
          <w:color w:val="000000"/>
          <w:sz w:val="20"/>
          <w:szCs w:val="20"/>
          <w:highlight w:val="yellow"/>
          <w:lang w:val="el-GR"/>
        </w:rPr>
        <w:t>{{#if transition.legacy_support}}</w:t>
      </w:r>
      <w:r>
        <w:rPr>
          <w:rFonts w:ascii="Tahoma" w:hAnsi="Tahoma" w:cs="Tahoma"/>
          <w:color w:val="000000"/>
          <w:sz w:val="20"/>
          <w:szCs w:val="20"/>
          <w:lang w:val="el-GR"/>
        </w:rPr>
        <w:t xml:space="preserve">Ποσό </w:t>
      </w:r>
      <w:r>
        <w:rPr>
          <w:rFonts w:ascii="Tahoma" w:hAnsi="Tahoma" w:cs="Tahoma"/>
          <w:color w:val="000000"/>
          <w:sz w:val="20"/>
          <w:szCs w:val="20"/>
          <w:highlight w:val="yellow"/>
          <w:lang w:val="el-GR"/>
        </w:rPr>
        <w:t>{{transition.amount.in_words}}</w:t>
      </w:r>
      <w:r>
        <w:rPr>
          <w:rFonts w:ascii="Tahoma" w:hAnsi="Tahoma" w:cs="Tahoma"/>
          <w:color w:val="000000"/>
          <w:sz w:val="20"/>
          <w:szCs w:val="20"/>
          <w:lang w:val="el-GR"/>
        </w:rPr>
        <w:t xml:space="preserve"> ευρώ </w:t>
      </w:r>
      <w:r>
        <w:rPr>
          <w:rFonts w:ascii="Tahoma" w:hAnsi="Tahoma" w:cs="Tahoma"/>
          <w:color w:val="000000"/>
          <w:sz w:val="20"/>
          <w:szCs w:val="20"/>
          <w:highlight w:val="yellow"/>
          <w:lang w:val="el-GR"/>
        </w:rPr>
        <w:t>({{transition.amount}}€)</w:t>
      </w:r>
      <w:r>
        <w:rPr>
          <w:rFonts w:ascii="Tahoma" w:hAnsi="Tahoma" w:cs="Tahoma"/>
          <w:color w:val="000000"/>
          <w:sz w:val="20"/>
          <w:szCs w:val="20"/>
          <w:lang w:val="el-GR"/>
        </w:rPr>
        <w:t xml:space="preserve"> το οποίο αφορά την αμοιβή της Εταιρείας για την υποστήριξη </w:t>
      </w:r>
      <w:r>
        <w:rPr>
          <w:rFonts w:ascii="Tahoma" w:hAnsi="Tahoma" w:cs="Tahoma"/>
          <w:color w:val="000000"/>
          <w:sz w:val="20"/>
          <w:szCs w:val="20"/>
          <w:highlight w:val="yellow"/>
          <w:lang w:val="el-GR"/>
        </w:rPr>
        <w:t>{{transition.legacy_system_name}}</w:t>
      </w:r>
      <w:r>
        <w:rPr>
          <w:rFonts w:ascii="Tahoma" w:hAnsi="Tahoma" w:cs="Tahoma"/>
          <w:color w:val="000000"/>
          <w:sz w:val="20"/>
          <w:szCs w:val="20"/>
          <w:lang w:val="el-GR"/>
        </w:rPr>
        <w:t xml:space="preserve"> έως και τις </w:t>
      </w:r>
      <w:r>
        <w:rPr>
          <w:rFonts w:ascii="Tahoma" w:hAnsi="Tahoma" w:cs="Tahoma"/>
          <w:color w:val="000000"/>
          <w:sz w:val="20"/>
          <w:szCs w:val="20"/>
          <w:highlight w:val="yellow"/>
          <w:lang w:val="el-GR"/>
        </w:rPr>
        <w:t>{{transition.period_to}},</w:t>
      </w:r>
      <w:r>
        <w:rPr>
          <w:rFonts w:ascii="Tahoma" w:hAnsi="Tahoma" w:cs="Tahoma"/>
          <w:color w:val="000000"/>
          <w:sz w:val="20"/>
          <w:szCs w:val="20"/>
          <w:lang w:val="el-GR"/>
        </w:rPr>
        <w:t xml:space="preserve"> θα εξοφληθεί εντός  σαράντα πέντε </w:t>
      </w:r>
      <w:r w:rsidRPr="00EC21D3">
        <w:rPr>
          <w:rFonts w:ascii="Tahoma" w:hAnsi="Tahoma" w:cs="Tahoma"/>
          <w:color w:val="000000"/>
          <w:sz w:val="20"/>
          <w:szCs w:val="20"/>
          <w:highlight w:val="yellow"/>
          <w:lang w:val="el-GR"/>
        </w:rPr>
        <w:t>(</w:t>
      </w:r>
      <w:commentRangeStart w:id="42"/>
      <w:r w:rsidRPr="00EC21D3">
        <w:rPr>
          <w:rFonts w:ascii="Tahoma" w:hAnsi="Tahoma" w:cs="Tahoma"/>
          <w:color w:val="000000"/>
          <w:sz w:val="20"/>
          <w:szCs w:val="20"/>
          <w:highlight w:val="yellow"/>
          <w:lang w:val="el-GR"/>
        </w:rPr>
        <w:t>45) ημερών</w:t>
      </w:r>
      <w:r>
        <w:rPr>
          <w:rFonts w:ascii="Tahoma" w:hAnsi="Tahoma" w:cs="Tahoma"/>
          <w:color w:val="000000"/>
          <w:sz w:val="20"/>
          <w:szCs w:val="20"/>
          <w:lang w:val="el-GR"/>
        </w:rPr>
        <w:t xml:space="preserve"> </w:t>
      </w:r>
      <w:commentRangeEnd w:id="42"/>
      <w:r w:rsidR="002D0AA0">
        <w:rPr>
          <w:rStyle w:val="CommentReference"/>
          <w:rFonts w:ascii="Tahoma" w:hAnsi="Tahoma" w:cs="Tahoma"/>
          <w:color w:val="000000"/>
          <w:sz w:val="20"/>
          <w:szCs w:val="20"/>
          <w:lang w:val="el-GR"/>
        </w:rPr>
        <w:commentReference w:id="42"/>
      </w:r>
      <w:r>
        <w:rPr>
          <w:rFonts w:ascii="Tahoma" w:hAnsi="Tahoma" w:cs="Tahoma"/>
          <w:color w:val="000000"/>
          <w:sz w:val="20"/>
          <w:szCs w:val="20"/>
          <w:lang w:val="el-GR"/>
        </w:rPr>
        <w:t>από την έναρξη της περιόδου υποστήριξης, με κατάθεση σε λογαριασμό που τηρεί η Εταιρεία στην Τράπεζα και έναντι προσκόμισης του σχετικού τιμολογίου.</w:t>
      </w:r>
    </w:p>
    <w:p w14:paraId="5A4103ED" w14:textId="0F77B0F0" w:rsidR="001F6B38" w:rsidRPr="001F6B38" w:rsidRDefault="008B028F" w:rsidP="001F6B38">
      <w:pPr>
        <w:numPr>
          <w:ilvl w:val="2"/>
          <w:numId w:val="4"/>
        </w:numPr>
        <w:spacing w:line="360" w:lineRule="auto"/>
        <w:ind w:left="993"/>
        <w:jc w:val="both"/>
        <w:rPr>
          <w:rFonts w:ascii="Tahoma" w:hAnsi="Tahoma" w:cs="Tahoma"/>
          <w:color w:val="000000"/>
          <w:sz w:val="20"/>
          <w:szCs w:val="20"/>
          <w:lang w:val="el-GR"/>
        </w:rPr>
      </w:pPr>
      <w:r>
        <w:rPr>
          <w:rFonts w:ascii="Tahoma" w:hAnsi="Tahoma" w:cs="Tahoma"/>
          <w:color w:val="000000"/>
          <w:sz w:val="20"/>
          <w:szCs w:val="20"/>
          <w:highlight w:val="yellow"/>
          <w:lang w:val="el-GR"/>
        </w:rPr>
        <w:t xml:space="preserve">{{#if </w:t>
      </w:r>
      <w:r>
        <w:rPr>
          <w:rFonts w:ascii="Tahoma" w:hAnsi="Tahoma" w:cs="Tahoma"/>
          <w:color w:val="000000"/>
          <w:sz w:val="20"/>
          <w:szCs w:val="20"/>
          <w:highlight w:val="yellow"/>
          <w:lang w:val="en-US"/>
        </w:rPr>
        <w:t>professional</w:t>
      </w:r>
      <w:r w:rsidRPr="008B028F">
        <w:rPr>
          <w:rFonts w:ascii="Tahoma" w:hAnsi="Tahoma" w:cs="Tahoma"/>
          <w:color w:val="000000"/>
          <w:sz w:val="20"/>
          <w:szCs w:val="20"/>
          <w:highlight w:val="yellow"/>
          <w:lang w:val="el-GR"/>
        </w:rPr>
        <w:t>_</w:t>
      </w:r>
      <w:r>
        <w:rPr>
          <w:rFonts w:ascii="Tahoma" w:hAnsi="Tahoma" w:cs="Tahoma"/>
          <w:color w:val="000000"/>
          <w:sz w:val="20"/>
          <w:szCs w:val="20"/>
          <w:highlight w:val="yellow"/>
          <w:lang w:val="en-US"/>
        </w:rPr>
        <w:t>services</w:t>
      </w:r>
      <w:r>
        <w:rPr>
          <w:rFonts w:ascii="Tahoma" w:hAnsi="Tahoma" w:cs="Tahoma"/>
          <w:color w:val="000000"/>
          <w:sz w:val="20"/>
          <w:szCs w:val="20"/>
          <w:highlight w:val="yellow"/>
          <w:lang w:val="el-GR"/>
        </w:rPr>
        <w:t>}}</w:t>
      </w:r>
      <w:r>
        <w:rPr>
          <w:rFonts w:ascii="Tahoma" w:hAnsi="Tahoma" w:cs="Tahoma"/>
          <w:color w:val="000000"/>
          <w:sz w:val="20"/>
          <w:szCs w:val="20"/>
          <w:lang w:val="el-GR"/>
        </w:rPr>
        <w:t xml:space="preserve"> </w:t>
      </w:r>
      <w:r w:rsidR="001F6B38">
        <w:rPr>
          <w:rFonts w:ascii="Tahoma" w:hAnsi="Tahoma" w:cs="Tahoma"/>
          <w:color w:val="000000"/>
          <w:sz w:val="20"/>
          <w:szCs w:val="20"/>
          <w:lang w:val="el-GR"/>
        </w:rPr>
        <w:t xml:space="preserve">Ποσό </w:t>
      </w:r>
      <w:r w:rsidR="001F6B38">
        <w:rPr>
          <w:rFonts w:ascii="Tahoma" w:hAnsi="Tahoma" w:cs="Tahoma"/>
          <w:color w:val="000000"/>
          <w:sz w:val="20"/>
          <w:szCs w:val="20"/>
          <w:highlight w:val="yellow"/>
          <w:lang w:val="el-GR"/>
        </w:rPr>
        <w:t>{{commercials.professional_services.in_words}}</w:t>
      </w:r>
      <w:r w:rsidR="001F6B38">
        <w:rPr>
          <w:rFonts w:ascii="Tahoma" w:hAnsi="Tahoma" w:cs="Tahoma"/>
          <w:color w:val="000000"/>
          <w:sz w:val="20"/>
          <w:szCs w:val="20"/>
          <w:lang w:val="el-GR"/>
        </w:rPr>
        <w:t xml:space="preserve"> ευρώ (</w:t>
      </w:r>
      <w:r w:rsidR="001F6B38">
        <w:rPr>
          <w:rFonts w:ascii="Tahoma" w:hAnsi="Tahoma" w:cs="Tahoma"/>
          <w:color w:val="000000"/>
          <w:sz w:val="20"/>
          <w:szCs w:val="20"/>
          <w:highlight w:val="yellow"/>
          <w:lang w:val="el-GR"/>
        </w:rPr>
        <w:t>{{commercials.professional_services}}</w:t>
      </w:r>
      <w:r w:rsidR="001F6B38">
        <w:rPr>
          <w:rFonts w:ascii="Tahoma" w:hAnsi="Tahoma" w:cs="Tahoma"/>
          <w:color w:val="000000"/>
          <w:sz w:val="20"/>
          <w:szCs w:val="20"/>
          <w:lang w:val="el-GR"/>
        </w:rPr>
        <w:t>€) το οποίο αφορά την αμοιβή της Εταιρείας για την παροχή των Υπηρεσιών Υλοποίησης (</w:t>
      </w:r>
      <w:r w:rsidR="001F6B38">
        <w:rPr>
          <w:rFonts w:ascii="Tahoma" w:hAnsi="Tahoma" w:cs="Tahoma"/>
          <w:color w:val="000000"/>
          <w:sz w:val="20"/>
          <w:szCs w:val="20"/>
          <w:lang w:val="en-US"/>
        </w:rPr>
        <w:t>Professional</w:t>
      </w:r>
      <w:r w:rsidR="001F6B38">
        <w:rPr>
          <w:rFonts w:ascii="Tahoma" w:hAnsi="Tahoma" w:cs="Tahoma"/>
          <w:color w:val="000000"/>
          <w:sz w:val="20"/>
          <w:szCs w:val="20"/>
          <w:lang w:val="el-GR"/>
        </w:rPr>
        <w:t xml:space="preserve"> </w:t>
      </w:r>
      <w:r w:rsidR="001F6B38">
        <w:rPr>
          <w:rFonts w:ascii="Tahoma" w:hAnsi="Tahoma" w:cs="Tahoma"/>
          <w:color w:val="000000"/>
          <w:sz w:val="20"/>
          <w:szCs w:val="20"/>
          <w:lang w:val="en-US"/>
        </w:rPr>
        <w:t>Services</w:t>
      </w:r>
      <w:r w:rsidR="001F6B38">
        <w:rPr>
          <w:rFonts w:ascii="Tahoma" w:hAnsi="Tahoma" w:cs="Tahoma"/>
          <w:color w:val="000000"/>
          <w:sz w:val="20"/>
          <w:szCs w:val="20"/>
          <w:lang w:val="el-GR"/>
        </w:rPr>
        <w:t xml:space="preserve">), θα καταβληθεί τμηματικά και εντός </w:t>
      </w:r>
      <w:commentRangeStart w:id="43"/>
      <w:r w:rsidR="001F6B38" w:rsidRPr="00776F0A">
        <w:rPr>
          <w:rFonts w:ascii="Tahoma" w:hAnsi="Tahoma" w:cs="Tahoma"/>
          <w:color w:val="000000"/>
          <w:sz w:val="20"/>
          <w:szCs w:val="20"/>
          <w:highlight w:val="yellow"/>
          <w:lang w:val="el-GR"/>
        </w:rPr>
        <w:t>σαράντα πέντε</w:t>
      </w:r>
      <w:r w:rsidR="001F6B38">
        <w:rPr>
          <w:rFonts w:ascii="Tahoma" w:hAnsi="Tahoma" w:cs="Tahoma"/>
          <w:color w:val="000000"/>
          <w:sz w:val="20"/>
          <w:szCs w:val="20"/>
          <w:lang w:val="el-GR"/>
        </w:rPr>
        <w:t xml:space="preserve"> </w:t>
      </w:r>
      <w:r w:rsidR="001F6B38" w:rsidRPr="00776F0A">
        <w:rPr>
          <w:rFonts w:ascii="Tahoma" w:hAnsi="Tahoma" w:cs="Tahoma"/>
          <w:color w:val="000000"/>
          <w:sz w:val="20"/>
          <w:szCs w:val="20"/>
          <w:highlight w:val="yellow"/>
          <w:lang w:val="el-GR"/>
        </w:rPr>
        <w:t>(45) ημερών</w:t>
      </w:r>
      <w:commentRangeEnd w:id="43"/>
      <w:r w:rsidR="00776F0A">
        <w:rPr>
          <w:rStyle w:val="CommentReference"/>
          <w:rFonts w:ascii="Tahoma" w:hAnsi="Tahoma" w:cs="Tahoma"/>
          <w:color w:val="000000"/>
          <w:sz w:val="20"/>
          <w:szCs w:val="20"/>
          <w:lang w:val="el-GR"/>
        </w:rPr>
        <w:commentReference w:id="43"/>
      </w:r>
      <w:r w:rsidR="001F6B38">
        <w:rPr>
          <w:rFonts w:ascii="Tahoma" w:hAnsi="Tahoma" w:cs="Tahoma"/>
          <w:color w:val="000000"/>
          <w:sz w:val="20"/>
          <w:szCs w:val="20"/>
          <w:lang w:val="el-GR"/>
        </w:rPr>
        <w:t xml:space="preserve"> από την εκπλήρωση των κατωτέρω ορόσημων του Έργου και κατά τα οριζόμενα στο άρθρο 3.3. ανωτέρω, ως ακολούθως:</w:t>
      </w:r>
    </w:p>
    <w:p w14:paraId="0B408E91" w14:textId="5CC662C8" w:rsidR="001F6B38" w:rsidRPr="001F6B38" w:rsidRDefault="001F6B38" w:rsidP="002A760B">
      <w:pPr>
        <w:numPr>
          <w:ilvl w:val="0"/>
          <w:numId w:val="15"/>
        </w:numPr>
        <w:spacing w:line="360" w:lineRule="auto"/>
        <w:ind w:left="1418"/>
        <w:jc w:val="both"/>
        <w:rPr>
          <w:rFonts w:ascii="Tahoma" w:hAnsi="Tahoma" w:cs="Tahoma"/>
          <w:color w:val="000000"/>
          <w:sz w:val="20"/>
          <w:szCs w:val="20"/>
          <w:lang w:val="el-GR"/>
        </w:rPr>
      </w:pPr>
      <w:commentRangeStart w:id="44"/>
      <w:r>
        <w:rPr>
          <w:rFonts w:ascii="Tahoma" w:hAnsi="Tahoma" w:cs="Tahoma"/>
          <w:color w:val="000000"/>
          <w:sz w:val="20"/>
          <w:szCs w:val="20"/>
          <w:lang w:val="el-GR"/>
        </w:rPr>
        <w:t>40%</w:t>
      </w:r>
      <w:commentRangeEnd w:id="44"/>
      <w:r w:rsidR="00F8624E">
        <w:rPr>
          <w:rStyle w:val="CommentReference"/>
          <w:rFonts w:ascii="Tahoma" w:hAnsi="Tahoma" w:cs="Tahoma"/>
          <w:color w:val="000000"/>
          <w:sz w:val="20"/>
          <w:szCs w:val="20"/>
          <w:lang w:val="el-GR"/>
        </w:rPr>
        <w:commentReference w:id="44"/>
      </w:r>
      <w:r>
        <w:rPr>
          <w:rFonts w:ascii="Tahoma" w:hAnsi="Tahoma" w:cs="Tahoma"/>
          <w:color w:val="000000"/>
          <w:sz w:val="20"/>
          <w:szCs w:val="20"/>
          <w:lang w:val="el-GR"/>
        </w:rPr>
        <w:t xml:space="preserve"> της συμφωνημένης αμοιβής, ήτοι για ποσό </w:t>
      </w:r>
      <w:r w:rsidRPr="00F8624E">
        <w:rPr>
          <w:rFonts w:ascii="Tahoma" w:hAnsi="Tahoma" w:cs="Tahoma"/>
          <w:color w:val="000000"/>
          <w:sz w:val="20"/>
          <w:szCs w:val="20"/>
          <w:highlight w:val="yellow"/>
          <w:lang w:val="el-GR"/>
        </w:rPr>
        <w:t>{{</w:t>
      </w:r>
      <w:r w:rsidR="00F8624E" w:rsidRPr="00F8624E">
        <w:rPr>
          <w:rFonts w:ascii="Tahoma" w:hAnsi="Tahoma" w:cs="Tahoma"/>
          <w:color w:val="000000"/>
          <w:sz w:val="20"/>
          <w:szCs w:val="20"/>
          <w:highlight w:val="yellow"/>
          <w:lang w:val="el-GR"/>
        </w:rPr>
        <w:t xml:space="preserve">commercials.tranches[].amount.in_words </w:t>
      </w:r>
      <w:r w:rsidRPr="00F8624E">
        <w:rPr>
          <w:rFonts w:ascii="Tahoma" w:hAnsi="Tahoma" w:cs="Tahoma"/>
          <w:color w:val="000000"/>
          <w:sz w:val="20"/>
          <w:szCs w:val="20"/>
          <w:highlight w:val="yellow"/>
          <w:lang w:val="el-GR"/>
        </w:rPr>
        <w:t>}}</w:t>
      </w:r>
      <w:r>
        <w:rPr>
          <w:rFonts w:ascii="Tahoma" w:hAnsi="Tahoma" w:cs="Tahoma"/>
          <w:color w:val="000000"/>
          <w:sz w:val="20"/>
          <w:szCs w:val="20"/>
          <w:lang w:val="el-GR"/>
        </w:rPr>
        <w:t xml:space="preserve"> ευρώ </w:t>
      </w:r>
      <w:r w:rsidRPr="00F8624E">
        <w:rPr>
          <w:rFonts w:ascii="Tahoma" w:hAnsi="Tahoma" w:cs="Tahoma"/>
          <w:color w:val="000000"/>
          <w:sz w:val="20"/>
          <w:szCs w:val="20"/>
          <w:highlight w:val="yellow"/>
          <w:lang w:val="el-GR"/>
        </w:rPr>
        <w:t>({{</w:t>
      </w:r>
      <w:r w:rsidR="00F8624E" w:rsidRPr="00F8624E">
        <w:rPr>
          <w:rFonts w:ascii="Tahoma" w:hAnsi="Tahoma" w:cs="Tahoma"/>
          <w:color w:val="000000"/>
          <w:sz w:val="20"/>
          <w:szCs w:val="20"/>
          <w:highlight w:val="yellow"/>
          <w:lang w:val="el-GR"/>
        </w:rPr>
        <w:t>commercials.tranches[].amount</w:t>
      </w:r>
      <w:r w:rsidRPr="00F8624E">
        <w:rPr>
          <w:rFonts w:ascii="Tahoma" w:hAnsi="Tahoma" w:cs="Tahoma"/>
          <w:color w:val="000000"/>
          <w:sz w:val="20"/>
          <w:szCs w:val="20"/>
          <w:highlight w:val="yellow"/>
          <w:lang w:val="el-GR"/>
        </w:rPr>
        <w:t>}}€)</w:t>
      </w:r>
      <w:r>
        <w:rPr>
          <w:rFonts w:ascii="Tahoma" w:hAnsi="Tahoma" w:cs="Tahoma"/>
          <w:color w:val="000000"/>
          <w:sz w:val="20"/>
          <w:szCs w:val="20"/>
          <w:lang w:val="el-GR"/>
        </w:rPr>
        <w:t xml:space="preserve">, με την </w:t>
      </w:r>
      <w:commentRangeStart w:id="45"/>
      <w:r>
        <w:rPr>
          <w:rFonts w:ascii="Tahoma" w:hAnsi="Tahoma" w:cs="Tahoma"/>
          <w:color w:val="000000"/>
          <w:sz w:val="20"/>
          <w:szCs w:val="20"/>
          <w:lang w:val="el-GR"/>
        </w:rPr>
        <w:t xml:space="preserve">αποδοχή από την Τράπεζα του </w:t>
      </w:r>
      <w:r>
        <w:rPr>
          <w:rFonts w:ascii="Tahoma" w:hAnsi="Tahoma" w:cs="Tahoma"/>
          <w:color w:val="000000"/>
          <w:sz w:val="20"/>
          <w:szCs w:val="20"/>
        </w:rPr>
        <w:t>Scope</w:t>
      </w:r>
      <w:r>
        <w:rPr>
          <w:rFonts w:ascii="Tahoma" w:hAnsi="Tahoma" w:cs="Tahoma"/>
          <w:color w:val="000000"/>
          <w:sz w:val="20"/>
          <w:szCs w:val="20"/>
          <w:lang w:val="el-GR"/>
        </w:rPr>
        <w:t xml:space="preserve"> </w:t>
      </w:r>
      <w:r>
        <w:rPr>
          <w:rFonts w:ascii="Tahoma" w:hAnsi="Tahoma" w:cs="Tahoma"/>
          <w:color w:val="000000"/>
          <w:sz w:val="20"/>
          <w:szCs w:val="20"/>
        </w:rPr>
        <w:t>Of</w:t>
      </w:r>
      <w:r>
        <w:rPr>
          <w:rFonts w:ascii="Tahoma" w:hAnsi="Tahoma" w:cs="Tahoma"/>
          <w:color w:val="000000"/>
          <w:sz w:val="20"/>
          <w:szCs w:val="20"/>
          <w:lang w:val="el-GR"/>
        </w:rPr>
        <w:t xml:space="preserve"> </w:t>
      </w:r>
      <w:r>
        <w:rPr>
          <w:rFonts w:ascii="Tahoma" w:hAnsi="Tahoma" w:cs="Tahoma"/>
          <w:color w:val="000000"/>
          <w:sz w:val="20"/>
          <w:szCs w:val="20"/>
        </w:rPr>
        <w:t>Work</w:t>
      </w:r>
      <w:commentRangeEnd w:id="45"/>
      <w:r w:rsidR="00F8624E">
        <w:rPr>
          <w:rStyle w:val="CommentReference"/>
          <w:rFonts w:ascii="Tahoma" w:hAnsi="Tahoma" w:cs="Tahoma"/>
          <w:color w:val="000000"/>
          <w:sz w:val="20"/>
          <w:szCs w:val="20"/>
          <w:lang w:val="el-GR"/>
        </w:rPr>
        <w:commentReference w:id="45"/>
      </w:r>
      <w:r>
        <w:rPr>
          <w:rFonts w:ascii="Tahoma" w:hAnsi="Tahoma" w:cs="Tahoma"/>
          <w:color w:val="000000"/>
          <w:sz w:val="20"/>
          <w:szCs w:val="20"/>
          <w:lang w:val="el-GR"/>
        </w:rPr>
        <w:t>.</w:t>
      </w:r>
    </w:p>
    <w:p w14:paraId="46AA00A1" w14:textId="1D08B3A1" w:rsidR="001F6B38" w:rsidRPr="001F6B38" w:rsidRDefault="001F6B38" w:rsidP="002A760B">
      <w:pPr>
        <w:numPr>
          <w:ilvl w:val="0"/>
          <w:numId w:val="15"/>
        </w:numPr>
        <w:spacing w:line="360" w:lineRule="auto"/>
        <w:ind w:left="1418"/>
        <w:jc w:val="both"/>
        <w:rPr>
          <w:rFonts w:ascii="Tahoma" w:hAnsi="Tahoma" w:cs="Tahoma"/>
          <w:color w:val="000000"/>
          <w:sz w:val="20"/>
          <w:szCs w:val="20"/>
          <w:lang w:val="el-GR"/>
        </w:rPr>
      </w:pPr>
      <w:r>
        <w:rPr>
          <w:rFonts w:ascii="Tahoma" w:hAnsi="Tahoma" w:cs="Tahoma"/>
          <w:color w:val="000000"/>
          <w:sz w:val="20"/>
          <w:szCs w:val="20"/>
          <w:lang w:val="el-GR"/>
        </w:rPr>
        <w:t xml:space="preserve">40% της συμφωνημένης αμοιβής, ήτοι για ποσό </w:t>
      </w:r>
      <w:r w:rsidR="006C158B" w:rsidRPr="00F8624E">
        <w:rPr>
          <w:rFonts w:ascii="Tahoma" w:hAnsi="Tahoma" w:cs="Tahoma"/>
          <w:color w:val="000000"/>
          <w:sz w:val="20"/>
          <w:szCs w:val="20"/>
          <w:highlight w:val="yellow"/>
          <w:lang w:val="el-GR"/>
        </w:rPr>
        <w:t>{{commercials.tranches[].amount.in_words }}</w:t>
      </w:r>
      <w:r>
        <w:rPr>
          <w:rFonts w:ascii="Tahoma" w:hAnsi="Tahoma" w:cs="Tahoma"/>
          <w:color w:val="000000"/>
          <w:sz w:val="20"/>
          <w:szCs w:val="20"/>
          <w:lang w:val="el-GR"/>
        </w:rPr>
        <w:t xml:space="preserve"> ευρώ </w:t>
      </w:r>
      <w:r w:rsidR="006C158B" w:rsidRPr="00F8624E">
        <w:rPr>
          <w:rFonts w:ascii="Tahoma" w:hAnsi="Tahoma" w:cs="Tahoma"/>
          <w:color w:val="000000"/>
          <w:sz w:val="20"/>
          <w:szCs w:val="20"/>
          <w:highlight w:val="yellow"/>
          <w:lang w:val="el-GR"/>
        </w:rPr>
        <w:t>({{commercials.tranches[].amount}}€)</w:t>
      </w:r>
      <w:r>
        <w:rPr>
          <w:rFonts w:ascii="Tahoma" w:hAnsi="Tahoma" w:cs="Tahoma"/>
          <w:color w:val="000000"/>
          <w:sz w:val="20"/>
          <w:szCs w:val="20"/>
          <w:lang w:val="el-GR"/>
        </w:rPr>
        <w:t xml:space="preserve">, με την ολοκλήρωση του </w:t>
      </w:r>
      <w:r>
        <w:rPr>
          <w:rFonts w:ascii="Tahoma" w:hAnsi="Tahoma" w:cs="Tahoma"/>
          <w:color w:val="000000"/>
          <w:sz w:val="20"/>
          <w:szCs w:val="20"/>
        </w:rPr>
        <w:t>User</w:t>
      </w:r>
      <w:r>
        <w:rPr>
          <w:rFonts w:ascii="Tahoma" w:hAnsi="Tahoma" w:cs="Tahoma"/>
          <w:color w:val="000000"/>
          <w:sz w:val="20"/>
          <w:szCs w:val="20"/>
          <w:lang w:val="el-GR"/>
        </w:rPr>
        <w:t xml:space="preserve"> </w:t>
      </w:r>
      <w:r>
        <w:rPr>
          <w:rFonts w:ascii="Tahoma" w:hAnsi="Tahoma" w:cs="Tahoma"/>
          <w:color w:val="000000"/>
          <w:sz w:val="20"/>
          <w:szCs w:val="20"/>
        </w:rPr>
        <w:t>Acceptance</w:t>
      </w:r>
      <w:r>
        <w:rPr>
          <w:rFonts w:ascii="Tahoma" w:hAnsi="Tahoma" w:cs="Tahoma"/>
          <w:color w:val="000000"/>
          <w:sz w:val="20"/>
          <w:szCs w:val="20"/>
          <w:lang w:val="el-GR"/>
        </w:rPr>
        <w:t xml:space="preserve"> </w:t>
      </w:r>
      <w:r>
        <w:rPr>
          <w:rFonts w:ascii="Tahoma" w:hAnsi="Tahoma" w:cs="Tahoma"/>
          <w:color w:val="000000"/>
          <w:sz w:val="20"/>
          <w:szCs w:val="20"/>
        </w:rPr>
        <w:t>Testing</w:t>
      </w:r>
      <w:r>
        <w:rPr>
          <w:rFonts w:ascii="Tahoma" w:hAnsi="Tahoma" w:cs="Tahoma"/>
          <w:color w:val="000000"/>
          <w:sz w:val="20"/>
          <w:szCs w:val="20"/>
          <w:lang w:val="el-GR"/>
        </w:rPr>
        <w:t xml:space="preserve"> από την Τράπεζα.</w:t>
      </w:r>
    </w:p>
    <w:p w14:paraId="02E703EC" w14:textId="47C46BA8" w:rsidR="001F6B38" w:rsidRPr="001F6B38" w:rsidRDefault="001F6B38" w:rsidP="002A760B">
      <w:pPr>
        <w:numPr>
          <w:ilvl w:val="0"/>
          <w:numId w:val="15"/>
        </w:numPr>
        <w:spacing w:line="360" w:lineRule="auto"/>
        <w:ind w:left="1418"/>
        <w:jc w:val="both"/>
        <w:rPr>
          <w:rFonts w:ascii="Tahoma" w:hAnsi="Tahoma" w:cs="Tahoma"/>
          <w:color w:val="000000"/>
          <w:sz w:val="20"/>
          <w:szCs w:val="20"/>
          <w:lang w:val="el-GR"/>
        </w:rPr>
      </w:pPr>
      <w:r>
        <w:rPr>
          <w:rFonts w:ascii="Tahoma" w:hAnsi="Tahoma" w:cs="Tahoma"/>
          <w:color w:val="000000"/>
          <w:sz w:val="20"/>
          <w:szCs w:val="20"/>
          <w:lang w:val="el-GR"/>
        </w:rPr>
        <w:t xml:space="preserve">20% της συμφωνημένης αμοιβής, ήτοι για ποσό </w:t>
      </w:r>
      <w:r w:rsidR="006C158B" w:rsidRPr="00F8624E">
        <w:rPr>
          <w:rFonts w:ascii="Tahoma" w:hAnsi="Tahoma" w:cs="Tahoma"/>
          <w:color w:val="000000"/>
          <w:sz w:val="20"/>
          <w:szCs w:val="20"/>
          <w:highlight w:val="yellow"/>
          <w:lang w:val="el-GR"/>
        </w:rPr>
        <w:t>{{commercials.tranches[].amount.in_words }}</w:t>
      </w:r>
      <w:r>
        <w:rPr>
          <w:rFonts w:ascii="Tahoma" w:hAnsi="Tahoma" w:cs="Tahoma"/>
          <w:color w:val="000000"/>
          <w:sz w:val="20"/>
          <w:szCs w:val="20"/>
          <w:lang w:val="el-GR"/>
        </w:rPr>
        <w:t xml:space="preserve"> ευρώ </w:t>
      </w:r>
      <w:r w:rsidR="006C158B" w:rsidRPr="00F8624E">
        <w:rPr>
          <w:rFonts w:ascii="Tahoma" w:hAnsi="Tahoma" w:cs="Tahoma"/>
          <w:color w:val="000000"/>
          <w:sz w:val="20"/>
          <w:szCs w:val="20"/>
          <w:highlight w:val="yellow"/>
          <w:lang w:val="el-GR"/>
        </w:rPr>
        <w:t>({{commercials.tranches[].amount}}€)</w:t>
      </w:r>
      <w:r>
        <w:rPr>
          <w:rFonts w:ascii="Tahoma" w:hAnsi="Tahoma" w:cs="Tahoma"/>
          <w:color w:val="000000"/>
          <w:sz w:val="20"/>
          <w:szCs w:val="20"/>
          <w:lang w:val="el-GR"/>
        </w:rPr>
        <w:t xml:space="preserve">, με την ολοκλήρωση του </w:t>
      </w:r>
      <w:r>
        <w:rPr>
          <w:rFonts w:ascii="Tahoma" w:hAnsi="Tahoma" w:cs="Tahoma"/>
          <w:color w:val="000000"/>
          <w:sz w:val="20"/>
          <w:szCs w:val="20"/>
        </w:rPr>
        <w:t>Sign</w:t>
      </w:r>
      <w:r>
        <w:rPr>
          <w:rFonts w:ascii="Tahoma" w:hAnsi="Tahoma" w:cs="Tahoma"/>
          <w:color w:val="000000"/>
          <w:sz w:val="20"/>
          <w:szCs w:val="20"/>
          <w:lang w:val="el-GR"/>
        </w:rPr>
        <w:t>-</w:t>
      </w:r>
      <w:r>
        <w:rPr>
          <w:rFonts w:ascii="Tahoma" w:hAnsi="Tahoma" w:cs="Tahoma"/>
          <w:color w:val="000000"/>
          <w:sz w:val="20"/>
          <w:szCs w:val="20"/>
        </w:rPr>
        <w:t>Off</w:t>
      </w:r>
      <w:r>
        <w:rPr>
          <w:rFonts w:ascii="Tahoma" w:hAnsi="Tahoma" w:cs="Tahoma"/>
          <w:color w:val="000000"/>
          <w:sz w:val="20"/>
          <w:szCs w:val="20"/>
          <w:lang w:val="el-GR"/>
        </w:rPr>
        <w:t xml:space="preserve"> και την ένταξη της Λύσης στην παραγωγή (</w:t>
      </w:r>
      <w:r>
        <w:rPr>
          <w:rFonts w:ascii="Tahoma" w:hAnsi="Tahoma" w:cs="Tahoma"/>
          <w:color w:val="000000"/>
          <w:sz w:val="20"/>
          <w:szCs w:val="20"/>
        </w:rPr>
        <w:t>Go</w:t>
      </w:r>
      <w:r>
        <w:rPr>
          <w:rFonts w:ascii="Tahoma" w:hAnsi="Tahoma" w:cs="Tahoma"/>
          <w:color w:val="000000"/>
          <w:sz w:val="20"/>
          <w:szCs w:val="20"/>
          <w:lang w:val="el-GR"/>
        </w:rPr>
        <w:t xml:space="preserve"> </w:t>
      </w:r>
      <w:r>
        <w:rPr>
          <w:rFonts w:ascii="Tahoma" w:hAnsi="Tahoma" w:cs="Tahoma"/>
          <w:color w:val="000000"/>
          <w:sz w:val="20"/>
          <w:szCs w:val="20"/>
        </w:rPr>
        <w:t>Live</w:t>
      </w:r>
      <w:r>
        <w:rPr>
          <w:rFonts w:ascii="Tahoma" w:hAnsi="Tahoma" w:cs="Tahoma"/>
          <w:color w:val="000000"/>
          <w:sz w:val="20"/>
          <w:szCs w:val="20"/>
          <w:lang w:val="el-GR"/>
        </w:rPr>
        <w:t>).</w:t>
      </w:r>
    </w:p>
    <w:p w14:paraId="738E29A2" w14:textId="77777777" w:rsidR="00647339" w:rsidRDefault="00647339" w:rsidP="0011683D">
      <w:pPr>
        <w:ind w:left="426"/>
        <w:jc w:val="both"/>
        <w:rPr>
          <w:rFonts w:ascii="Tahoma" w:hAnsi="Tahoma" w:cs="Tahoma"/>
          <w:color w:val="000000"/>
          <w:sz w:val="20"/>
          <w:szCs w:val="20"/>
          <w:lang w:val="el-GR"/>
        </w:rPr>
      </w:pPr>
    </w:p>
    <w:p w14:paraId="2FE00ED6" w14:textId="77777777" w:rsidR="00F833D4" w:rsidRPr="00287030" w:rsidRDefault="00F833D4" w:rsidP="007D3EC8">
      <w:pPr>
        <w:numPr>
          <w:ilvl w:val="1"/>
          <w:numId w:val="4"/>
        </w:numPr>
        <w:spacing w:line="360" w:lineRule="auto"/>
        <w:ind w:left="426" w:hanging="568"/>
        <w:jc w:val="both"/>
        <w:rPr>
          <w:rFonts w:ascii="Tahoma" w:hAnsi="Tahoma" w:cs="Tahoma"/>
          <w:color w:val="000000"/>
          <w:sz w:val="20"/>
          <w:szCs w:val="20"/>
          <w:lang w:val="el-GR"/>
        </w:rPr>
      </w:pPr>
      <w:r>
        <w:rPr>
          <w:rFonts w:ascii="Tahoma" w:hAnsi="Tahoma" w:cs="Tahoma"/>
          <w:color w:val="000000"/>
          <w:sz w:val="20"/>
          <w:szCs w:val="20"/>
          <w:lang w:val="el-GR"/>
        </w:rPr>
        <w:t>Η ως άνω συμφωνούμενη</w:t>
      </w:r>
      <w:r>
        <w:rPr>
          <w:rFonts w:ascii="Tahoma" w:hAnsi="Tahoma"/>
          <w:color w:val="000000"/>
          <w:lang w:val="el-GR"/>
        </w:rPr>
        <w:t xml:space="preserve"> </w:t>
      </w:r>
      <w:r>
        <w:rPr>
          <w:rFonts w:ascii="Tahoma" w:hAnsi="Tahoma" w:cs="Tahoma"/>
          <w:color w:val="000000"/>
          <w:sz w:val="20"/>
          <w:szCs w:val="20"/>
          <w:lang w:val="el-GR"/>
        </w:rPr>
        <w:t>αμοιβή για το Έργο θεωρείται από τα Συμβαλλόμενα Μέρη ανάλογη, δίκαιη και εύλογη, αποκλειόμενης της για οποιονδήποτε</w:t>
      </w:r>
      <w:r>
        <w:rPr>
          <w:rFonts w:ascii="Tahoma" w:hAnsi="Tahoma"/>
          <w:color w:val="000000"/>
          <w:lang w:val="el-GR"/>
        </w:rPr>
        <w:t xml:space="preserve"> </w:t>
      </w:r>
      <w:r>
        <w:rPr>
          <w:rFonts w:ascii="Tahoma" w:hAnsi="Tahoma" w:cs="Tahoma"/>
          <w:color w:val="000000"/>
          <w:sz w:val="20"/>
          <w:szCs w:val="20"/>
          <w:lang w:val="el-GR"/>
        </w:rPr>
        <w:t>λόγο και αιτία αυξήσεώς της, και στην περίπτωση του άρθρου 388 ΑΚ, καθ’ όλη τη διάρκειά της παρούσας, εκτός εάν η Τράπεζα ζητήσει από την Εταιρεία την παροχή πρόσθετων υπηρεσιών, που δεν συνδέονται με το αντικείμενο της παρούσας σύμβασης, η αμοιβή των οποίων θα καθοριστεί με νεότερη κοινή, έγγραφη συμφωνία των συμβαλλομένων μερών.</w:t>
      </w:r>
    </w:p>
    <w:p w14:paraId="41A5F033" w14:textId="77777777" w:rsidR="00F833D4" w:rsidRPr="00287030" w:rsidRDefault="00F833D4" w:rsidP="00F833D4">
      <w:pPr>
        <w:jc w:val="both"/>
        <w:rPr>
          <w:rFonts w:ascii="Tahoma" w:hAnsi="Tahoma" w:cs="Tahoma"/>
          <w:color w:val="000000"/>
          <w:sz w:val="20"/>
          <w:szCs w:val="20"/>
          <w:lang w:val="el-GR"/>
        </w:rPr>
      </w:pPr>
    </w:p>
    <w:p w14:paraId="15FCA0CF" w14:textId="77777777" w:rsidR="00F833D4" w:rsidRPr="00287030" w:rsidRDefault="00F833D4" w:rsidP="007D3EC8">
      <w:pPr>
        <w:numPr>
          <w:ilvl w:val="1"/>
          <w:numId w:val="4"/>
        </w:numPr>
        <w:spacing w:line="360" w:lineRule="auto"/>
        <w:ind w:left="426" w:hanging="568"/>
        <w:jc w:val="both"/>
        <w:rPr>
          <w:rFonts w:ascii="Tahoma" w:hAnsi="Tahoma" w:cs="Tahoma"/>
          <w:color w:val="000000"/>
          <w:sz w:val="20"/>
          <w:szCs w:val="20"/>
          <w:lang w:val="el-GR"/>
        </w:rPr>
      </w:pPr>
      <w:r>
        <w:rPr>
          <w:rFonts w:ascii="Tahoma" w:hAnsi="Tahoma" w:cs="Tahoma"/>
          <w:color w:val="000000"/>
          <w:sz w:val="20"/>
          <w:szCs w:val="20"/>
          <w:lang w:val="el-GR"/>
        </w:rPr>
        <w:t>Στην ως άνω καθοριζόμενη αμοιβή της Εταιρείας περιλαμβάνονται τα πάσης φύσεως έξοδα και δαπάνες αυτής για την παροχή των περιγραφόμενων στην παρούσα Υπηρεσιών, όπως είναι ενδεικτικά η αμοιβή προσωπικού ή συνεργατών της, κάθε είδους φόρος (εκτός του αναλογούντος ΦΠΑ, με τον οποίο βαρύνεται η Τράπεζα), κρατήσεις, ασφαλιστικές εισφορές κύριας και επικουρικής ασφάλισης, το κέρδος της Εταιρείας κ.λπ. και γενικά κάθε είδους απρόβλεπτες δαπάνες ή νόμιμες επιβαρύνσεις.</w:t>
      </w:r>
    </w:p>
    <w:p w14:paraId="17B1D53B" w14:textId="77777777" w:rsidR="00F833D4" w:rsidRPr="00287030" w:rsidRDefault="00F833D4" w:rsidP="00F833D4">
      <w:pPr>
        <w:jc w:val="both"/>
        <w:rPr>
          <w:rFonts w:ascii="Tahoma" w:hAnsi="Tahoma" w:cs="Tahoma"/>
          <w:color w:val="000000"/>
          <w:sz w:val="20"/>
          <w:szCs w:val="20"/>
          <w:lang w:val="el-GR"/>
        </w:rPr>
      </w:pPr>
    </w:p>
    <w:p w14:paraId="1C4DFC79" w14:textId="77777777" w:rsidR="00DD05A4" w:rsidRDefault="00F833D4" w:rsidP="007D3EC8">
      <w:pPr>
        <w:numPr>
          <w:ilvl w:val="1"/>
          <w:numId w:val="4"/>
        </w:numPr>
        <w:spacing w:line="360" w:lineRule="auto"/>
        <w:ind w:left="426" w:hanging="568"/>
        <w:jc w:val="both"/>
        <w:rPr>
          <w:rFonts w:ascii="Tahoma" w:hAnsi="Tahoma" w:cs="Tahoma"/>
          <w:color w:val="000000"/>
          <w:sz w:val="20"/>
          <w:szCs w:val="20"/>
          <w:lang w:val="el-GR"/>
        </w:rPr>
      </w:pPr>
      <w:r>
        <w:rPr>
          <w:rFonts w:ascii="Tahoma" w:hAnsi="Tahoma" w:cs="Tahoma"/>
          <w:color w:val="000000"/>
          <w:sz w:val="20"/>
          <w:szCs w:val="20"/>
          <w:lang w:val="el-GR"/>
        </w:rPr>
        <w:t>Συμφωνείται ρητά ότι η Τράπεζα, πλην της καταβολής προς την Εταιρεία της ανωτέρω συμφωνούμενης συνολικής αμοιβής, ουδεμία απολύτως ευθύνη έχει έναντι της Εταιρείας ή έναντι οποιουδήποτε τρίτου για οποιονδήποτε λόγο και κυρίως για τη μη πληρωμή εκ μέρους της Εταιρείας των κάθε είδους αμοιβών προσωπικού, συνεργατών και προστηθέντων αυτής, υπερωριακής απασχόλησης, ασφαλιστικών εισφορών κύριας και επικουρικής ασφάλισης και λοιπών εισφορών του προσωπικού ή των συνεργατών της, που τυχόν χρησιμοποιήσει για την εκτέλεση του ως άνω ανατεθέντος Έργου, καθώς και των αναλογούντων φόρων και τελών προς το Δημόσιο, που αφορούν στο προσωπικό της, κάθε δε τέτοια ευθύνη βαρύνει αποκλειστικά την Εταιρεία.</w:t>
      </w:r>
    </w:p>
    <w:p w14:paraId="76DB5EBB" w14:textId="77777777" w:rsidR="00A07B8D" w:rsidRPr="00A07B8D" w:rsidRDefault="00A07B8D" w:rsidP="009436FE">
      <w:pPr>
        <w:jc w:val="both"/>
        <w:rPr>
          <w:rFonts w:ascii="Tahoma" w:hAnsi="Tahoma" w:cs="Tahoma"/>
          <w:color w:val="000000"/>
          <w:sz w:val="20"/>
          <w:szCs w:val="20"/>
          <w:lang w:val="el-GR"/>
        </w:rPr>
      </w:pPr>
    </w:p>
    <w:p w14:paraId="58CE35A7" w14:textId="77777777" w:rsidR="00F833D4" w:rsidRPr="00A07B8D" w:rsidRDefault="00F833D4" w:rsidP="000F19D5">
      <w:pPr>
        <w:pStyle w:val="Heading1"/>
        <w:numPr>
          <w:ilvl w:val="0"/>
          <w:numId w:val="4"/>
        </w:numPr>
        <w:spacing w:before="60" w:line="360" w:lineRule="auto"/>
        <w:ind w:left="0" w:firstLine="0"/>
        <w:jc w:val="both"/>
        <w:rPr>
          <w:rFonts w:ascii="Tahoma" w:hAnsi="Tahoma" w:cs="Tahoma"/>
          <w:sz w:val="20"/>
          <w:szCs w:val="20"/>
        </w:rPr>
      </w:pPr>
      <w:bookmarkStart w:id="46" w:name="_Toc517429620"/>
      <w:bookmarkStart w:id="47" w:name="_Toc517788094"/>
      <w:bookmarkStart w:id="48" w:name="_Toc22633391"/>
      <w:bookmarkStart w:id="49" w:name="_Toc124421653"/>
      <w:bookmarkStart w:id="50" w:name="_Toc391288188"/>
      <w:r>
        <w:rPr>
          <w:rFonts w:ascii="Tahoma" w:hAnsi="Tahoma" w:cs="Tahoma"/>
          <w:sz w:val="20"/>
          <w:szCs w:val="20"/>
        </w:rPr>
        <w:t>ΥΠΟΧΡΕΩΣΕΙΣ-ΕΥΘΥΝΗ ΤΗΣ ΕΤΑΙΡΕΙΑΣ</w:t>
      </w:r>
      <w:bookmarkEnd w:id="46"/>
      <w:bookmarkEnd w:id="47"/>
      <w:bookmarkEnd w:id="48"/>
      <w:bookmarkEnd w:id="49"/>
      <w:r>
        <w:rPr>
          <w:rFonts w:ascii="Tahoma" w:hAnsi="Tahoma" w:cs="Tahoma"/>
          <w:sz w:val="20"/>
          <w:szCs w:val="20"/>
        </w:rPr>
        <w:t xml:space="preserve">      </w:t>
      </w:r>
    </w:p>
    <w:p w14:paraId="79ED1C1C" w14:textId="77777777" w:rsidR="00F833D4" w:rsidRPr="00187859" w:rsidRDefault="00F833D4" w:rsidP="007D3EC8">
      <w:pPr>
        <w:numPr>
          <w:ilvl w:val="1"/>
          <w:numId w:val="4"/>
        </w:numPr>
        <w:spacing w:line="360" w:lineRule="auto"/>
        <w:ind w:left="426" w:hanging="568"/>
        <w:jc w:val="both"/>
        <w:rPr>
          <w:rFonts w:ascii="Tahoma" w:hAnsi="Tahoma" w:cs="Tahoma"/>
          <w:color w:val="000000"/>
          <w:sz w:val="20"/>
          <w:szCs w:val="20"/>
          <w:lang w:val="el-GR"/>
        </w:rPr>
      </w:pPr>
      <w:r>
        <w:rPr>
          <w:rFonts w:ascii="Tahoma" w:hAnsi="Tahoma" w:cs="Tahoma"/>
          <w:bCs/>
          <w:color w:val="000000"/>
          <w:sz w:val="20"/>
          <w:szCs w:val="20"/>
          <w:lang w:val="el-GR"/>
        </w:rPr>
        <w:t xml:space="preserve">Η Εταιρεία </w:t>
      </w:r>
      <w:r>
        <w:rPr>
          <w:rFonts w:ascii="Tahoma" w:hAnsi="Tahoma" w:cs="Tahoma"/>
          <w:color w:val="000000"/>
          <w:sz w:val="20"/>
          <w:szCs w:val="20"/>
          <w:lang w:val="el-GR"/>
        </w:rPr>
        <w:t xml:space="preserve">υποχρεούται να χρησιμοποιήσει την απαιτούμενη επαγγελματική μεθοδολογία και το κατάλληλα εκπαιδευμένο και επαρκές σε αριθμό προσωπικό για την παροχή των ανωτέρω Υπηρεσιών που απορρέουν από την παρούσα. Προς τον σκοπό αυτό, η Εταιρεία οφείλει να βρίσκεται σε στενή και συνεχή επαφή και συνεργασία με το εντεταλμένο από την Τράπεζα προσωπικό και να παρέχει κάθε στοιχείο και πληροφορία που αφορούν στην πρόοδο και στον τρόπο παροχής των Υπηρεσιών.  </w:t>
      </w:r>
    </w:p>
    <w:p w14:paraId="185C5336" w14:textId="77777777" w:rsidR="00F833D4" w:rsidRPr="00187859" w:rsidRDefault="00F833D4" w:rsidP="00F833D4">
      <w:pPr>
        <w:ind w:left="709" w:hanging="425"/>
        <w:jc w:val="both"/>
        <w:rPr>
          <w:rFonts w:ascii="Tahoma" w:hAnsi="Tahoma" w:cs="Tahoma"/>
          <w:color w:val="000000"/>
          <w:sz w:val="20"/>
          <w:szCs w:val="20"/>
          <w:lang w:val="el-GR"/>
        </w:rPr>
      </w:pPr>
    </w:p>
    <w:p w14:paraId="28F10DF8" w14:textId="77777777" w:rsidR="00F833D4" w:rsidRPr="00187859" w:rsidRDefault="00F833D4" w:rsidP="007D3EC8">
      <w:pPr>
        <w:numPr>
          <w:ilvl w:val="1"/>
          <w:numId w:val="4"/>
        </w:numPr>
        <w:spacing w:line="360" w:lineRule="auto"/>
        <w:ind w:left="426" w:hanging="568"/>
        <w:jc w:val="both"/>
        <w:rPr>
          <w:rFonts w:ascii="Tahoma" w:hAnsi="Tahoma" w:cs="Tahoma"/>
          <w:color w:val="000000"/>
          <w:sz w:val="20"/>
          <w:szCs w:val="20"/>
          <w:lang w:val="el-GR"/>
        </w:rPr>
      </w:pPr>
      <w:r>
        <w:rPr>
          <w:rFonts w:ascii="Tahoma" w:hAnsi="Tahoma" w:cs="Tahoma"/>
          <w:bCs/>
          <w:color w:val="000000"/>
          <w:sz w:val="20"/>
          <w:szCs w:val="20"/>
          <w:lang w:val="el-GR"/>
        </w:rPr>
        <w:t xml:space="preserve">Η Εταιρεία </w:t>
      </w:r>
      <w:r>
        <w:rPr>
          <w:rFonts w:ascii="Tahoma" w:hAnsi="Tahoma" w:cs="Tahoma"/>
          <w:color w:val="000000"/>
          <w:sz w:val="20"/>
          <w:szCs w:val="20"/>
          <w:lang w:val="el-GR"/>
        </w:rPr>
        <w:t>υποχρεούται να συμμορφώνεται με τους κανόνες Εταιρικής Κοινωνικής Ευθύνης (Ε.Κ.Ε.) όπως αυτοί υπαγορεύονται από τις σχετικές Κοινοτικές διατάξεις σε ζητήματα όπως:</w:t>
      </w:r>
    </w:p>
    <w:p w14:paraId="42B1A448" w14:textId="77777777" w:rsidR="00F833D4" w:rsidRPr="00187859" w:rsidRDefault="00F833D4" w:rsidP="00C86972">
      <w:pPr>
        <w:numPr>
          <w:ilvl w:val="0"/>
          <w:numId w:val="3"/>
        </w:numPr>
        <w:spacing w:after="120"/>
        <w:jc w:val="both"/>
        <w:rPr>
          <w:rFonts w:ascii="Tahoma" w:hAnsi="Tahoma" w:cs="Tahoma"/>
          <w:color w:val="000000"/>
          <w:sz w:val="20"/>
          <w:szCs w:val="20"/>
          <w:lang w:val="el-GR"/>
        </w:rPr>
      </w:pPr>
      <w:r>
        <w:rPr>
          <w:rFonts w:ascii="Tahoma" w:hAnsi="Tahoma" w:cs="Tahoma"/>
          <w:color w:val="000000"/>
          <w:sz w:val="20"/>
          <w:szCs w:val="20"/>
          <w:lang w:val="el-GR"/>
        </w:rPr>
        <w:t>προστασίας του περιβάλλοντος,</w:t>
      </w:r>
    </w:p>
    <w:p w14:paraId="33F8390C" w14:textId="77777777" w:rsidR="00F833D4" w:rsidRPr="00187859" w:rsidRDefault="00F833D4" w:rsidP="00C86972">
      <w:pPr>
        <w:numPr>
          <w:ilvl w:val="0"/>
          <w:numId w:val="3"/>
        </w:numPr>
        <w:spacing w:after="120"/>
        <w:jc w:val="both"/>
        <w:rPr>
          <w:rFonts w:ascii="Tahoma" w:hAnsi="Tahoma" w:cs="Tahoma"/>
          <w:color w:val="000000"/>
          <w:sz w:val="20"/>
          <w:szCs w:val="20"/>
          <w:lang w:val="el-GR"/>
        </w:rPr>
      </w:pPr>
      <w:r>
        <w:rPr>
          <w:rFonts w:ascii="Tahoma" w:hAnsi="Tahoma" w:cs="Tahoma"/>
          <w:color w:val="000000"/>
          <w:sz w:val="20"/>
          <w:szCs w:val="20"/>
          <w:lang w:val="el-GR"/>
        </w:rPr>
        <w:t>σεβασμού ανθρωπίνων δικαιωμάτων/παιδικής εργασίας,</w:t>
      </w:r>
    </w:p>
    <w:p w14:paraId="54B1417F" w14:textId="77777777" w:rsidR="00F833D4" w:rsidRPr="00187859" w:rsidRDefault="00F833D4" w:rsidP="00C86972">
      <w:pPr>
        <w:numPr>
          <w:ilvl w:val="0"/>
          <w:numId w:val="3"/>
        </w:numPr>
        <w:spacing w:after="120"/>
        <w:jc w:val="both"/>
        <w:rPr>
          <w:rFonts w:ascii="Tahoma" w:hAnsi="Tahoma" w:cs="Tahoma"/>
          <w:color w:val="000000"/>
          <w:sz w:val="20"/>
          <w:szCs w:val="20"/>
          <w:lang w:val="el-GR"/>
        </w:rPr>
      </w:pPr>
      <w:r>
        <w:rPr>
          <w:rFonts w:ascii="Tahoma" w:hAnsi="Tahoma" w:cs="Tahoma"/>
          <w:color w:val="000000"/>
          <w:sz w:val="20"/>
          <w:szCs w:val="20"/>
          <w:lang w:val="el-GR"/>
        </w:rPr>
        <w:t>υγείας και ασφάλειας στην εργασία,</w:t>
      </w:r>
    </w:p>
    <w:p w14:paraId="2F2A918F" w14:textId="77777777" w:rsidR="00F833D4" w:rsidRPr="00187859" w:rsidRDefault="00F833D4" w:rsidP="00C86972">
      <w:pPr>
        <w:numPr>
          <w:ilvl w:val="0"/>
          <w:numId w:val="3"/>
        </w:numPr>
        <w:spacing w:after="120"/>
        <w:jc w:val="both"/>
        <w:rPr>
          <w:rFonts w:ascii="Tahoma" w:hAnsi="Tahoma" w:cs="Tahoma"/>
          <w:color w:val="000000"/>
          <w:sz w:val="20"/>
          <w:szCs w:val="20"/>
          <w:lang w:val="el-GR"/>
        </w:rPr>
      </w:pPr>
      <w:r>
        <w:rPr>
          <w:rFonts w:ascii="Tahoma" w:hAnsi="Tahoma" w:cs="Tahoma"/>
          <w:color w:val="000000"/>
          <w:sz w:val="20"/>
          <w:szCs w:val="20"/>
          <w:lang w:val="el-GR"/>
        </w:rPr>
        <w:t>κοινωνικής ισότητας / αλληλεγγύης.</w:t>
      </w:r>
    </w:p>
    <w:p w14:paraId="0F1EEE6C" w14:textId="77777777" w:rsidR="0046433C" w:rsidRDefault="0046433C" w:rsidP="0011683D">
      <w:pPr>
        <w:ind w:left="426"/>
        <w:jc w:val="both"/>
        <w:rPr>
          <w:rFonts w:ascii="Tahoma" w:hAnsi="Tahoma" w:cs="Tahoma"/>
          <w:color w:val="000000"/>
          <w:sz w:val="20"/>
          <w:szCs w:val="20"/>
          <w:lang w:val="el-GR"/>
        </w:rPr>
      </w:pPr>
    </w:p>
    <w:p w14:paraId="30AD660C" w14:textId="77777777" w:rsidR="00F833D4" w:rsidRDefault="00F833D4" w:rsidP="007D3EC8">
      <w:pPr>
        <w:numPr>
          <w:ilvl w:val="1"/>
          <w:numId w:val="4"/>
        </w:numPr>
        <w:spacing w:line="360" w:lineRule="auto"/>
        <w:ind w:left="426" w:hanging="568"/>
        <w:jc w:val="both"/>
        <w:rPr>
          <w:rFonts w:ascii="Tahoma" w:hAnsi="Tahoma" w:cs="Tahoma"/>
          <w:bCs/>
          <w:color w:val="000000"/>
          <w:sz w:val="20"/>
          <w:szCs w:val="20"/>
          <w:lang w:val="el-GR"/>
        </w:rPr>
      </w:pPr>
      <w:r>
        <w:rPr>
          <w:rFonts w:ascii="Tahoma" w:hAnsi="Tahoma" w:cs="Tahoma"/>
          <w:bCs/>
          <w:color w:val="000000"/>
          <w:sz w:val="20"/>
          <w:szCs w:val="20"/>
          <w:lang w:val="el-GR"/>
        </w:rPr>
        <w:t>Η Εταιρεία υποχρεούται να παρέχει τις Υπηρεσίες με ιδιαίτερη επιμέλεια, προσοχή και τεχνική επάρκεια, σύμφωνα με τους παραδεδεγμένους τεχνικούς κανόνες και πρότυπα που ισχύουν στην διεθνή και εγχώρια αγορά αναφορικά με την παροχή ανάλογων Υπηρεσιών σε Πιστωτικά Ιδρύματα, αλλά και στη σύγχρονη τραπεζική πρακτική, με την απαραίτητη επαγγελματική ευσυνειδησία και με κατάλληλα προς τούτο εκπαιδευμένο προσωπικό. Δεδομένου ότι η παροχή των ως άνω υπηρεσιών ενδέχεται να λαμβάνει χώρα και στις εγκαταστάσεις της Τράπεζας, η Εταιρεία αναλαμβάνει την υποχρέωση να μεριμνά να μην θίγεται η εύρυθμη λειτουργία της Τράπεζας και η περιουσία της. Παράλληλα, η Εταιρεία υποχρεούται για την απόλυτη συμμόρφωσή της με τις προβλεπόμενες διαδικασίες ελέγχου και ασφαλείας που εφαρμόζει η Τράπεζα αναφορικά με τον βαθμό απορρήτου/εμπιστευτικότητας καθώς επίσης και με τα κατά τα οριζόμενα στην παρούσα σύμβαση σε σχέση με την προάσπιση των δικαιωμάτων της Τράπεζας επί της πνευματικής ή/και βιομηχανικής ιδιοκτησίας αυτής.</w:t>
      </w:r>
    </w:p>
    <w:p w14:paraId="0730B8C6" w14:textId="77777777" w:rsidR="00CD2880" w:rsidRPr="00AC7B9B" w:rsidRDefault="00CD2880" w:rsidP="00CD2880">
      <w:pPr>
        <w:spacing w:line="360" w:lineRule="auto"/>
        <w:ind w:left="426"/>
        <w:jc w:val="both"/>
        <w:rPr>
          <w:rFonts w:ascii="Tahoma" w:hAnsi="Tahoma" w:cs="Tahoma"/>
          <w:bCs/>
          <w:color w:val="000000"/>
          <w:sz w:val="20"/>
          <w:szCs w:val="20"/>
          <w:lang w:val="el-GR"/>
        </w:rPr>
      </w:pPr>
    </w:p>
    <w:p w14:paraId="732D324F" w14:textId="77777777" w:rsidR="00441899" w:rsidRDefault="00441899" w:rsidP="007D3EC8">
      <w:pPr>
        <w:numPr>
          <w:ilvl w:val="1"/>
          <w:numId w:val="4"/>
        </w:numPr>
        <w:spacing w:line="360" w:lineRule="auto"/>
        <w:ind w:left="426" w:hanging="568"/>
        <w:jc w:val="both"/>
        <w:rPr>
          <w:rFonts w:ascii="Tahoma" w:hAnsi="Tahoma" w:cs="Tahoma"/>
          <w:color w:val="000000"/>
          <w:sz w:val="20"/>
          <w:szCs w:val="20"/>
          <w:lang w:val="el-GR"/>
        </w:rPr>
      </w:pPr>
      <w:r>
        <w:rPr>
          <w:rFonts w:ascii="Tahoma" w:hAnsi="Tahoma" w:cs="Tahoma"/>
          <w:color w:val="000000"/>
          <w:sz w:val="20"/>
          <w:szCs w:val="20"/>
          <w:lang w:val="el-GR"/>
        </w:rPr>
        <w:t>Η Εταιρεία υποχρεούται να θεσπίζει, εφαρμόζει και διατηρεί σχέδιο έκτακτης ανάγκης για την αποκατάσταση λειτουργίας μετά από καταστροφή και να πραγματοποιεί περιοδικές δοκιμές των μέσων εφεδρικής λειτουργίας όταν αυτό είναι αναγκαίο, λαμβανομένων υπόψη των παρεχόμενων Υπηρεσιών στο πλαίσιο του Έργου.</w:t>
      </w:r>
    </w:p>
    <w:p w14:paraId="27EFEB40" w14:textId="77777777" w:rsidR="008B0232" w:rsidRPr="00661391" w:rsidRDefault="008B0232" w:rsidP="008B0232">
      <w:pPr>
        <w:jc w:val="both"/>
        <w:rPr>
          <w:rFonts w:ascii="Tahoma" w:hAnsi="Tahoma" w:cs="Tahoma"/>
          <w:color w:val="000000"/>
          <w:sz w:val="20"/>
          <w:szCs w:val="20"/>
          <w:lang w:val="el-GR"/>
        </w:rPr>
      </w:pPr>
    </w:p>
    <w:p w14:paraId="3A20B51E" w14:textId="77777777" w:rsidR="008B0232" w:rsidRDefault="008B0232" w:rsidP="008B0232">
      <w:pPr>
        <w:numPr>
          <w:ilvl w:val="1"/>
          <w:numId w:val="4"/>
        </w:numPr>
        <w:spacing w:line="360" w:lineRule="auto"/>
        <w:ind w:left="426" w:hanging="568"/>
        <w:jc w:val="both"/>
        <w:rPr>
          <w:rFonts w:ascii="Tahoma" w:hAnsi="Tahoma" w:cs="Tahoma"/>
          <w:color w:val="000000"/>
          <w:sz w:val="20"/>
          <w:szCs w:val="20"/>
          <w:lang w:val="el-GR"/>
        </w:rPr>
      </w:pPr>
      <w:r>
        <w:rPr>
          <w:rFonts w:ascii="Tahoma" w:hAnsi="Tahoma" w:cs="Tahoma"/>
          <w:color w:val="000000"/>
          <w:sz w:val="20"/>
          <w:szCs w:val="20"/>
          <w:lang w:val="el-GR"/>
        </w:rPr>
        <w:t xml:space="preserve">Τα αρμόδια εποπτικά όργανα της Τράπεζας της Ελλάδος έχουν δυνατότητα ελεύθερης πρόσβασης στα οικονομικά στοιχεία της Εταιρείας, καθώς και στα οικονομικά στοιχεία της Εταιρείας που αφορούν στο Έργο που της ανατέθηκε δυνάμει της παρούσας Σύμβασης, όπως και να διενεργούν επιτόπιους ελέγχους προκειμένου να διαπιστώσουν τη συνεπή τήρηση των συναφών υποχρεώσεων της Τράπεζας προς το ισχύον εποπτικό πλαίσιο και την εν γένει νόμιμη εκτέλεσή τους από την Εταιρεία και πάροχο των αναφερόμενων στην παρούσα σύμβαση έργων. </w:t>
      </w:r>
    </w:p>
    <w:p w14:paraId="13D10296" w14:textId="77777777" w:rsidR="008B0232" w:rsidRPr="008B0232" w:rsidRDefault="008B0232" w:rsidP="008B0232">
      <w:pPr>
        <w:jc w:val="both"/>
        <w:rPr>
          <w:rFonts w:ascii="Tahoma" w:hAnsi="Tahoma" w:cs="Tahoma"/>
          <w:color w:val="000000"/>
          <w:sz w:val="20"/>
          <w:szCs w:val="20"/>
          <w:lang w:val="el-GR"/>
        </w:rPr>
      </w:pPr>
    </w:p>
    <w:p w14:paraId="545D014B" w14:textId="77777777" w:rsidR="000C70B9" w:rsidRDefault="008B0232" w:rsidP="008B0232">
      <w:pPr>
        <w:numPr>
          <w:ilvl w:val="1"/>
          <w:numId w:val="4"/>
        </w:numPr>
        <w:spacing w:line="360" w:lineRule="auto"/>
        <w:ind w:left="426" w:hanging="568"/>
        <w:jc w:val="both"/>
        <w:rPr>
          <w:rFonts w:ascii="Tahoma" w:hAnsi="Tahoma" w:cs="Tahoma"/>
          <w:color w:val="000000"/>
          <w:sz w:val="20"/>
          <w:szCs w:val="20"/>
          <w:lang w:val="el-GR"/>
        </w:rPr>
      </w:pPr>
      <w:r>
        <w:rPr>
          <w:rFonts w:ascii="Tahoma" w:hAnsi="Tahoma" w:cs="Tahoma"/>
          <w:color w:val="000000"/>
          <w:sz w:val="20"/>
          <w:szCs w:val="20"/>
          <w:lang w:val="el-GR"/>
        </w:rPr>
        <w:t xml:space="preserve">Η Τράπεζα έχει δικαίωμα να παρακολουθεί την οικονομική κατάσταση της Εταιρείας, καθώς και τις διαδικασίες διεκπεραίωσης των ανατεθεισών σε αυτήν δραστηριοτήτων. Η Τράπεζα έχει δικαίωμα ελεύθερης πρόσβασης στις οικονομικές καταστάσεις, στις εκθέσεις των εσωτερικών και εξωτερικών ελεγκτών, καθώς και στα αρχεία της Εταιρείας ή σε οποιεσδήποτε πληροφορίες αφορούν στο Έργο που της ανατέθηκε δυνάμει της παρούσας Σύμβασης, ώστε να διασφαλίζεται η απρόσκοπτη συνέχεια της δραστηριότητας και η δυνατότητα των οργάνων διοίκησης να ασκούν τα αντίστοιχα καθήκοντα και ως προς τη δραστηριότητα που αποτελεί αντικείμενο αυτής. </w:t>
      </w:r>
    </w:p>
    <w:p w14:paraId="0F077B0F" w14:textId="77777777" w:rsidR="008B0232" w:rsidRDefault="008B0232" w:rsidP="008B0232">
      <w:pPr>
        <w:jc w:val="both"/>
        <w:rPr>
          <w:rFonts w:ascii="Tahoma" w:hAnsi="Tahoma" w:cs="Tahoma"/>
          <w:color w:val="000000"/>
          <w:sz w:val="20"/>
          <w:szCs w:val="20"/>
          <w:lang w:val="el-GR"/>
        </w:rPr>
      </w:pPr>
    </w:p>
    <w:p w14:paraId="2D0895A3" w14:textId="77777777" w:rsidR="00C273DC" w:rsidRDefault="00441899" w:rsidP="007D3EC8">
      <w:pPr>
        <w:numPr>
          <w:ilvl w:val="1"/>
          <w:numId w:val="4"/>
        </w:numPr>
        <w:spacing w:line="360" w:lineRule="auto"/>
        <w:ind w:left="426" w:hanging="568"/>
        <w:jc w:val="both"/>
        <w:rPr>
          <w:rFonts w:ascii="Tahoma" w:hAnsi="Tahoma" w:cs="Tahoma"/>
          <w:color w:val="000000"/>
          <w:sz w:val="20"/>
          <w:szCs w:val="20"/>
          <w:lang w:val="el-GR"/>
        </w:rPr>
      </w:pPr>
      <w:r>
        <w:rPr>
          <w:rFonts w:ascii="Tahoma" w:hAnsi="Tahoma" w:cs="Tahoma"/>
          <w:color w:val="000000"/>
          <w:sz w:val="20"/>
          <w:szCs w:val="20"/>
          <w:lang w:val="el-GR"/>
        </w:rPr>
        <w:t>Η Εταιρεία υποχρεούται να ακολουθεί τις τυχόν οδηγίες που της παρέχει η Τράπεζα στο πλαίσιο παροχής των Υπηρεσιών εφόσον δεν αντίκεινται στις εφαρμοστέες διατάξεις του κανονιστικού και νομοθετικού πλαισίου.</w:t>
      </w:r>
    </w:p>
    <w:p w14:paraId="3D6167FB" w14:textId="77777777" w:rsidR="0011683D" w:rsidRPr="00441899" w:rsidRDefault="0011683D" w:rsidP="0011683D">
      <w:pPr>
        <w:ind w:left="426"/>
        <w:jc w:val="both"/>
        <w:rPr>
          <w:rFonts w:ascii="Tahoma" w:hAnsi="Tahoma" w:cs="Tahoma"/>
          <w:color w:val="000000"/>
          <w:sz w:val="20"/>
          <w:szCs w:val="20"/>
          <w:lang w:val="el-GR"/>
        </w:rPr>
      </w:pPr>
    </w:p>
    <w:p w14:paraId="5CDED2E3" w14:textId="77777777" w:rsidR="009B75FA" w:rsidRDefault="00F833D4" w:rsidP="009B75FA">
      <w:pPr>
        <w:numPr>
          <w:ilvl w:val="1"/>
          <w:numId w:val="4"/>
        </w:numPr>
        <w:spacing w:line="360" w:lineRule="auto"/>
        <w:ind w:left="426" w:hanging="568"/>
        <w:jc w:val="both"/>
        <w:rPr>
          <w:rFonts w:ascii="Tahoma" w:hAnsi="Tahoma" w:cs="Tahoma"/>
          <w:color w:val="000000"/>
          <w:sz w:val="20"/>
          <w:szCs w:val="20"/>
          <w:lang w:val="el-GR"/>
        </w:rPr>
      </w:pPr>
      <w:r>
        <w:rPr>
          <w:rFonts w:ascii="Tahoma" w:hAnsi="Tahoma" w:cs="Tahoma"/>
          <w:color w:val="000000"/>
          <w:sz w:val="20"/>
          <w:szCs w:val="20"/>
          <w:lang w:val="el-GR"/>
        </w:rPr>
        <w:t xml:space="preserve">Η Εταιρεία είναι αποκλειστικά υπεύθυνη για την τήρηση του συνόλου των διατάξεων της εργατικής νομοθεσίας και της νομοθεσίας κοινωνικής ασφάλισης για το απασχολούμενο από εκείνη προσωπικό </w:t>
      </w:r>
      <w:r>
        <w:rPr>
          <w:rFonts w:ascii="Tahoma" w:hAnsi="Tahoma" w:cs="Tahoma"/>
          <w:bCs/>
          <w:color w:val="000000"/>
          <w:sz w:val="20"/>
          <w:szCs w:val="20"/>
          <w:lang w:val="el-GR"/>
        </w:rPr>
        <w:t>και τους τυχόν συνεργάτες που θα απασχολήσει στο για την παροχή των υπηρεσιών υπό τους όρους της παρούσας, καθώς και για την καταβολή σε όλους αυτούς των οφειλόμενων αποδοχών, ασφαλιστικών εισφορών και των τυχόν οφειλόμενων αποζημιώσεων απόλυσης των προβλεπόμενων ασφαλιστικών εισφορών και πάσης φύσεως ποσών που οφείλονται στα οικεία ασφαλιστικά ταμεία εκ του Νόμου</w:t>
      </w:r>
      <w:r>
        <w:rPr>
          <w:rFonts w:ascii="Tahoma" w:hAnsi="Tahoma" w:cs="Tahoma"/>
          <w:color w:val="000000"/>
          <w:sz w:val="20"/>
          <w:szCs w:val="20"/>
          <w:lang w:val="el-GR"/>
        </w:rPr>
        <w:t>. Τυχόν παραβίαση εκ μέρους της Εταιρείας των υποχρεώσεων, που απορρέουν από τις ανωτέρω διατάξεις, παρέχει το δικαίωμα στην Τράπεζα, να καταγγείλει αζημίως την παρούσα σύμβαση χωρίς προειδοποίηση</w:t>
      </w:r>
      <w:r>
        <w:rPr>
          <w:rFonts w:ascii="Tahoma" w:hAnsi="Tahoma" w:cs="Tahoma"/>
          <w:bCs/>
          <w:color w:val="000000"/>
          <w:sz w:val="20"/>
          <w:szCs w:val="20"/>
          <w:lang w:val="el-GR"/>
        </w:rPr>
        <w:t xml:space="preserve"> και να ζητήσει την αποκατάσταση κάθε θετικής ή αποθετικής ζημίας</w:t>
      </w:r>
      <w:r>
        <w:rPr>
          <w:rFonts w:ascii="Tahoma" w:hAnsi="Tahoma" w:cs="Tahoma"/>
          <w:color w:val="000000"/>
          <w:sz w:val="20"/>
          <w:szCs w:val="20"/>
          <w:lang w:val="el-GR"/>
        </w:rPr>
        <w:t>.</w:t>
      </w:r>
    </w:p>
    <w:p w14:paraId="6B4D2BF9" w14:textId="77777777" w:rsidR="009B75FA" w:rsidRPr="009B75FA" w:rsidRDefault="009B75FA" w:rsidP="009B75FA">
      <w:pPr>
        <w:jc w:val="both"/>
        <w:rPr>
          <w:rFonts w:ascii="Tahoma" w:hAnsi="Tahoma" w:cs="Tahoma"/>
          <w:color w:val="000000"/>
          <w:sz w:val="20"/>
          <w:szCs w:val="20"/>
          <w:lang w:val="el-GR"/>
        </w:rPr>
      </w:pPr>
    </w:p>
    <w:p w14:paraId="0A9CE3AD" w14:textId="77777777" w:rsidR="00A567FF" w:rsidRDefault="00F833D4" w:rsidP="00CB1E57">
      <w:pPr>
        <w:numPr>
          <w:ilvl w:val="1"/>
          <w:numId w:val="4"/>
        </w:numPr>
        <w:spacing w:line="360" w:lineRule="auto"/>
        <w:ind w:left="426" w:hanging="568"/>
        <w:jc w:val="both"/>
        <w:rPr>
          <w:rFonts w:ascii="Tahoma" w:hAnsi="Tahoma" w:cs="Tahoma"/>
          <w:color w:val="000000"/>
          <w:sz w:val="20"/>
          <w:szCs w:val="20"/>
          <w:lang w:val="el-GR"/>
        </w:rPr>
      </w:pPr>
      <w:r>
        <w:rPr>
          <w:rFonts w:ascii="Tahoma" w:hAnsi="Tahoma" w:cs="Tahoma"/>
          <w:color w:val="000000"/>
          <w:sz w:val="20"/>
          <w:szCs w:val="20"/>
          <w:lang w:val="el-GR"/>
        </w:rPr>
        <w:t xml:space="preserve">Η Εταιρεία θα είναι αυτή και μόνο αποκλειστικά υπεύθυνη αστικά και ποινικά, για κάθε τυχόν ατύχημα ή ζημιά, που είναι δυνατόν να προκληθεί κατά την εκτέλεση των Υπηρεσιών /του Έργου, στο προσωπικό της, σε συνεργάτες της, στην Τράπεζα ή σε τρίτους και θα υπέχει ακέραια την ευθύνη και την υποχρέωση πληρωμής των αποζημιώσεων, προστίμων, χρηματικών ποινών κ.λπ. που τυχόν θα επιβληθούν, όπως επίσης θα είναι υπεύθυνη για την τήρηση των κανόνων και διατάξεων που αφορούν την παρεχόμενη εργασία από τους εκάστοτε απασχολουμένους. Σε περίπτωση όμως κατά την οποία υποχρεωθεί η Τράπεζα παρά ταύτα να πληρώσει οποιοδήποτε πρόστιμο, ποινή, αποζημίωση, τέλος, </w:t>
      </w:r>
      <w:r>
        <w:rPr>
          <w:rFonts w:ascii="Tahoma" w:hAnsi="Tahoma" w:cs="Tahoma"/>
          <w:color w:val="000000"/>
          <w:sz w:val="20"/>
          <w:szCs w:val="20"/>
          <w:lang w:val="el-GR"/>
        </w:rPr>
        <w:lastRenderedPageBreak/>
        <w:t>εισφορά κ.λπ. ή να καταβάλει για οποιοδήποτε λόγο ποσά σε τρίτους εξαιτίας ή εξ αφορμής της παρούσας Σύμβασης, η Τράπεζα θα έχει δικαίωμα αναγωγής κατά της Εταιρείας για την είσπραξη του ποσού τούτου, δικαιούμενη η Τράπεζα παράλληλα να συμψηφίζει κάθε ποσό που αυτή κατέβαλλε, προς την οφειλόμενη από αυτή, κατά τα ανωτέρω, αμοιβή της Εταιρείας.</w:t>
      </w:r>
    </w:p>
    <w:p w14:paraId="3FD70CD5" w14:textId="77777777" w:rsidR="0011683D" w:rsidRDefault="0011683D" w:rsidP="0011683D">
      <w:pPr>
        <w:ind w:left="426"/>
        <w:jc w:val="both"/>
        <w:rPr>
          <w:rFonts w:ascii="Tahoma" w:hAnsi="Tahoma" w:cs="Tahoma"/>
          <w:color w:val="000000"/>
          <w:sz w:val="20"/>
          <w:szCs w:val="20"/>
          <w:lang w:val="el-GR"/>
        </w:rPr>
      </w:pPr>
    </w:p>
    <w:p w14:paraId="38142EEE" w14:textId="77777777" w:rsidR="00997120" w:rsidRDefault="00F833D4" w:rsidP="00C04AB5">
      <w:pPr>
        <w:numPr>
          <w:ilvl w:val="1"/>
          <w:numId w:val="4"/>
        </w:numPr>
        <w:spacing w:line="360" w:lineRule="auto"/>
        <w:ind w:left="426" w:hanging="568"/>
        <w:jc w:val="both"/>
        <w:rPr>
          <w:rFonts w:ascii="Tahoma" w:hAnsi="Tahoma" w:cs="Tahoma"/>
          <w:sz w:val="20"/>
          <w:szCs w:val="20"/>
          <w:lang w:val="el-GR"/>
        </w:rPr>
      </w:pPr>
      <w:r>
        <w:rPr>
          <w:rFonts w:ascii="Tahoma" w:hAnsi="Tahoma" w:cs="Tahoma"/>
          <w:color w:val="000000"/>
          <w:sz w:val="20"/>
          <w:szCs w:val="20"/>
          <w:lang w:val="el-GR"/>
        </w:rPr>
        <w:t xml:space="preserve">Η Εταιρεία υποχρεούται να μεριμνά για </w:t>
      </w:r>
      <w:r>
        <w:rPr>
          <w:rFonts w:ascii="Tahoma" w:hAnsi="Tahoma" w:cs="Tahoma"/>
          <w:sz w:val="20"/>
          <w:szCs w:val="20"/>
          <w:lang w:val="el-GR"/>
        </w:rPr>
        <w:t xml:space="preserve">την καταβολή των μισθών, αμοιβών, υπερωριών, επιδομάτων κ.λπ. του προσωπικού και των τυχόν συνεργατών που θα χρησιμοποιήσει, την καταβολή των προβλεπόμενων ασφαλιστικών εισφορών και πάσης φύσεως ποσών που οφείλονται στα οικεία ασφαλιστικά ταμεία εκ του Νόμου και γενικότερα την πλήρη συμμόρφωσή της με την εργατική και κάθε άλλη σχετική με το απασχολούμενο προσωπικό ή συνεργάτες της, νομοθεσία. Επίσης, η </w:t>
      </w:r>
      <w:r>
        <w:rPr>
          <w:rFonts w:ascii="Tahoma" w:hAnsi="Tahoma" w:cs="Tahoma"/>
          <w:color w:val="000000"/>
          <w:sz w:val="20"/>
          <w:szCs w:val="20"/>
          <w:lang w:val="el-GR"/>
        </w:rPr>
        <w:t xml:space="preserve">Εταιρεία υποχρεούται </w:t>
      </w:r>
      <w:r>
        <w:rPr>
          <w:rFonts w:ascii="Tahoma" w:hAnsi="Tahoma" w:cs="Tahoma"/>
          <w:sz w:val="20"/>
          <w:szCs w:val="20"/>
          <w:lang w:val="el-GR"/>
        </w:rPr>
        <w:t>να μεριμνά για τη λήψη όλων των απαραίτητων μέτρων για την υγιεινή, ασφάλεια του προσωπικού και των τυχόν συνεργατών που θα απασχολεί κατά την εκτέλεση του Έργου, καθώς και των τρίτων, προς αποφυγή οποιουδήποτε εργατικού ή άλλου ατυχήματος. Σε κάθε περίπτωση, συμφωνείται ρητά ότι η ευθύνη για την τήρηση όλων των ως άνω υποχρεώσεων έναντι του προσωπικού της και των τυχόν συνεργατών της βαρύνει αποκλειστικά και εξ ολοκλήρου την Εταιρεία, της Τράπεζας απαλλασσόμενης ολοσχερώς από οποιαδήποτε κατά τα άνω ευθύνη.</w:t>
      </w:r>
    </w:p>
    <w:p w14:paraId="79593B59" w14:textId="77777777" w:rsidR="0011683D" w:rsidRDefault="0011683D" w:rsidP="0011683D">
      <w:pPr>
        <w:ind w:left="426"/>
        <w:jc w:val="both"/>
        <w:rPr>
          <w:rFonts w:ascii="Tahoma" w:hAnsi="Tahoma" w:cs="Tahoma"/>
          <w:sz w:val="20"/>
          <w:szCs w:val="20"/>
          <w:lang w:val="el-GR"/>
        </w:rPr>
      </w:pPr>
    </w:p>
    <w:p w14:paraId="6F46ABD5" w14:textId="77777777" w:rsidR="00A567FF" w:rsidRDefault="00F833D4" w:rsidP="00C04AB5">
      <w:pPr>
        <w:numPr>
          <w:ilvl w:val="1"/>
          <w:numId w:val="4"/>
        </w:numPr>
        <w:spacing w:line="360" w:lineRule="auto"/>
        <w:ind w:left="426" w:hanging="568"/>
        <w:jc w:val="both"/>
        <w:rPr>
          <w:rFonts w:ascii="Tahoma" w:hAnsi="Tahoma" w:cs="Tahoma"/>
          <w:bCs/>
          <w:color w:val="000000"/>
          <w:sz w:val="20"/>
          <w:szCs w:val="20"/>
          <w:lang w:val="el-GR"/>
        </w:rPr>
      </w:pPr>
      <w:r>
        <w:rPr>
          <w:rFonts w:ascii="Tahoma" w:hAnsi="Tahoma" w:cs="Tahoma"/>
          <w:bCs/>
          <w:color w:val="000000"/>
          <w:sz w:val="20"/>
          <w:szCs w:val="20"/>
          <w:lang w:val="el-GR"/>
        </w:rPr>
        <w:t>Η Εταιρεία κατά την εκτέλεση του Έργου και την παροχή των υπηρεσιών που της έχουν ανατεθεί, αναλαμβάνει την υποχρέωση να τηρεί τους κατάλληλους κανόνες συμπεριφοράς και κώδικες δεοντολογίας και να λαμβάνει την κατάλληλη πρόνοια ώστε να μη δημιουργείται η εντύπωση ότι ενεργεί για ίδιο λογαριασμό αλλά για λογαριασμό της Τράπεζας. Κατά τον τρόπο αυτό θα διασφαλίζεται η μη μεταβολή της σχέσης και των υποχρεώσεων της Τράπεζας έναντι των πελατών της και το ότι δεν θα θίγονται οι όροι υπό τους οποίους η εν λόγω έλαβε άδεια λειτουργίας.</w:t>
      </w:r>
    </w:p>
    <w:p w14:paraId="053AF6CE" w14:textId="77777777" w:rsidR="0011683D" w:rsidRPr="00187859" w:rsidRDefault="0011683D" w:rsidP="0011683D">
      <w:pPr>
        <w:ind w:left="426"/>
        <w:jc w:val="both"/>
        <w:rPr>
          <w:rFonts w:ascii="Tahoma" w:hAnsi="Tahoma" w:cs="Tahoma"/>
          <w:bCs/>
          <w:color w:val="000000"/>
          <w:sz w:val="20"/>
          <w:szCs w:val="20"/>
          <w:lang w:val="el-GR"/>
        </w:rPr>
      </w:pPr>
    </w:p>
    <w:p w14:paraId="421AEA05" w14:textId="77777777" w:rsidR="00997120" w:rsidRDefault="00F833D4" w:rsidP="00C04AB5">
      <w:pPr>
        <w:numPr>
          <w:ilvl w:val="1"/>
          <w:numId w:val="4"/>
        </w:numPr>
        <w:spacing w:line="360" w:lineRule="auto"/>
        <w:ind w:left="426" w:hanging="568"/>
        <w:jc w:val="both"/>
        <w:rPr>
          <w:rFonts w:ascii="Tahoma" w:hAnsi="Tahoma" w:cs="Tahoma"/>
          <w:bCs/>
          <w:color w:val="000000"/>
          <w:sz w:val="20"/>
          <w:szCs w:val="20"/>
          <w:lang w:val="el-GR"/>
        </w:rPr>
      </w:pPr>
      <w:r>
        <w:rPr>
          <w:rFonts w:ascii="Tahoma" w:hAnsi="Tahoma" w:cs="Tahoma"/>
          <w:bCs/>
          <w:color w:val="000000"/>
          <w:sz w:val="20"/>
          <w:szCs w:val="20"/>
          <w:lang w:val="el-GR"/>
        </w:rPr>
        <w:t>Η Εταιρεία υποχρεούται να υποβάλλει στοιχεία</w:t>
      </w:r>
      <w:r>
        <w:rPr>
          <w:rFonts w:ascii="Tahoma" w:hAnsi="Tahoma"/>
          <w:color w:val="000000"/>
          <w:lang w:val="el-GR"/>
        </w:rPr>
        <w:t xml:space="preserve"> </w:t>
      </w:r>
      <w:r>
        <w:rPr>
          <w:rFonts w:ascii="Tahoma" w:hAnsi="Tahoma" w:cs="Tahoma"/>
          <w:bCs/>
          <w:color w:val="000000"/>
          <w:sz w:val="20"/>
          <w:szCs w:val="20"/>
          <w:lang w:val="el-GR"/>
        </w:rPr>
        <w:t>στην Τράπεζα συμπεριλαμβανομένης τυχόν γνωστοποίησης οποιασδήποτε εξέλιξης, η οποία μπορεί να επηρεάσει ουσιαστικά την ικανότητα της ίδιας ή/και των υπεργολάβων αυτής, να ασκούν αποτελεσματικά το Έργο που έχει ανατεθεί στο πλαίσιο της παρούσης συμφωνίας, σύμφωνα με τους όρους αυτής και να συμμορφώνεται με τις ισχύουσες νομοθετικές ρυθμίσεις και κανονιστικές απαιτήσεις</w:t>
      </w:r>
      <w:r>
        <w:rPr>
          <w:rFonts w:ascii="Tahoma" w:hAnsi="Tahoma" w:cs="Tahoma"/>
          <w:bCs/>
          <w:color w:val="000000"/>
          <w:szCs w:val="20"/>
          <w:lang w:val="el-GR"/>
        </w:rPr>
        <w:t xml:space="preserve"> </w:t>
      </w:r>
      <w:r>
        <w:rPr>
          <w:rFonts w:ascii="Tahoma" w:hAnsi="Tahoma" w:cs="Tahoma"/>
          <w:bCs/>
          <w:color w:val="000000"/>
          <w:sz w:val="20"/>
          <w:szCs w:val="20"/>
          <w:lang w:val="el-GR"/>
        </w:rPr>
        <w:t>και επιπλέον αναλαμβάνει την υποχρέωση να υποβάλλει, κατά περίπτωση, εκθέσεις</w:t>
      </w:r>
      <w:r>
        <w:rPr>
          <w:sz w:val="20"/>
          <w:szCs w:val="20"/>
          <w:lang w:val="el-GR"/>
        </w:rPr>
        <w:t xml:space="preserve"> </w:t>
      </w:r>
      <w:r>
        <w:rPr>
          <w:rFonts w:ascii="Tahoma" w:hAnsi="Tahoma" w:cs="Tahoma"/>
          <w:bCs/>
          <w:color w:val="000000"/>
          <w:sz w:val="20"/>
          <w:szCs w:val="20"/>
          <w:lang w:val="el-GR"/>
        </w:rPr>
        <w:t>σχετικά με τη λειτουργία εσωτερικού ελέγχου της.</w:t>
      </w:r>
    </w:p>
    <w:p w14:paraId="1D90899A" w14:textId="77777777" w:rsidR="0011683D" w:rsidRPr="00661391" w:rsidRDefault="0011683D" w:rsidP="0011683D">
      <w:pPr>
        <w:ind w:left="426"/>
        <w:jc w:val="both"/>
        <w:rPr>
          <w:rFonts w:ascii="Tahoma" w:hAnsi="Tahoma" w:cs="Tahoma"/>
          <w:bCs/>
          <w:color w:val="000000"/>
          <w:sz w:val="20"/>
          <w:szCs w:val="20"/>
          <w:lang w:val="el-GR"/>
        </w:rPr>
      </w:pPr>
    </w:p>
    <w:p w14:paraId="4CFB8CDF" w14:textId="77777777" w:rsidR="00741F2A" w:rsidRDefault="0046212A" w:rsidP="00741F2A">
      <w:pPr>
        <w:numPr>
          <w:ilvl w:val="1"/>
          <w:numId w:val="4"/>
        </w:numPr>
        <w:spacing w:line="360" w:lineRule="auto"/>
        <w:ind w:left="426" w:hanging="568"/>
        <w:jc w:val="both"/>
        <w:rPr>
          <w:rFonts w:ascii="Tahoma" w:hAnsi="Tahoma" w:cs="Tahoma"/>
          <w:bCs/>
          <w:color w:val="000000"/>
          <w:sz w:val="20"/>
          <w:szCs w:val="20"/>
          <w:lang w:val="el-GR"/>
        </w:rPr>
      </w:pPr>
      <w:r>
        <w:rPr>
          <w:rFonts w:ascii="Tahoma" w:hAnsi="Tahoma" w:cs="Tahoma"/>
          <w:bCs/>
          <w:color w:val="000000"/>
          <w:sz w:val="20"/>
          <w:szCs w:val="20"/>
          <w:lang w:val="el-GR"/>
        </w:rPr>
        <w:t>Η Εταιρεία υποχρεούται να αποκαθιστά οποιαδήποτε θετική ζημία της Τράπεζας και παντός τρίτου που οφείλεται σε πράξη ή παράλειψή της Εταιρείας, καθώς και του προσωπικού της, των προστηθέντων της, των συνεργατών της κ.λπ. και σχετίζεται με την υλοποίηση της παρούσας σύμβασης και την τήρηση των δηλώσεων, εγγυήσεων και υποχρεώσεων της Εταιρείας.</w:t>
      </w:r>
    </w:p>
    <w:p w14:paraId="69581C21" w14:textId="77777777" w:rsidR="0011683D" w:rsidRPr="00741F2A" w:rsidRDefault="0011683D" w:rsidP="0011683D">
      <w:pPr>
        <w:ind w:left="426"/>
        <w:jc w:val="both"/>
        <w:rPr>
          <w:rFonts w:ascii="Tahoma" w:hAnsi="Tahoma" w:cs="Tahoma"/>
          <w:bCs/>
          <w:color w:val="000000"/>
          <w:sz w:val="20"/>
          <w:szCs w:val="20"/>
          <w:lang w:val="el-GR"/>
        </w:rPr>
      </w:pPr>
    </w:p>
    <w:p w14:paraId="743C0503" w14:textId="77777777" w:rsidR="00741F2A" w:rsidRDefault="00741F2A" w:rsidP="00741F2A">
      <w:pPr>
        <w:numPr>
          <w:ilvl w:val="1"/>
          <w:numId w:val="4"/>
        </w:numPr>
        <w:spacing w:line="360" w:lineRule="auto"/>
        <w:ind w:left="426" w:hanging="568"/>
        <w:jc w:val="both"/>
        <w:rPr>
          <w:rFonts w:ascii="Tahoma" w:hAnsi="Tahoma" w:cs="Tahoma"/>
          <w:bCs/>
          <w:color w:val="000000"/>
          <w:sz w:val="20"/>
          <w:szCs w:val="20"/>
          <w:lang w:val="el-GR"/>
        </w:rPr>
      </w:pPr>
      <w:r>
        <w:rPr>
          <w:rFonts w:ascii="Tahoma" w:hAnsi="Tahoma" w:cs="Tahoma"/>
          <w:bCs/>
          <w:color w:val="000000"/>
          <w:sz w:val="20"/>
          <w:szCs w:val="20"/>
          <w:lang w:val="el-GR"/>
        </w:rPr>
        <w:t>Συμφωνείται επίσης ρητά, ότι η Εταιρεία υποχρεούται, να αποκαταστήσει οποιαδήποτε ζημία προκληθεί στην Τράπεζα στην Τράπεζα από αξιώσεις εργαζομένων της Εταιρείας ή τυχόν εργαζομένων υπεργολάβου, που χρησιμοποιεί εκείνη (εφ` όσον εγκριθεί από την Τράπεζα), καθώς και Φορέων Κοινωνικής Ασφάλισης για οφειλές που έχουν σχέση με την παροχή υπηρεσιών από εργαζόμενους της Εταιρείας ή του υπεργολάβου για την εκτέλεση του Έργου.</w:t>
      </w:r>
    </w:p>
    <w:p w14:paraId="3D993AED" w14:textId="77777777" w:rsidR="00650F2E" w:rsidRDefault="00650F2E" w:rsidP="00650F2E">
      <w:pPr>
        <w:jc w:val="both"/>
        <w:rPr>
          <w:rFonts w:ascii="Tahoma" w:hAnsi="Tahoma" w:cs="Tahoma"/>
          <w:bCs/>
          <w:color w:val="000000"/>
          <w:sz w:val="20"/>
          <w:szCs w:val="20"/>
          <w:lang w:val="el-GR"/>
        </w:rPr>
      </w:pPr>
    </w:p>
    <w:p w14:paraId="3A76733C" w14:textId="77777777" w:rsidR="00FE00B3" w:rsidRDefault="00FE00B3" w:rsidP="00FE00B3">
      <w:pPr>
        <w:numPr>
          <w:ilvl w:val="1"/>
          <w:numId w:val="4"/>
        </w:numPr>
        <w:spacing w:line="360" w:lineRule="auto"/>
        <w:ind w:left="426" w:hanging="568"/>
        <w:jc w:val="both"/>
        <w:rPr>
          <w:rFonts w:ascii="Tahoma" w:hAnsi="Tahoma" w:cs="Tahoma"/>
          <w:bCs/>
          <w:color w:val="000000"/>
          <w:sz w:val="20"/>
          <w:szCs w:val="20"/>
          <w:lang w:val="el-GR"/>
        </w:rPr>
      </w:pPr>
      <w:r>
        <w:rPr>
          <w:rFonts w:ascii="Tahoma" w:hAnsi="Tahoma" w:cs="Tahoma"/>
          <w:bCs/>
          <w:color w:val="000000"/>
          <w:sz w:val="20"/>
          <w:szCs w:val="20"/>
          <w:lang w:val="el-GR"/>
        </w:rPr>
        <w:lastRenderedPageBreak/>
        <w:t>Η Εταιρεία είναι υποχρεωμένη να προσκομίζει στην Τράπεζα πιστοποίηση, ότι το Λογισμικό έχει ελεγχθεί και είναι συμβατό ως προς την ασφάλεια του κώδικα και την εφαρμογή των βέλτιστων πρακτικών ασφάλειας ανάπτυξης λογισμικού. Το Πιστοποιητικό θα εκδίδεται από Τρίτη, ανεξάρτητη οντότητα, αναγνωρισμένη, εξειδικευμένη και εξουσιοδοτημένη για ελέγχους δοκιμών ασφάλειας. Το Πιστοποιητικό θα έχει ισχύ για ένα έτος και θα επανεκδίδεται με μέριμνα και δαπάνη της Εταιρείας.</w:t>
      </w:r>
    </w:p>
    <w:p w14:paraId="6D2F962B" w14:textId="77777777" w:rsidR="002248D2" w:rsidRPr="00A07B8D" w:rsidRDefault="002248D2" w:rsidP="0011683D">
      <w:pPr>
        <w:ind w:left="426"/>
        <w:jc w:val="both"/>
        <w:rPr>
          <w:rFonts w:ascii="Tahoma" w:hAnsi="Tahoma" w:cs="Tahoma"/>
          <w:bCs/>
          <w:color w:val="000000"/>
          <w:sz w:val="20"/>
          <w:szCs w:val="20"/>
          <w:lang w:val="el-GR"/>
        </w:rPr>
      </w:pPr>
    </w:p>
    <w:p w14:paraId="55A0D380" w14:textId="77777777" w:rsidR="00F833D4" w:rsidRPr="00A34E35" w:rsidRDefault="00F833D4" w:rsidP="00402279">
      <w:pPr>
        <w:pStyle w:val="Heading1"/>
        <w:numPr>
          <w:ilvl w:val="0"/>
          <w:numId w:val="4"/>
        </w:numPr>
        <w:spacing w:before="60" w:line="360" w:lineRule="auto"/>
        <w:ind w:left="0" w:firstLine="0"/>
        <w:jc w:val="both"/>
        <w:rPr>
          <w:rFonts w:ascii="Tahoma" w:hAnsi="Tahoma" w:cs="Tahoma"/>
          <w:color w:val="000000"/>
          <w:sz w:val="20"/>
          <w:szCs w:val="20"/>
        </w:rPr>
      </w:pPr>
      <w:bookmarkStart w:id="51" w:name="_Toc517429621"/>
      <w:bookmarkStart w:id="52" w:name="_Toc517788095"/>
      <w:bookmarkStart w:id="53" w:name="_Toc22633392"/>
      <w:bookmarkStart w:id="54" w:name="_Toc124421654"/>
      <w:r>
        <w:rPr>
          <w:rFonts w:ascii="Tahoma" w:hAnsi="Tahoma" w:cs="Tahoma"/>
          <w:color w:val="000000"/>
          <w:sz w:val="20"/>
          <w:szCs w:val="20"/>
        </w:rPr>
        <w:t>ΔΗΛΩΣΕΙΣ – ΕΓΓΥΗΣΕΙΣ ΤΗΣ ΕΤΑΙΡΙΑΣ</w:t>
      </w:r>
      <w:bookmarkEnd w:id="51"/>
      <w:bookmarkEnd w:id="52"/>
      <w:bookmarkEnd w:id="53"/>
      <w:bookmarkEnd w:id="54"/>
      <w:r>
        <w:rPr>
          <w:rFonts w:ascii="Tahoma" w:hAnsi="Tahoma" w:cs="Tahoma"/>
          <w:color w:val="000000"/>
          <w:sz w:val="20"/>
          <w:szCs w:val="20"/>
        </w:rPr>
        <w:t xml:space="preserve">  </w:t>
      </w:r>
      <w:r>
        <w:rPr>
          <w:rFonts w:ascii="Tahoma" w:hAnsi="Tahoma" w:cs="Tahoma"/>
          <w:color w:val="000000"/>
          <w:sz w:val="20"/>
          <w:szCs w:val="20"/>
        </w:rPr>
        <w:tab/>
      </w:r>
    </w:p>
    <w:p w14:paraId="15DEB44A" w14:textId="77777777" w:rsidR="00F833D4" w:rsidRPr="00E66841" w:rsidRDefault="00F833D4" w:rsidP="00402279">
      <w:pPr>
        <w:numPr>
          <w:ilvl w:val="1"/>
          <w:numId w:val="4"/>
        </w:numPr>
        <w:spacing w:line="360" w:lineRule="auto"/>
        <w:ind w:left="426" w:hanging="568"/>
        <w:jc w:val="both"/>
        <w:rPr>
          <w:rFonts w:ascii="Tahoma" w:hAnsi="Tahoma" w:cs="Tahoma"/>
          <w:color w:val="000000"/>
          <w:sz w:val="20"/>
          <w:szCs w:val="20"/>
          <w:lang w:val="el-GR"/>
        </w:rPr>
      </w:pPr>
      <w:r>
        <w:rPr>
          <w:rFonts w:ascii="Tahoma" w:hAnsi="Tahoma" w:cs="Tahoma"/>
          <w:color w:val="000000"/>
          <w:sz w:val="20"/>
          <w:szCs w:val="20"/>
          <w:lang w:val="el-GR"/>
        </w:rPr>
        <w:t>Η Εταιρεία δηλώνει και εγγυάται ρητά και ανεπιφύλακτα ότι:</w:t>
      </w:r>
    </w:p>
    <w:p w14:paraId="1BB725BF" w14:textId="77777777" w:rsidR="00F833D4" w:rsidRPr="00E66841" w:rsidRDefault="0011683D" w:rsidP="00F833D4">
      <w:pPr>
        <w:spacing w:line="360" w:lineRule="auto"/>
        <w:ind w:left="720" w:hanging="720"/>
        <w:jc w:val="both"/>
        <w:rPr>
          <w:rFonts w:ascii="Tahoma" w:hAnsi="Tahoma" w:cs="Tahoma"/>
          <w:color w:val="000000"/>
          <w:sz w:val="20"/>
          <w:szCs w:val="20"/>
          <w:lang w:val="el-GR"/>
        </w:rPr>
      </w:pPr>
      <w:r>
        <w:rPr>
          <w:rFonts w:ascii="Tahoma" w:hAnsi="Tahoma" w:cs="Tahoma"/>
          <w:color w:val="000000"/>
          <w:sz w:val="20"/>
          <w:szCs w:val="20"/>
          <w:lang w:val="el-GR"/>
        </w:rPr>
        <w:t>(α)</w:t>
      </w:r>
      <w:r>
        <w:rPr>
          <w:rFonts w:ascii="Tahoma" w:hAnsi="Tahoma" w:cs="Tahoma"/>
          <w:color w:val="000000"/>
          <w:sz w:val="20"/>
          <w:szCs w:val="20"/>
          <w:lang w:val="el-GR"/>
        </w:rPr>
        <w:tab/>
        <w:t>είναι Εταιρεία που έχει συσταθεί και λειτουργεί νόμιμα σύμφωνα με το Ελληνικό δίκαιο και δεν υπόκειτο/υπόκειται σε πτώχευση ή αφερεγγυότητα ή έναρξη διαδικασιών εκκαθάρισης ή συμβιβασμού με τους πιστωτές ή σε οποιαδήποτε άλλη συναφή διαδικασία προβλεπόμενη από τον Πτωχευτικό Κώδικα, όπως εκάστοτε ισχύει, και δεν έχει δηλώσει ή/ και δεν επίκειται να δηλώσει παύση πληρωμών.</w:t>
      </w:r>
    </w:p>
    <w:p w14:paraId="5C2FBFF7" w14:textId="77777777" w:rsidR="00F833D4" w:rsidRPr="00E66841" w:rsidRDefault="0011683D" w:rsidP="00F833D4">
      <w:pPr>
        <w:spacing w:before="120" w:after="120" w:line="360" w:lineRule="auto"/>
        <w:ind w:left="720" w:hanging="720"/>
        <w:jc w:val="both"/>
        <w:rPr>
          <w:rFonts w:ascii="Tahoma" w:hAnsi="Tahoma" w:cs="Tahoma"/>
          <w:color w:val="000000"/>
          <w:sz w:val="20"/>
          <w:szCs w:val="20"/>
          <w:lang w:val="el-GR"/>
        </w:rPr>
      </w:pPr>
      <w:r>
        <w:rPr>
          <w:rFonts w:ascii="Tahoma" w:hAnsi="Tahoma" w:cs="Tahoma"/>
          <w:color w:val="000000"/>
          <w:sz w:val="20"/>
          <w:szCs w:val="20"/>
          <w:lang w:val="el-GR"/>
        </w:rPr>
        <w:t>(β)</w:t>
      </w:r>
      <w:r>
        <w:rPr>
          <w:rFonts w:ascii="Tahoma" w:hAnsi="Tahoma" w:cs="Tahoma"/>
          <w:color w:val="000000"/>
          <w:sz w:val="20"/>
          <w:szCs w:val="20"/>
          <w:lang w:val="el-GR"/>
        </w:rPr>
        <w:tab/>
        <w:t>έχει την εξουσία σύμφωνα με το νόμο, το καταστατικό της και τις αποφάσεις των οργάνων της να συνάψει, να εκτελέσει την Σύμβαση και να εκπληρώσει τις υποχρεώσεις που απορρέουν από αυτή.</w:t>
      </w:r>
    </w:p>
    <w:p w14:paraId="2EE44DAF" w14:textId="77777777" w:rsidR="00F833D4" w:rsidRPr="00E66841" w:rsidRDefault="0011683D" w:rsidP="00F833D4">
      <w:pPr>
        <w:spacing w:before="120" w:after="120" w:line="360" w:lineRule="auto"/>
        <w:ind w:left="720" w:hanging="720"/>
        <w:jc w:val="both"/>
        <w:rPr>
          <w:rFonts w:ascii="Tahoma" w:hAnsi="Tahoma" w:cs="Tahoma"/>
          <w:color w:val="000000"/>
          <w:sz w:val="20"/>
          <w:szCs w:val="20"/>
          <w:lang w:val="el-GR"/>
        </w:rPr>
      </w:pPr>
      <w:r>
        <w:rPr>
          <w:rFonts w:ascii="Tahoma" w:hAnsi="Tahoma" w:cs="Tahoma"/>
          <w:color w:val="000000"/>
          <w:sz w:val="20"/>
          <w:szCs w:val="20"/>
          <w:lang w:val="el-GR"/>
        </w:rPr>
        <w:t>(γ)</w:t>
      </w:r>
      <w:r>
        <w:rPr>
          <w:rFonts w:ascii="Tahoma" w:hAnsi="Tahoma" w:cs="Tahoma"/>
          <w:color w:val="000000"/>
          <w:sz w:val="20"/>
          <w:szCs w:val="20"/>
          <w:lang w:val="el-GR"/>
        </w:rPr>
        <w:tab/>
        <w:t>η σύναψη και εκτέλεση της Σύμβασης δεν αντιβαίνει καθ’ οιονδήποτε τρόπο προς όρους των καταστατικών εγγράφων, συμφωνιών ή άλλων κειμένων, τα οποία έχει συνομολογήσει ή από τα οποία δεσμεύεται η Εταιρεία.</w:t>
      </w:r>
    </w:p>
    <w:p w14:paraId="0784FC15" w14:textId="77777777" w:rsidR="00F833D4" w:rsidRPr="00E66841" w:rsidRDefault="0011683D" w:rsidP="00F833D4">
      <w:pPr>
        <w:spacing w:before="120" w:after="120" w:line="360" w:lineRule="auto"/>
        <w:ind w:left="720" w:hanging="720"/>
        <w:jc w:val="both"/>
        <w:rPr>
          <w:rFonts w:ascii="Tahoma" w:hAnsi="Tahoma" w:cs="Tahoma"/>
          <w:color w:val="000000"/>
          <w:sz w:val="20"/>
          <w:szCs w:val="20"/>
          <w:lang w:val="el-GR"/>
        </w:rPr>
      </w:pPr>
      <w:r>
        <w:rPr>
          <w:rFonts w:ascii="Tahoma" w:hAnsi="Tahoma" w:cs="Tahoma"/>
          <w:color w:val="000000"/>
          <w:sz w:val="20"/>
          <w:szCs w:val="20"/>
          <w:lang w:val="el-GR"/>
        </w:rPr>
        <w:t>(δ)</w:t>
      </w:r>
      <w:r>
        <w:rPr>
          <w:rFonts w:ascii="Tahoma" w:hAnsi="Tahoma" w:cs="Tahoma"/>
          <w:color w:val="000000"/>
          <w:sz w:val="20"/>
          <w:szCs w:val="20"/>
          <w:lang w:val="el-GR"/>
        </w:rPr>
        <w:tab/>
        <w:t xml:space="preserve">τα υπογράφοντα την Σύμβαση φυσικά πρόσωπα έχουν εξουσία δεσμεύσεως και εκπροσωπήσεως της Εταιρείας. </w:t>
      </w:r>
    </w:p>
    <w:p w14:paraId="13C76C60" w14:textId="77777777" w:rsidR="00F833D4" w:rsidRPr="00E66841" w:rsidRDefault="0042383B" w:rsidP="00CE2D1B">
      <w:pPr>
        <w:spacing w:before="120" w:after="120" w:line="360" w:lineRule="auto"/>
        <w:ind w:left="720" w:hanging="720"/>
        <w:jc w:val="both"/>
        <w:rPr>
          <w:rFonts w:ascii="Tahoma" w:hAnsi="Tahoma" w:cs="Tahoma"/>
          <w:color w:val="000000"/>
          <w:sz w:val="20"/>
          <w:szCs w:val="20"/>
          <w:lang w:val="el-GR"/>
        </w:rPr>
      </w:pPr>
      <w:r>
        <w:rPr>
          <w:rFonts w:ascii="Tahoma" w:hAnsi="Tahoma" w:cs="Tahoma"/>
          <w:color w:val="000000"/>
          <w:sz w:val="20"/>
          <w:szCs w:val="20"/>
          <w:lang w:val="el-GR"/>
        </w:rPr>
        <w:t xml:space="preserve"> (ε)</w:t>
      </w:r>
      <w:r>
        <w:rPr>
          <w:rFonts w:ascii="Tahoma" w:hAnsi="Tahoma" w:cs="Tahoma"/>
          <w:color w:val="000000"/>
          <w:sz w:val="20"/>
          <w:szCs w:val="20"/>
          <w:lang w:val="el-GR"/>
        </w:rPr>
        <w:tab/>
        <w:t xml:space="preserve">διαθέτει την απαραίτητη υποδομή (υλικοτεχνική, ανθρώπινου δυναμικού, τεχνογνωσία κ.λπ.), για την εκτέλεση του Έργου της παρούσης Συμβάσεως.    </w:t>
      </w:r>
    </w:p>
    <w:p w14:paraId="649561EF" w14:textId="77777777" w:rsidR="00B41AA4" w:rsidRDefault="00F833D4" w:rsidP="00B41AA4">
      <w:pPr>
        <w:spacing w:before="120" w:after="120" w:line="360" w:lineRule="auto"/>
        <w:ind w:left="720" w:hanging="720"/>
        <w:jc w:val="both"/>
        <w:rPr>
          <w:rFonts w:ascii="Tahoma" w:hAnsi="Tahoma" w:cs="Tahoma"/>
          <w:color w:val="000000"/>
          <w:sz w:val="20"/>
          <w:szCs w:val="20"/>
          <w:lang w:val="el-GR"/>
        </w:rPr>
      </w:pPr>
      <w:r>
        <w:rPr>
          <w:rFonts w:ascii="Tahoma" w:hAnsi="Tahoma" w:cs="Tahoma"/>
          <w:color w:val="000000"/>
          <w:sz w:val="20"/>
          <w:szCs w:val="20"/>
          <w:lang w:val="el-GR"/>
        </w:rPr>
        <w:t xml:space="preserve"> (στ)</w:t>
      </w:r>
      <w:r>
        <w:rPr>
          <w:rFonts w:ascii="Tahoma" w:hAnsi="Tahoma" w:cs="Tahoma"/>
          <w:color w:val="000000"/>
          <w:sz w:val="20"/>
          <w:szCs w:val="20"/>
          <w:lang w:val="el-GR"/>
        </w:rPr>
        <w:tab/>
        <w:t>η εκτέλεση του Έργου και η παροχή των Υπηρεσιών πληροί το σύνολο των απαιτήσεων του εφαρμοστέου κανονιστικού πλαισίου και θα γίνει συμφώνως προς τα καθορισθέντα χρονοδιαγράμματα εκτέλεσής τους με τον βέλτιστο δυνατό τρόπο με βάση τα συμφωνηθέντα με την παρούσα σύμβαση, και στο πλαίσιο των λειτουργικών αναγκών, στόχων και απαιτήσεων της Τράπεζας, έτσι ώστε σε καμία περίπτωση να μην πλήττονται η φήμη, η αξιοπιστία και η δημόσια εικόνα της Τράπεζας ως Χρηματοπιστωτικού Ιδρύματος.</w:t>
      </w:r>
    </w:p>
    <w:p w14:paraId="51DAFD77" w14:textId="77777777" w:rsidR="009B36FD" w:rsidRDefault="00B41AA4" w:rsidP="00B41AA4">
      <w:pPr>
        <w:spacing w:before="120" w:after="120" w:line="360" w:lineRule="auto"/>
        <w:ind w:left="720" w:hanging="720"/>
        <w:jc w:val="both"/>
        <w:rPr>
          <w:rFonts w:ascii="Tahoma" w:hAnsi="Tahoma" w:cs="Tahoma"/>
          <w:color w:val="000000"/>
          <w:sz w:val="20"/>
          <w:szCs w:val="20"/>
          <w:lang w:val="el-GR"/>
        </w:rPr>
      </w:pPr>
      <w:r>
        <w:rPr>
          <w:rFonts w:ascii="Tahoma" w:hAnsi="Tahoma" w:cs="Tahoma"/>
          <w:color w:val="000000"/>
          <w:sz w:val="20"/>
          <w:szCs w:val="20"/>
          <w:lang w:val="el-GR"/>
        </w:rPr>
        <w:t xml:space="preserve"> (ζ)</w:t>
      </w:r>
      <w:r>
        <w:rPr>
          <w:rFonts w:ascii="Tahoma" w:hAnsi="Tahoma" w:cs="Tahoma"/>
          <w:color w:val="000000"/>
          <w:sz w:val="20"/>
          <w:szCs w:val="20"/>
          <w:lang w:val="el-GR"/>
        </w:rPr>
        <w:tab/>
        <w:t>διεξάγει τις δραστηριότητές της σύμφωνα με την κείμενη νομοθεσία περί καταπολέμησης της διαφθοράς και της δωροδοκίας.</w:t>
      </w:r>
    </w:p>
    <w:p w14:paraId="593AB0CB" w14:textId="77777777" w:rsidR="0029205F" w:rsidRPr="0029205F" w:rsidRDefault="0029205F" w:rsidP="0029205F">
      <w:pPr>
        <w:spacing w:before="120" w:after="120" w:line="360" w:lineRule="auto"/>
        <w:ind w:left="720" w:hanging="720"/>
        <w:jc w:val="both"/>
        <w:rPr>
          <w:rFonts w:ascii="Tahoma" w:hAnsi="Tahoma" w:cs="Tahoma"/>
          <w:color w:val="000000"/>
          <w:sz w:val="20"/>
          <w:szCs w:val="20"/>
          <w:lang w:val="el-GR"/>
        </w:rPr>
      </w:pPr>
      <w:r>
        <w:rPr>
          <w:rFonts w:ascii="Tahoma" w:hAnsi="Tahoma" w:cs="Tahoma"/>
          <w:color w:val="000000"/>
          <w:sz w:val="20"/>
          <w:szCs w:val="20"/>
          <w:lang w:val="el-GR"/>
        </w:rPr>
        <w:t>(η)</w:t>
      </w:r>
      <w:r>
        <w:rPr>
          <w:rFonts w:ascii="Tahoma" w:hAnsi="Tahoma" w:cs="Tahoma"/>
          <w:color w:val="000000"/>
          <w:sz w:val="20"/>
          <w:szCs w:val="20"/>
          <w:lang w:val="el-GR"/>
        </w:rPr>
        <w:tab/>
        <w:t>γνωρίζει, εφαρμόζει και διεξάγει τις δραστηριότητές της σύμφωνα με την κείμενη νομοθεσία περί καταπολέμησης της διαφθοράς και της δωροδοκίας και περί πρόληψης και καταπολέμησης της νομιμοποίησης εσόδων από εγκληματικές δραστηριότητες και της χρηματοδότησης της τρομοκρατίας.</w:t>
      </w:r>
    </w:p>
    <w:p w14:paraId="3B9D5189" w14:textId="77777777" w:rsidR="0029205F" w:rsidRPr="0029205F" w:rsidRDefault="0029205F" w:rsidP="0029205F">
      <w:pPr>
        <w:spacing w:before="120" w:after="120" w:line="360" w:lineRule="auto"/>
        <w:ind w:left="720" w:hanging="720"/>
        <w:jc w:val="both"/>
        <w:rPr>
          <w:rFonts w:ascii="Tahoma" w:hAnsi="Tahoma" w:cs="Tahoma"/>
          <w:color w:val="000000"/>
          <w:sz w:val="20"/>
          <w:szCs w:val="20"/>
          <w:lang w:val="el-GR"/>
        </w:rPr>
      </w:pPr>
      <w:r>
        <w:rPr>
          <w:rFonts w:ascii="Tahoma" w:hAnsi="Tahoma" w:cs="Tahoma"/>
          <w:color w:val="000000"/>
          <w:sz w:val="20"/>
          <w:szCs w:val="20"/>
          <w:lang w:val="el-GR"/>
        </w:rPr>
        <w:lastRenderedPageBreak/>
        <w:t xml:space="preserve">(θ)  </w:t>
      </w:r>
      <w:r>
        <w:rPr>
          <w:rFonts w:ascii="Tahoma" w:hAnsi="Tahoma" w:cs="Tahoma"/>
          <w:color w:val="000000"/>
          <w:sz w:val="20"/>
          <w:szCs w:val="20"/>
          <w:lang w:val="el-GR"/>
        </w:rPr>
        <w:tab/>
        <w:t>θα τηρεί διαδικασίες εσωτερικού ελέγχου και μέτρα διαχείρισης κινδύνου σύμφωνα με τις επιταγές της ΠΕΕ υπ’αριθμ. 178/5/2.10.2020 της Τράπεζας της Ελλάδας για το πλαίσιο εξωτερικής ανάθεσης λειτουργιών, των οποίων είναι σε γνώση και προς τις οποίες τελεί σε συμμόρφωση.</w:t>
      </w:r>
    </w:p>
    <w:p w14:paraId="1D4DBCEE" w14:textId="77777777" w:rsidR="0029205F" w:rsidRPr="0029205F" w:rsidRDefault="0029205F" w:rsidP="0029205F">
      <w:pPr>
        <w:spacing w:before="120" w:after="120" w:line="360" w:lineRule="auto"/>
        <w:ind w:left="720" w:hanging="720"/>
        <w:jc w:val="both"/>
        <w:rPr>
          <w:rFonts w:ascii="Tahoma" w:hAnsi="Tahoma" w:cs="Tahoma"/>
          <w:color w:val="000000"/>
          <w:sz w:val="20"/>
          <w:szCs w:val="20"/>
          <w:lang w:val="el-GR"/>
        </w:rPr>
      </w:pPr>
      <w:r>
        <w:rPr>
          <w:rFonts w:ascii="Tahoma" w:hAnsi="Tahoma" w:cs="Tahoma"/>
          <w:color w:val="000000"/>
          <w:sz w:val="20"/>
          <w:szCs w:val="20"/>
          <w:lang w:val="el-GR"/>
        </w:rPr>
        <w:t xml:space="preserve">(ι)  </w:t>
      </w:r>
      <w:r>
        <w:rPr>
          <w:rFonts w:ascii="Tahoma" w:hAnsi="Tahoma" w:cs="Tahoma"/>
          <w:color w:val="000000"/>
          <w:sz w:val="20"/>
          <w:szCs w:val="20"/>
          <w:lang w:val="el-GR"/>
        </w:rPr>
        <w:tab/>
        <w:t xml:space="preserve">τηρεί αρχείο των στοιχείων, που αποδεικνύουν την εκτέλεση της ανατεθείσας δραστηριότητας και θα παρέχει αμέσως τα στοιχεία αυτά στην Τράπεζα για οποιονδήποτε λόγο της ζητηθεί. </w:t>
      </w:r>
    </w:p>
    <w:p w14:paraId="4A55A6DD" w14:textId="77777777" w:rsidR="00CE2D1B" w:rsidRDefault="00CE2D1B" w:rsidP="00A95D56">
      <w:pPr>
        <w:spacing w:before="120" w:line="360" w:lineRule="auto"/>
        <w:ind w:left="720" w:hanging="720"/>
        <w:jc w:val="both"/>
        <w:rPr>
          <w:rFonts w:ascii="Tahoma" w:hAnsi="Tahoma" w:cs="Tahoma"/>
          <w:color w:val="000000"/>
          <w:sz w:val="20"/>
          <w:szCs w:val="20"/>
          <w:lang w:val="el-GR"/>
        </w:rPr>
      </w:pPr>
      <w:r>
        <w:rPr>
          <w:rFonts w:ascii="Tahoma" w:hAnsi="Tahoma" w:cs="Tahoma"/>
          <w:color w:val="000000"/>
          <w:sz w:val="20"/>
          <w:szCs w:val="20"/>
          <w:lang w:val="el-GR"/>
        </w:rPr>
        <w:t>(ια)</w:t>
      </w:r>
      <w:r>
        <w:rPr>
          <w:rFonts w:ascii="Tahoma" w:hAnsi="Tahoma" w:cs="Tahoma"/>
          <w:color w:val="000000"/>
          <w:sz w:val="20"/>
          <w:szCs w:val="20"/>
          <w:lang w:val="el-GR"/>
        </w:rPr>
        <w:tab/>
        <w:t>θα γνωστοποιεί στην Τράπεζα κάθε εξέλιξη που μπορεί να επηρεάσει ουσιαστικά την ικανότητα της ίδιας ή/και των υπεργολάβων της να ασκεί αποτελεσματικά το Έργο, που της έχει ανατεθεί στο πλαίσιο της παρούσης συμφωνίας, σύμφωνα με τους όρους αυτής</w:t>
      </w:r>
      <w:r>
        <w:rPr>
          <w:rFonts w:ascii="Tahoma" w:hAnsi="Tahoma" w:cs="Tahoma"/>
          <w:bCs/>
          <w:color w:val="000000"/>
          <w:sz w:val="20"/>
          <w:szCs w:val="20"/>
          <w:lang w:val="el-GR"/>
        </w:rPr>
        <w:t xml:space="preserve"> και να συμμορφώνεται με τις ισχύουσες νομοθετικές ρυθμίσεις και κανονιστικές απαιτήσεις, και επιπλέον αναλαμβάνει την υποχρέωση να υποβάλλει, κατά περίπτωση, εκθέσεις σχετικά με τη λειτουργία εσωτερικού ελέγχου της</w:t>
      </w:r>
      <w:r>
        <w:rPr>
          <w:rFonts w:ascii="Tahoma" w:hAnsi="Tahoma" w:cs="Tahoma"/>
          <w:color w:val="000000"/>
          <w:sz w:val="20"/>
          <w:szCs w:val="20"/>
          <w:lang w:val="el-GR"/>
        </w:rPr>
        <w:t xml:space="preserve">. </w:t>
      </w:r>
    </w:p>
    <w:p w14:paraId="52EF5329" w14:textId="77777777" w:rsidR="00CC6020" w:rsidRPr="00CC6020" w:rsidRDefault="00CC6020" w:rsidP="00CC6020">
      <w:pPr>
        <w:spacing w:before="120" w:line="360" w:lineRule="auto"/>
        <w:ind w:left="720" w:hanging="720"/>
        <w:jc w:val="both"/>
        <w:rPr>
          <w:rFonts w:ascii="Tahoma" w:hAnsi="Tahoma" w:cs="Tahoma"/>
          <w:color w:val="000000"/>
          <w:sz w:val="20"/>
          <w:szCs w:val="20"/>
          <w:lang w:val="el-GR"/>
        </w:rPr>
      </w:pPr>
      <w:r>
        <w:rPr>
          <w:rFonts w:ascii="Tahoma" w:hAnsi="Tahoma" w:cs="Tahoma"/>
          <w:color w:val="000000"/>
          <w:sz w:val="20"/>
          <w:szCs w:val="20"/>
          <w:lang w:val="el-GR"/>
        </w:rPr>
        <w:t>(ιβ)</w:t>
      </w:r>
      <w:r>
        <w:rPr>
          <w:rFonts w:ascii="Tahoma" w:hAnsi="Tahoma" w:cs="Tahoma"/>
          <w:color w:val="000000"/>
          <w:sz w:val="20"/>
          <w:szCs w:val="20"/>
          <w:lang w:val="el-GR"/>
        </w:rPr>
        <w:tab/>
        <w:t>θα παρέχει στην Τράπεζα, καθώς και στα αρμόδια όργανα της Τράπεζας της Ελλάδος τη δυνατότητα ελεύθερης πρόσβασης στις οικονομικές καταστάσεις, στις εκθέσεις των εσωτερικών και εξωτερικών ελεγκτών καθώς και στα αρχεία της Εταιρείας που αφορούν στην ανατεθείσα δραστηριότητα ή σε οποιεσδήποτε πληροφορίες αφορούν σε αυτή, ώστε να διασφαλίζεται η απρόσκοπτη συνέχεια της δραστηριότητας και η δυνατότητα των οργάνων διοίκησης να ασκούν τα αντίστοιχα καθήκοντα και ως προς τη δραστηριότητα αυτή που αποτελεί αντικείμενο της εξωτερικής ανάθεσης. Η πρόσβαση αυτή, εφόσον είναι προγραμματισμένη, θα παρέχεται κατόπιν πρότερης ενημέρωσης της Εταιρείας από την Τράπεζα. Οι ως άνω δυνατότητες πρόσβασης σε καταστάσεις, εκθέσεις και αρχεία δεν ισχύουν σε ότι αφορά εν γένει σε αρχεία και πληροφορίες άλλων πελατών της Εταιρείας περιλαμβανομένων πελατών της Εταιρείας που ανήκουν ή δύναται να ανήκουν στον όμιλο της Τράπεζας.</w:t>
      </w:r>
    </w:p>
    <w:p w14:paraId="425634CB" w14:textId="77777777" w:rsidR="00F51F12" w:rsidRDefault="00F51F12" w:rsidP="00F51F12">
      <w:pPr>
        <w:spacing w:before="120" w:line="360" w:lineRule="auto"/>
        <w:ind w:left="720" w:hanging="720"/>
        <w:jc w:val="both"/>
        <w:rPr>
          <w:rFonts w:ascii="Tahoma" w:hAnsi="Tahoma" w:cs="Tahoma"/>
          <w:color w:val="000000"/>
          <w:sz w:val="20"/>
          <w:szCs w:val="20"/>
          <w:lang w:val="el-GR"/>
        </w:rPr>
      </w:pPr>
      <w:r>
        <w:rPr>
          <w:rFonts w:ascii="Tahoma" w:hAnsi="Tahoma" w:cs="Tahoma"/>
          <w:color w:val="000000"/>
          <w:sz w:val="20"/>
          <w:szCs w:val="20"/>
          <w:lang w:val="el-GR"/>
        </w:rPr>
        <w:t>(ιγ)</w:t>
      </w:r>
      <w:r>
        <w:rPr>
          <w:rFonts w:ascii="Tahoma" w:hAnsi="Tahoma" w:cs="Tahoma"/>
          <w:color w:val="000000"/>
          <w:sz w:val="20"/>
          <w:szCs w:val="20"/>
          <w:lang w:val="el-GR"/>
        </w:rPr>
        <w:tab/>
        <w:t>έχει λάβει γνώση και συμμορφώνεται με τον Κώδικα Ηθικής Συμπεριφοράς και Δεοντολογίας της Τράπεζας και του Ομίλου, όπως έχει δημοσιευτεί στην ιστοσελίδα της Τράπεζας (www.nbg.gr).</w:t>
      </w:r>
    </w:p>
    <w:p w14:paraId="003434FA" w14:textId="77777777" w:rsidR="000F19D5" w:rsidRPr="00A220D9" w:rsidRDefault="000F19D5" w:rsidP="000F19D5">
      <w:pPr>
        <w:ind w:left="720" w:hanging="720"/>
        <w:jc w:val="both"/>
        <w:rPr>
          <w:rFonts w:ascii="Tahoma" w:hAnsi="Tahoma" w:cs="Tahoma"/>
          <w:color w:val="000000"/>
          <w:sz w:val="20"/>
          <w:szCs w:val="20"/>
          <w:lang w:val="el-GR"/>
        </w:rPr>
      </w:pPr>
    </w:p>
    <w:p w14:paraId="6DE11D81" w14:textId="77777777" w:rsidR="00C220C8" w:rsidRPr="00F51F12" w:rsidRDefault="00C220C8" w:rsidP="00402279">
      <w:pPr>
        <w:numPr>
          <w:ilvl w:val="1"/>
          <w:numId w:val="4"/>
        </w:numPr>
        <w:spacing w:line="360" w:lineRule="auto"/>
        <w:ind w:left="426" w:hanging="568"/>
        <w:jc w:val="both"/>
        <w:rPr>
          <w:rFonts w:ascii="Tahoma" w:hAnsi="Tahoma" w:cs="Tahoma"/>
          <w:spacing w:val="3"/>
          <w:sz w:val="20"/>
          <w:szCs w:val="20"/>
          <w:lang w:val="el-GR"/>
        </w:rPr>
      </w:pPr>
      <w:bookmarkStart w:id="55" w:name="_Toc517429622"/>
      <w:bookmarkStart w:id="56" w:name="_Toc517788096"/>
      <w:r>
        <w:rPr>
          <w:rFonts w:ascii="Tahoma" w:hAnsi="Tahoma" w:cs="Tahoma"/>
          <w:spacing w:val="-4"/>
          <w:sz w:val="20"/>
          <w:szCs w:val="20"/>
          <w:lang w:val="el-GR"/>
        </w:rPr>
        <w:t>Για την καλή εκτέλεση του Έργου</w:t>
      </w:r>
      <w:r>
        <w:rPr>
          <w:rFonts w:ascii="Tahoma" w:hAnsi="Tahoma" w:cs="Tahoma"/>
          <w:spacing w:val="-1"/>
          <w:sz w:val="20"/>
          <w:szCs w:val="20"/>
          <w:lang w:val="el-GR"/>
        </w:rPr>
        <w:t xml:space="preserve">, η Εταιρεία αναλαμβάνει την υποχρέωση </w:t>
      </w:r>
      <w:r>
        <w:rPr>
          <w:rFonts w:ascii="Tahoma" w:hAnsi="Tahoma" w:cs="Tahoma"/>
          <w:spacing w:val="3"/>
          <w:sz w:val="20"/>
          <w:szCs w:val="20"/>
          <w:lang w:val="el-GR"/>
        </w:rPr>
        <w:t xml:space="preserve">να προσκομίσει στην Τράπεζα, Τραπεζική Εγγυητική Επιστολή τρίτης τράπεζας </w:t>
      </w:r>
      <w:r>
        <w:rPr>
          <w:rFonts w:ascii="Tahoma" w:hAnsi="Tahoma" w:cs="Tahoma"/>
          <w:sz w:val="20"/>
          <w:szCs w:val="20"/>
          <w:lang w:val="el-GR"/>
        </w:rPr>
        <w:t>(εκτός της Ε.Τ.Ε. Α.Ε.), που λειτουργεί νομίμως στην ελληνική επικράτεια</w:t>
      </w:r>
      <w:r>
        <w:rPr>
          <w:rFonts w:ascii="Tahoma" w:hAnsi="Tahoma" w:cs="Tahoma"/>
          <w:spacing w:val="3"/>
          <w:sz w:val="20"/>
          <w:szCs w:val="20"/>
          <w:lang w:val="el-GR"/>
        </w:rPr>
        <w:t>,</w:t>
      </w:r>
      <w:r>
        <w:rPr>
          <w:rFonts w:ascii="Tahoma" w:hAnsi="Tahoma" w:cs="Tahoma"/>
          <w:spacing w:val="-1"/>
          <w:sz w:val="20"/>
          <w:szCs w:val="20"/>
          <w:lang w:val="el-GR"/>
        </w:rPr>
        <w:t xml:space="preserve"> ποσού ίσο με </w:t>
      </w:r>
      <w:r>
        <w:rPr>
          <w:rFonts w:ascii="Tahoma" w:hAnsi="Tahoma" w:cs="Tahoma"/>
          <w:spacing w:val="-1"/>
          <w:sz w:val="20"/>
          <w:szCs w:val="20"/>
          <w:highlight w:val="yellow"/>
          <w:lang w:val="el-GR"/>
        </w:rPr>
        <w:t>{{guarantee.amount.in_words}}</w:t>
      </w:r>
      <w:r>
        <w:rPr>
          <w:rFonts w:ascii="Tahoma" w:hAnsi="Tahoma" w:cs="Tahoma"/>
          <w:spacing w:val="-1"/>
          <w:sz w:val="20"/>
          <w:szCs w:val="20"/>
          <w:lang w:val="el-GR"/>
        </w:rPr>
        <w:t xml:space="preserve"> ευρώ (</w:t>
      </w:r>
      <w:r>
        <w:rPr>
          <w:rFonts w:ascii="Tahoma" w:hAnsi="Tahoma" w:cs="Tahoma"/>
          <w:spacing w:val="-1"/>
          <w:sz w:val="20"/>
          <w:szCs w:val="20"/>
          <w:highlight w:val="yellow"/>
          <w:lang w:val="el-GR"/>
        </w:rPr>
        <w:t>{{guarantee.amount}}</w:t>
      </w:r>
      <w:r>
        <w:rPr>
          <w:rFonts w:ascii="Tahoma" w:hAnsi="Tahoma" w:cs="Tahoma"/>
          <w:spacing w:val="-1"/>
          <w:sz w:val="20"/>
          <w:szCs w:val="20"/>
          <w:lang w:val="el-GR"/>
        </w:rPr>
        <w:t>€), διάρκειας ίσης με τη διάρκεια της παρούσας πλέον έξι μηνών. Το κόστος έκδοσης της ως άνω εγγυητικής επιστολής βαρύνει την Εταιρεία. Η ως άνω εγγυητική επιστολή θα καταπίπτει σε πρώτη ζήτηση από την Τράπεζα εφόσον παραβιασθεί οποιοσδήποτε όρος από τους προβλεπόμενους με την παρούσα Σύμβαση. Μετά τη λήξη της διάρκειας της παρούσας, την εκπλήρωση όλων των όρων της Σύμβασης και τον διακανονισμό όλων των οικονομικών εκκρεμοτήτων ανάμεσα στα Συμβαλλόμενα Μέρη, η ως άνω εγγυητική επιστολή θα επιστραφεί στην Εταιρεία μετά από έγγραφο αίτημα αυτής.</w:t>
      </w:r>
    </w:p>
    <w:p w14:paraId="7035D107" w14:textId="77777777" w:rsidR="0084452F" w:rsidRPr="00F97540" w:rsidRDefault="0084452F" w:rsidP="0011683D">
      <w:pPr>
        <w:pStyle w:val="-11"/>
        <w:spacing w:before="0" w:after="0"/>
        <w:ind w:left="792"/>
        <w:jc w:val="both"/>
        <w:rPr>
          <w:rFonts w:ascii="Tahoma" w:hAnsi="Tahoma" w:cs="Tahoma"/>
          <w:spacing w:val="3"/>
          <w:szCs w:val="20"/>
          <w:lang w:val="el-GR"/>
        </w:rPr>
      </w:pPr>
    </w:p>
    <w:p w14:paraId="5BA0E8CF" w14:textId="77777777" w:rsidR="00B521A7" w:rsidRPr="009A2996" w:rsidRDefault="00F833D4" w:rsidP="00402279">
      <w:pPr>
        <w:pStyle w:val="Heading1"/>
        <w:numPr>
          <w:ilvl w:val="0"/>
          <w:numId w:val="4"/>
        </w:numPr>
        <w:spacing w:before="60" w:line="360" w:lineRule="auto"/>
        <w:ind w:left="0" w:firstLine="0"/>
        <w:jc w:val="both"/>
        <w:rPr>
          <w:rFonts w:ascii="Tahoma" w:hAnsi="Tahoma" w:cs="Tahoma"/>
          <w:color w:val="000000"/>
          <w:sz w:val="20"/>
          <w:szCs w:val="20"/>
        </w:rPr>
      </w:pPr>
      <w:bookmarkStart w:id="57" w:name="_Toc22633393"/>
      <w:bookmarkStart w:id="58" w:name="_Toc124421655"/>
      <w:r>
        <w:rPr>
          <w:rFonts w:ascii="Tahoma" w:hAnsi="Tahoma" w:cs="Tahoma"/>
          <w:color w:val="000000"/>
          <w:sz w:val="20"/>
          <w:szCs w:val="20"/>
        </w:rPr>
        <w:lastRenderedPageBreak/>
        <w:t>ΥΠΟΧΡΕΩΣΕΙΣ ΤΗΣ ΤΡΑΠΕΖΑΣ</w:t>
      </w:r>
      <w:bookmarkEnd w:id="55"/>
      <w:bookmarkEnd w:id="56"/>
      <w:bookmarkEnd w:id="57"/>
      <w:bookmarkEnd w:id="58"/>
    </w:p>
    <w:p w14:paraId="4710435C" w14:textId="77777777" w:rsidR="00CC789E" w:rsidRDefault="00F833D4" w:rsidP="00402279">
      <w:pPr>
        <w:numPr>
          <w:ilvl w:val="1"/>
          <w:numId w:val="4"/>
        </w:numPr>
        <w:spacing w:line="360" w:lineRule="auto"/>
        <w:ind w:left="426" w:hanging="568"/>
        <w:jc w:val="both"/>
        <w:rPr>
          <w:rFonts w:ascii="Tahoma" w:hAnsi="Tahoma"/>
          <w:color w:val="000000"/>
          <w:sz w:val="20"/>
          <w:lang w:val="el-GR"/>
        </w:rPr>
      </w:pPr>
      <w:r>
        <w:rPr>
          <w:rFonts w:ascii="Tahoma" w:hAnsi="Tahoma"/>
          <w:color w:val="000000"/>
          <w:sz w:val="20"/>
          <w:lang w:val="el-GR"/>
        </w:rPr>
        <w:t>Η Τράπεζα υποχρεούται να διευκολύνει την Εταιρεία και να της παρέχει την απαιτούμενη πρόσβαση και χρήση στα απαραίτητα για την παροχή των Υπηρεσιών συστήματα, τηρουμένων των εκάστοτε εν ισχύ σχετικών εσωτερικών διαδικασιών και πολιτικών της Τράπεζας και του Ομίλου της Τράπεζας,</w:t>
      </w:r>
      <w:r>
        <w:rPr>
          <w:rFonts w:ascii="Tahoma" w:hAnsi="Tahoma"/>
          <w:color w:val="000000"/>
          <w:lang w:val="el-GR"/>
        </w:rPr>
        <w:t xml:space="preserve"> </w:t>
      </w:r>
      <w:r>
        <w:rPr>
          <w:rFonts w:ascii="Tahoma" w:hAnsi="Tahoma"/>
          <w:color w:val="000000"/>
          <w:sz w:val="20"/>
          <w:szCs w:val="20"/>
          <w:lang w:val="el-GR"/>
        </w:rPr>
        <w:t>των σχετικών ισχυόντων κανονιστικών διατάξεων</w:t>
      </w:r>
      <w:r>
        <w:rPr>
          <w:rFonts w:ascii="Tahoma" w:hAnsi="Tahoma"/>
          <w:color w:val="000000"/>
          <w:sz w:val="20"/>
          <w:lang w:val="el-GR"/>
        </w:rPr>
        <w:t xml:space="preserve"> και των επιταγών των αρμοδίων εποπτικών αρχών.</w:t>
      </w:r>
    </w:p>
    <w:p w14:paraId="55F50B6B" w14:textId="77777777" w:rsidR="0011683D" w:rsidRDefault="0011683D" w:rsidP="0011683D">
      <w:pPr>
        <w:ind w:left="426"/>
        <w:jc w:val="both"/>
        <w:rPr>
          <w:rFonts w:ascii="Tahoma" w:hAnsi="Tahoma"/>
          <w:color w:val="000000"/>
          <w:sz w:val="20"/>
          <w:lang w:val="el-GR"/>
        </w:rPr>
      </w:pPr>
    </w:p>
    <w:p w14:paraId="34C3F066" w14:textId="77777777" w:rsidR="00F833D4" w:rsidRPr="00E66841" w:rsidRDefault="00F833D4" w:rsidP="00402279">
      <w:pPr>
        <w:numPr>
          <w:ilvl w:val="1"/>
          <w:numId w:val="4"/>
        </w:numPr>
        <w:spacing w:line="360" w:lineRule="auto"/>
        <w:ind w:left="426" w:hanging="568"/>
        <w:jc w:val="both"/>
        <w:rPr>
          <w:rFonts w:ascii="Tahoma" w:hAnsi="Tahoma"/>
          <w:color w:val="000000"/>
          <w:sz w:val="20"/>
          <w:lang w:val="el-GR"/>
        </w:rPr>
      </w:pPr>
      <w:r>
        <w:rPr>
          <w:rFonts w:ascii="Tahoma" w:hAnsi="Tahoma"/>
          <w:color w:val="000000"/>
          <w:sz w:val="20"/>
          <w:lang w:val="el-GR"/>
        </w:rPr>
        <w:t xml:space="preserve"> Πέρα από την προαναφερόμενη υποχρέωση, η μοναδική περαιτέρω υποχρέωση της Τράπεζας έναντι της Εταιρείας συνίσταται αποκλειστικά και μόνο στην καταβολή της ανωτέρω συμφωνούμενης αμοιβής και υπό τους προαναφερόμενους όρους.  </w:t>
      </w:r>
    </w:p>
    <w:p w14:paraId="5BEA3B71" w14:textId="77777777" w:rsidR="00F833D4" w:rsidRPr="00496EF0" w:rsidRDefault="00F833D4" w:rsidP="0011683D">
      <w:pPr>
        <w:ind w:left="425"/>
        <w:jc w:val="both"/>
        <w:rPr>
          <w:rFonts w:ascii="Tahoma" w:hAnsi="Tahoma" w:cs="Tahoma"/>
          <w:spacing w:val="3"/>
          <w:sz w:val="20"/>
          <w:szCs w:val="20"/>
          <w:lang w:val="el-GR"/>
        </w:rPr>
      </w:pPr>
    </w:p>
    <w:p w14:paraId="43F73558" w14:textId="77777777" w:rsidR="00F833D4" w:rsidRPr="00661391" w:rsidRDefault="00F833D4" w:rsidP="00402279">
      <w:pPr>
        <w:pStyle w:val="Heading1"/>
        <w:numPr>
          <w:ilvl w:val="0"/>
          <w:numId w:val="4"/>
        </w:numPr>
        <w:spacing w:before="60" w:line="360" w:lineRule="auto"/>
        <w:ind w:left="0" w:firstLine="0"/>
        <w:jc w:val="both"/>
        <w:rPr>
          <w:rFonts w:ascii="Tahoma" w:hAnsi="Tahoma" w:cs="Tahoma"/>
          <w:color w:val="000000"/>
          <w:sz w:val="20"/>
          <w:szCs w:val="20"/>
        </w:rPr>
      </w:pPr>
      <w:bookmarkStart w:id="59" w:name="_Toc391288193"/>
      <w:bookmarkStart w:id="60" w:name="_Toc517429623"/>
      <w:bookmarkStart w:id="61" w:name="_Toc517788097"/>
      <w:bookmarkStart w:id="62" w:name="_Toc22633394"/>
      <w:bookmarkStart w:id="63" w:name="_Toc124421656"/>
      <w:bookmarkEnd w:id="50"/>
      <w:r>
        <w:rPr>
          <w:rFonts w:ascii="Tahoma" w:hAnsi="Tahoma" w:cs="Tahoma"/>
          <w:color w:val="000000"/>
          <w:sz w:val="20"/>
          <w:szCs w:val="20"/>
        </w:rPr>
        <w:t>ΕΚΧΩΡΗΣΗ/ΥΠΟΚΑΤΑΣΤΑΣΗ</w:t>
      </w:r>
      <w:bookmarkEnd w:id="59"/>
      <w:bookmarkEnd w:id="60"/>
      <w:bookmarkEnd w:id="61"/>
      <w:bookmarkEnd w:id="62"/>
      <w:bookmarkEnd w:id="63"/>
    </w:p>
    <w:p w14:paraId="7DC63BE5" w14:textId="77777777" w:rsidR="00F833D4" w:rsidRPr="00201D81" w:rsidRDefault="00F833D4" w:rsidP="00402279">
      <w:pPr>
        <w:numPr>
          <w:ilvl w:val="1"/>
          <w:numId w:val="4"/>
        </w:numPr>
        <w:spacing w:line="360" w:lineRule="auto"/>
        <w:ind w:left="426" w:hanging="568"/>
        <w:jc w:val="both"/>
        <w:rPr>
          <w:rFonts w:ascii="Tahoma" w:hAnsi="Tahoma" w:cs="Tahoma"/>
          <w:color w:val="000000"/>
          <w:sz w:val="20"/>
          <w:szCs w:val="20"/>
          <w:lang w:val="el-GR"/>
        </w:rPr>
      </w:pPr>
      <w:r>
        <w:rPr>
          <w:rFonts w:ascii="Tahoma" w:hAnsi="Tahoma" w:cs="Tahoma"/>
          <w:color w:val="000000"/>
          <w:sz w:val="20"/>
          <w:szCs w:val="20"/>
          <w:lang w:val="el-GR"/>
        </w:rPr>
        <w:t xml:space="preserve">Η Εταιρεία δεν έχει δικαίωμα να εκχωρήσει ή μεταβιβάσει την παρούσα Σύμβαση ή οποιοδήποτε από τα δικαιώματα ή τις υποχρεώσεις που περιέχονται σε αυτήν ή απορρέουν από αυτήν σε οποιονδήποτε τρίτο, χωρίς την προηγούμενη έγγραφη συγκατάθεση της Τράπεζας. </w:t>
      </w:r>
    </w:p>
    <w:p w14:paraId="38F4B29C" w14:textId="77777777" w:rsidR="00F833D4" w:rsidRPr="00201D81" w:rsidRDefault="00F833D4" w:rsidP="00D44609">
      <w:pPr>
        <w:ind w:left="567"/>
        <w:jc w:val="both"/>
        <w:rPr>
          <w:rFonts w:ascii="Tahoma" w:hAnsi="Tahoma" w:cs="Tahoma"/>
          <w:color w:val="000000"/>
          <w:sz w:val="20"/>
          <w:szCs w:val="20"/>
          <w:lang w:val="el-GR"/>
        </w:rPr>
      </w:pPr>
    </w:p>
    <w:p w14:paraId="1E74CC3D" w14:textId="77777777" w:rsidR="005A3CC5" w:rsidRPr="005A3CC5" w:rsidRDefault="00F833D4" w:rsidP="00402279">
      <w:pPr>
        <w:numPr>
          <w:ilvl w:val="1"/>
          <w:numId w:val="4"/>
        </w:numPr>
        <w:spacing w:line="360" w:lineRule="auto"/>
        <w:ind w:left="426" w:hanging="568"/>
        <w:jc w:val="both"/>
        <w:rPr>
          <w:rFonts w:ascii="Tahoma" w:hAnsi="Tahoma"/>
          <w:color w:val="000000"/>
          <w:sz w:val="20"/>
          <w:szCs w:val="20"/>
          <w:lang w:val="el-GR"/>
        </w:rPr>
      </w:pPr>
      <w:r>
        <w:rPr>
          <w:rFonts w:ascii="Tahoma" w:hAnsi="Tahoma" w:cs="Tahoma"/>
          <w:color w:val="000000"/>
          <w:sz w:val="20"/>
          <w:szCs w:val="20"/>
          <w:lang w:val="el-GR"/>
        </w:rPr>
        <w:t xml:space="preserve">Η Εταιρεία δεν δικαιούται να υποκατασταθεί από άλλον για την εκτέλεση του Έργου εκτός εάν η υποκατάσταση εγκριθεί προηγουμένως εγγράφως και ρητά από την Τράπεζα. </w:t>
      </w:r>
    </w:p>
    <w:p w14:paraId="01CBF12B" w14:textId="77777777" w:rsidR="005A3CC5" w:rsidRDefault="005A3CC5" w:rsidP="005A3CC5">
      <w:pPr>
        <w:spacing w:line="360" w:lineRule="auto"/>
        <w:ind w:left="426"/>
        <w:jc w:val="both"/>
        <w:rPr>
          <w:rFonts w:ascii="Tahoma" w:hAnsi="Tahoma" w:cs="Tahoma"/>
          <w:color w:val="000000"/>
          <w:sz w:val="20"/>
          <w:szCs w:val="20"/>
          <w:lang w:val="el-GR"/>
        </w:rPr>
      </w:pPr>
      <w:r>
        <w:rPr>
          <w:rFonts w:ascii="Tahoma" w:hAnsi="Tahoma" w:cs="Tahoma"/>
          <w:color w:val="000000"/>
          <w:sz w:val="20"/>
          <w:szCs w:val="20"/>
          <w:lang w:val="el-GR"/>
        </w:rPr>
        <w:t>Για το Έργο της παρούσας, τα Μέρη ρητά συμφωνούν ότι μέρος των Υπηρεσιών θα παρασχεθούν από τους κάτωθι υπεργολάβους της Εταιρείας:</w:t>
      </w:r>
    </w:p>
    <w:p w14:paraId="07EFAA28" w14:textId="77777777" w:rsidR="005A3CC5" w:rsidRPr="005849F8" w:rsidRDefault="005A3CC5" w:rsidP="002A760B">
      <w:pPr>
        <w:numPr>
          <w:ilvl w:val="0"/>
          <w:numId w:val="16"/>
        </w:numPr>
        <w:spacing w:line="360" w:lineRule="auto"/>
        <w:jc w:val="both"/>
        <w:rPr>
          <w:rFonts w:ascii="Tahoma" w:hAnsi="Tahoma" w:cs="Tahoma"/>
          <w:bCs/>
          <w:sz w:val="20"/>
          <w:szCs w:val="20"/>
          <w:lang w:val="en-US"/>
        </w:rPr>
      </w:pPr>
      <w:r>
        <w:rPr>
          <w:rFonts w:ascii="Tahoma" w:hAnsi="Tahoma" w:cs="Tahoma"/>
          <w:bCs/>
          <w:sz w:val="20"/>
          <w:szCs w:val="20"/>
          <w:lang w:val="el-GR"/>
        </w:rPr>
        <w:t>Την</w:t>
      </w:r>
      <w:r>
        <w:rPr>
          <w:rFonts w:ascii="Tahoma" w:hAnsi="Tahoma" w:cs="Tahoma"/>
          <w:bCs/>
          <w:sz w:val="20"/>
          <w:szCs w:val="20"/>
          <w:lang w:val="en-US"/>
        </w:rPr>
        <w:t xml:space="preserve"> </w:t>
      </w:r>
      <w:r>
        <w:rPr>
          <w:rFonts w:ascii="Tahoma" w:hAnsi="Tahoma" w:cs="Tahoma"/>
          <w:bCs/>
          <w:sz w:val="20"/>
          <w:szCs w:val="20"/>
          <w:lang w:val="el-GR"/>
        </w:rPr>
        <w:t>εταιρεία</w:t>
      </w:r>
      <w:r>
        <w:rPr>
          <w:rFonts w:ascii="Tahoma" w:hAnsi="Tahoma" w:cs="Tahoma"/>
          <w:bCs/>
          <w:sz w:val="20"/>
          <w:szCs w:val="20"/>
          <w:lang w:val="en-US"/>
        </w:rPr>
        <w:t xml:space="preserve"> </w:t>
      </w:r>
      <w:r>
        <w:rPr>
          <w:rFonts w:ascii="Tahoma" w:hAnsi="Tahoma" w:cs="Tahoma"/>
          <w:bCs/>
          <w:sz w:val="20"/>
          <w:szCs w:val="20"/>
          <w:lang w:val="el-GR"/>
        </w:rPr>
        <w:t>με</w:t>
      </w:r>
      <w:r>
        <w:rPr>
          <w:rFonts w:ascii="Tahoma" w:hAnsi="Tahoma" w:cs="Tahoma"/>
          <w:bCs/>
          <w:sz w:val="20"/>
          <w:szCs w:val="20"/>
          <w:lang w:val="en-US"/>
        </w:rPr>
        <w:t xml:space="preserve"> </w:t>
      </w:r>
      <w:r>
        <w:rPr>
          <w:rFonts w:ascii="Tahoma" w:hAnsi="Tahoma" w:cs="Tahoma"/>
          <w:bCs/>
          <w:sz w:val="20"/>
          <w:szCs w:val="20"/>
          <w:lang w:val="el-GR"/>
        </w:rPr>
        <w:t>την</w:t>
      </w:r>
      <w:r>
        <w:rPr>
          <w:rFonts w:ascii="Tahoma" w:hAnsi="Tahoma" w:cs="Tahoma"/>
          <w:bCs/>
          <w:sz w:val="20"/>
          <w:szCs w:val="20"/>
          <w:lang w:val="en-US"/>
        </w:rPr>
        <w:t xml:space="preserve"> </w:t>
      </w:r>
      <w:r>
        <w:rPr>
          <w:rFonts w:ascii="Tahoma" w:hAnsi="Tahoma" w:cs="Tahoma"/>
          <w:bCs/>
          <w:sz w:val="20"/>
          <w:szCs w:val="20"/>
          <w:lang w:val="el-GR"/>
        </w:rPr>
        <w:t>επωνυμία</w:t>
      </w:r>
      <w:r>
        <w:rPr>
          <w:rFonts w:ascii="Tahoma" w:hAnsi="Tahoma" w:cs="Tahoma"/>
          <w:bCs/>
          <w:sz w:val="20"/>
          <w:szCs w:val="20"/>
          <w:lang w:val="en-US"/>
        </w:rPr>
        <w:t xml:space="preserve"> </w:t>
      </w:r>
      <w:r>
        <w:rPr>
          <w:rFonts w:ascii="Tahoma" w:hAnsi="Tahoma" w:cs="Tahoma"/>
          <w:bCs/>
          <w:sz w:val="20"/>
          <w:szCs w:val="20"/>
          <w:highlight w:val="yellow"/>
          <w:lang w:val="en-US"/>
        </w:rPr>
        <w:t>{{subcontracting.approved_subcontractors.0.legal_name}}</w:t>
      </w:r>
      <w:r>
        <w:rPr>
          <w:rFonts w:ascii="Tahoma" w:hAnsi="Tahoma" w:cs="Tahoma"/>
          <w:bCs/>
          <w:sz w:val="20"/>
          <w:szCs w:val="20"/>
          <w:lang w:val="en-US"/>
        </w:rPr>
        <w:t xml:space="preserve">, </w:t>
      </w:r>
    </w:p>
    <w:p w14:paraId="105F8878" w14:textId="77777777" w:rsidR="00930968" w:rsidRPr="005849F8" w:rsidRDefault="00930968" w:rsidP="002A760B">
      <w:pPr>
        <w:numPr>
          <w:ilvl w:val="0"/>
          <w:numId w:val="16"/>
        </w:numPr>
        <w:spacing w:line="360" w:lineRule="auto"/>
        <w:jc w:val="both"/>
        <w:rPr>
          <w:rFonts w:ascii="Tahoma" w:hAnsi="Tahoma" w:cs="Tahoma"/>
          <w:bCs/>
          <w:sz w:val="20"/>
          <w:szCs w:val="20"/>
          <w:lang w:val="en-US"/>
        </w:rPr>
      </w:pPr>
      <w:r>
        <w:rPr>
          <w:rFonts w:ascii="Tahoma" w:hAnsi="Tahoma" w:cs="Tahoma"/>
          <w:bCs/>
          <w:sz w:val="20"/>
          <w:szCs w:val="20"/>
          <w:lang w:val="el-GR"/>
        </w:rPr>
        <w:t>Την</w:t>
      </w:r>
      <w:r>
        <w:rPr>
          <w:rFonts w:ascii="Tahoma" w:hAnsi="Tahoma" w:cs="Tahoma"/>
          <w:bCs/>
          <w:sz w:val="20"/>
          <w:szCs w:val="20"/>
          <w:lang w:val="en-US"/>
        </w:rPr>
        <w:t xml:space="preserve"> </w:t>
      </w:r>
      <w:r>
        <w:rPr>
          <w:rFonts w:ascii="Tahoma" w:hAnsi="Tahoma" w:cs="Tahoma"/>
          <w:bCs/>
          <w:sz w:val="20"/>
          <w:szCs w:val="20"/>
          <w:lang w:val="el-GR"/>
        </w:rPr>
        <w:t>εταιρεία</w:t>
      </w:r>
      <w:r>
        <w:rPr>
          <w:rFonts w:ascii="Tahoma" w:hAnsi="Tahoma" w:cs="Tahoma"/>
          <w:bCs/>
          <w:sz w:val="20"/>
          <w:szCs w:val="20"/>
          <w:lang w:val="en-US"/>
        </w:rPr>
        <w:t xml:space="preserve"> </w:t>
      </w:r>
      <w:r>
        <w:rPr>
          <w:rFonts w:ascii="Tahoma" w:hAnsi="Tahoma" w:cs="Tahoma"/>
          <w:bCs/>
          <w:sz w:val="20"/>
          <w:szCs w:val="20"/>
          <w:lang w:val="el-GR"/>
        </w:rPr>
        <w:t>με</w:t>
      </w:r>
      <w:r>
        <w:rPr>
          <w:rFonts w:ascii="Tahoma" w:hAnsi="Tahoma" w:cs="Tahoma"/>
          <w:bCs/>
          <w:sz w:val="20"/>
          <w:szCs w:val="20"/>
          <w:lang w:val="en-US"/>
        </w:rPr>
        <w:t xml:space="preserve"> </w:t>
      </w:r>
      <w:r>
        <w:rPr>
          <w:rFonts w:ascii="Tahoma" w:hAnsi="Tahoma" w:cs="Tahoma"/>
          <w:bCs/>
          <w:sz w:val="20"/>
          <w:szCs w:val="20"/>
          <w:lang w:val="el-GR"/>
        </w:rPr>
        <w:t>την</w:t>
      </w:r>
      <w:r>
        <w:rPr>
          <w:rFonts w:ascii="Tahoma" w:hAnsi="Tahoma" w:cs="Tahoma"/>
          <w:bCs/>
          <w:sz w:val="20"/>
          <w:szCs w:val="20"/>
          <w:lang w:val="en-US"/>
        </w:rPr>
        <w:t xml:space="preserve"> </w:t>
      </w:r>
      <w:r>
        <w:rPr>
          <w:rFonts w:ascii="Tahoma" w:hAnsi="Tahoma" w:cs="Tahoma"/>
          <w:bCs/>
          <w:sz w:val="20"/>
          <w:szCs w:val="20"/>
          <w:lang w:val="el-GR"/>
        </w:rPr>
        <w:t>επωνυμία</w:t>
      </w:r>
      <w:r>
        <w:rPr>
          <w:rFonts w:ascii="Tahoma" w:hAnsi="Tahoma" w:cs="Tahoma"/>
          <w:bCs/>
          <w:sz w:val="20"/>
          <w:szCs w:val="20"/>
          <w:lang w:val="en-US"/>
        </w:rPr>
        <w:t xml:space="preserve"> </w:t>
      </w:r>
      <w:r>
        <w:rPr>
          <w:rFonts w:ascii="Tahoma" w:hAnsi="Tahoma" w:cs="Tahoma"/>
          <w:bCs/>
          <w:sz w:val="20"/>
          <w:szCs w:val="20"/>
          <w:highlight w:val="yellow"/>
          <w:lang w:val="en-US"/>
        </w:rPr>
        <w:t>{{subcontracting.approved_subcontractors.1.legal_name}}</w:t>
      </w:r>
    </w:p>
    <w:p w14:paraId="3C031616" w14:textId="77777777" w:rsidR="00A77A4E" w:rsidRPr="00D44609" w:rsidRDefault="00F833D4" w:rsidP="005A3CC5">
      <w:pPr>
        <w:spacing w:line="360" w:lineRule="auto"/>
        <w:ind w:left="426"/>
        <w:jc w:val="both"/>
        <w:rPr>
          <w:rFonts w:ascii="Tahoma" w:hAnsi="Tahoma"/>
          <w:color w:val="000000"/>
          <w:sz w:val="20"/>
          <w:szCs w:val="20"/>
          <w:lang w:val="el-GR"/>
        </w:rPr>
      </w:pPr>
      <w:r>
        <w:rPr>
          <w:rFonts w:ascii="Tahoma" w:hAnsi="Tahoma" w:cs="Tahoma"/>
          <w:color w:val="000000"/>
          <w:sz w:val="20"/>
          <w:szCs w:val="20"/>
          <w:lang w:val="el-GR"/>
        </w:rPr>
        <w:t xml:space="preserve">Σε κάθε περίπτωση, η Εταιρεία παραμένει υπεύθυνη έναντι της Τράπεζας για το σύνολο των Υπηρεσιών που θα παρασχεθούν στην Τράπεζα βάσει των όρων της παρούσας Σύμβασης.  </w:t>
      </w:r>
    </w:p>
    <w:p w14:paraId="5D7324EB" w14:textId="77777777" w:rsidR="00D44609" w:rsidRDefault="00D44609" w:rsidP="00D44609">
      <w:pPr>
        <w:jc w:val="both"/>
        <w:rPr>
          <w:rFonts w:ascii="Tahoma" w:hAnsi="Tahoma"/>
          <w:color w:val="000000"/>
          <w:sz w:val="20"/>
          <w:szCs w:val="20"/>
          <w:lang w:val="el-GR"/>
        </w:rPr>
      </w:pPr>
    </w:p>
    <w:p w14:paraId="255C2224" w14:textId="77777777" w:rsidR="000B1DC2" w:rsidRPr="0083790F" w:rsidRDefault="000B1DC2" w:rsidP="000B1DC2">
      <w:pPr>
        <w:numPr>
          <w:ilvl w:val="1"/>
          <w:numId w:val="4"/>
        </w:numPr>
        <w:spacing w:line="360" w:lineRule="auto"/>
        <w:ind w:left="426"/>
        <w:jc w:val="both"/>
        <w:rPr>
          <w:rFonts w:ascii="Tahoma" w:hAnsi="Tahoma" w:cs="Tahoma"/>
          <w:color w:val="000000"/>
          <w:sz w:val="20"/>
          <w:szCs w:val="20"/>
          <w:lang w:val="el-GR"/>
        </w:rPr>
      </w:pPr>
      <w:r>
        <w:rPr>
          <w:rFonts w:ascii="Tahoma" w:hAnsi="Tahoma" w:cs="Tahoma"/>
          <w:color w:val="000000"/>
          <w:sz w:val="20"/>
          <w:szCs w:val="20"/>
          <w:lang w:val="el-GR"/>
        </w:rPr>
        <w:t>Η Τράπεζα ή η Αρχή Εξυγίανσης έχει το δικαίωμα, να εκχωρήσει ή να μεταβιβάσει την παρούσα Σύμβαση ή οποιοδήποτε από τα δικαιώματα ή τις υποχρεώσεις, που περιέχονται σε αυτήν ή απορρέουν από αυτήν, χωρίς τη συγκατάθεση της Εταιρείας, σε τρίτο νομικό πρόσωπο, συμπεριλαμβανομένων νομικών προσώπων που είχαν υπάρξει μέλη του Ομίλου της Τράπεζας  προ της αποεπένδυσης αυτών από τον Όμιλο, εφόσον επισυμβούν (επιβληθούν σε αυτήν) κάποιο/κάποια από τα Μέτρα που προβλέπονται στο άρθρο 15.6. της παρούσας (Ειδικές υποχρεώσεις των μερών σε περίπτωση Καταγγελίας της Σύμβασης λόγω επιβολής «Μέτρων» στην Τράπεζα).</w:t>
      </w:r>
    </w:p>
    <w:p w14:paraId="5A967F97" w14:textId="77777777" w:rsidR="000B1DC2" w:rsidRPr="002C71A6" w:rsidRDefault="000B1DC2" w:rsidP="000B1DC2">
      <w:pPr>
        <w:pStyle w:val="ListParagraph"/>
        <w:spacing w:line="360" w:lineRule="auto"/>
        <w:ind w:left="426"/>
        <w:jc w:val="both"/>
        <w:rPr>
          <w:rFonts w:ascii="Tahoma" w:hAnsi="Tahoma" w:cs="Tahoma"/>
          <w:color w:val="000000"/>
          <w:szCs w:val="20"/>
          <w:lang w:val="el-GR"/>
        </w:rPr>
      </w:pPr>
      <w:r>
        <w:rPr>
          <w:rFonts w:ascii="Tahoma" w:hAnsi="Tahoma" w:cs="Tahoma"/>
          <w:color w:val="000000"/>
          <w:szCs w:val="20"/>
          <w:lang w:val="el-GR"/>
        </w:rPr>
        <w:t xml:space="preserve">Η Τράπεζα δικαιούται να υποκατασταθεί από το ως άνω τρίτο νομικό πρόσωπο για την εκπλήρωση των  υποχρεώσεών της από την παρούσα, χωρίς προηγούμενη έγκριση της Εταιρείας περί τούτου. Η υποκατάσταση θα συντελεσθεί από το χρονικό σημείο της λήψης από την Εταιρία μονομερούς απευθυντέας (σε αυτήν) Δήλωσης από την Τράπεζα ή την Αρχή Εξυγίανσης περί της υποκατάστασης της Τράπεζας από το προαναφερόμενο νομικό πρόσωπο. </w:t>
      </w:r>
    </w:p>
    <w:p w14:paraId="5AA9ACC1" w14:textId="77777777" w:rsidR="000B1DC2" w:rsidRPr="002C71A6" w:rsidRDefault="000B1DC2" w:rsidP="000B1DC2">
      <w:pPr>
        <w:pStyle w:val="ListParagraph"/>
        <w:spacing w:line="360" w:lineRule="auto"/>
        <w:ind w:left="426"/>
        <w:jc w:val="both"/>
        <w:rPr>
          <w:rFonts w:ascii="Tahoma" w:hAnsi="Tahoma" w:cs="Tahoma"/>
          <w:color w:val="000000"/>
          <w:szCs w:val="20"/>
          <w:lang w:val="el-GR"/>
        </w:rPr>
      </w:pPr>
      <w:r>
        <w:rPr>
          <w:rFonts w:ascii="Tahoma" w:hAnsi="Tahoma" w:cs="Tahoma"/>
          <w:color w:val="000000"/>
          <w:szCs w:val="20"/>
          <w:lang w:val="el-GR"/>
        </w:rPr>
        <w:t>Σε κάθε περίπτωση που θα συμβεί οποιοδήποτε από τα ανωτέρω (υποκατάσταση, εκχώρηση, μεταβίβαση)  μεταξύ της Εταιρείας και του νομικού προσώπου (που θα υποκαταστήσει την Τράπεζα) θα έχουν ισχύ οι προβλέψεις όλων των όρων της παρούσας, όπως ακριβώς περιγράφονται σε αυτήν.</w:t>
      </w:r>
    </w:p>
    <w:p w14:paraId="3A554D58" w14:textId="77777777" w:rsidR="000B1DC2" w:rsidRPr="002C71A6" w:rsidRDefault="000B1DC2" w:rsidP="000B1DC2">
      <w:pPr>
        <w:pStyle w:val="ListParagraph"/>
        <w:spacing w:line="360" w:lineRule="auto"/>
        <w:ind w:left="426"/>
        <w:jc w:val="both"/>
        <w:rPr>
          <w:rFonts w:ascii="Tahoma" w:hAnsi="Tahoma" w:cs="Tahoma"/>
          <w:color w:val="000000"/>
          <w:szCs w:val="20"/>
          <w:lang w:val="el-GR"/>
        </w:rPr>
      </w:pPr>
      <w:r>
        <w:rPr>
          <w:rFonts w:ascii="Tahoma" w:hAnsi="Tahoma" w:cs="Tahoma"/>
          <w:color w:val="000000"/>
          <w:szCs w:val="20"/>
          <w:lang w:val="el-GR"/>
        </w:rPr>
        <w:t xml:space="preserve">Η Εταιρεία δεν θα έχει δικαίωμα να καταγγείλει την παρούσα σε περίπτωση που συμβεί οποιοδήποτε από τα ανωτέρω (υποκατάσταση, εκχώρηση, μεταβίβαση). </w:t>
      </w:r>
    </w:p>
    <w:p w14:paraId="7584EBA7" w14:textId="77777777" w:rsidR="000B1DC2" w:rsidRPr="002C71A6" w:rsidRDefault="000B1DC2" w:rsidP="000B1DC2">
      <w:pPr>
        <w:spacing w:line="360" w:lineRule="auto"/>
        <w:ind w:left="426"/>
        <w:jc w:val="both"/>
        <w:rPr>
          <w:rFonts w:ascii="Tahoma" w:hAnsi="Tahoma"/>
          <w:color w:val="000000"/>
          <w:sz w:val="20"/>
          <w:szCs w:val="20"/>
          <w:lang w:val="el-GR"/>
        </w:rPr>
      </w:pPr>
      <w:r>
        <w:rPr>
          <w:rFonts w:ascii="Tahoma" w:hAnsi="Tahoma" w:cs="Tahoma"/>
          <w:color w:val="000000"/>
          <w:sz w:val="20"/>
          <w:szCs w:val="20"/>
          <w:lang w:val="el-GR"/>
        </w:rPr>
        <w:lastRenderedPageBreak/>
        <w:t>Περαιτέρω, η Εταιρεία συμφωνεί, ότι δεσμεύεται ότι θα παρέχει την κατάλληλη και εποικοδομητική υποστήριξή της για την προσήκουσα μετάβαση ως προς την παροχή των υπηρεσιών που αποτελούν αντικείμενο της παρούσας στο ως άνω αναφερόμενο νομικό πρόσωπο που θα αποτελεί τον νέο αποδέκτη αυτών.</w:t>
      </w:r>
    </w:p>
    <w:p w14:paraId="075158D6" w14:textId="77777777" w:rsidR="000B1DC2" w:rsidRPr="00A527C7" w:rsidRDefault="000B1DC2" w:rsidP="00D44609">
      <w:pPr>
        <w:jc w:val="both"/>
        <w:rPr>
          <w:rFonts w:ascii="Tahoma" w:hAnsi="Tahoma"/>
          <w:color w:val="000000"/>
          <w:sz w:val="20"/>
          <w:szCs w:val="20"/>
          <w:lang w:val="el-GR"/>
        </w:rPr>
      </w:pPr>
    </w:p>
    <w:p w14:paraId="56C9C443" w14:textId="77777777" w:rsidR="00167A9E" w:rsidRPr="00661391" w:rsidRDefault="00167A9E" w:rsidP="00402279">
      <w:pPr>
        <w:numPr>
          <w:ilvl w:val="1"/>
          <w:numId w:val="4"/>
        </w:numPr>
        <w:spacing w:line="360" w:lineRule="auto"/>
        <w:ind w:left="426" w:hanging="568"/>
        <w:jc w:val="both"/>
        <w:rPr>
          <w:rFonts w:ascii="Tahoma" w:hAnsi="Tahoma" w:cs="Tahoma"/>
          <w:color w:val="000000"/>
          <w:sz w:val="20"/>
          <w:szCs w:val="20"/>
          <w:lang w:val="el-GR"/>
        </w:rPr>
      </w:pPr>
      <w:r>
        <w:rPr>
          <w:rFonts w:ascii="Tahoma" w:hAnsi="Tahoma" w:cs="Tahoma"/>
          <w:color w:val="000000"/>
          <w:sz w:val="20"/>
          <w:szCs w:val="20"/>
          <w:lang w:val="el-GR"/>
        </w:rPr>
        <w:t>Σε περίπτωση χρήσης εγκεκριμένων υπεργολάβων, η Εταιρεία υποχρεούται να ενημερώνει την Τράπεζα για οποιεσδήποτε σχεδιαζόμενες σημαντικές αλλαγές στους υπεργολάβους ή τις υπηρεσίες υπεργολαβίας που καθορίζονται με την παρούσα ή που έχουν συμφωνηθεί μεταξύ των Μερών στο πλαίσιο της παρούσας και οι οποίες ενδέχεται να επηρεάσουν την ικανότητα της Εταιρείας να ανταποκριθεί στις ευθύνες της βάσει της παρούσας συμφωνίας. Η Εταιρεία οφείλει να ειδοποιήσει εγκαίρως την Τράπεζα, προκειμένου η Τράπεζα να μπορέσει να διεξαγάγει, αν χρειαστεί, αξιολόγηση του δυνητικού αντικτύπου των προτεινόμενων αλλαγών στο λειτουργικό κίνδυνο της Τράπεζας, πριν τεθεί σε ισχύ η πραγματική αλλαγή στους υπεργολάβους ή οι υπηρεσίες που ανατίθενται με υπεργολαβία.</w:t>
      </w:r>
    </w:p>
    <w:p w14:paraId="157B12DD" w14:textId="77777777" w:rsidR="00167A9E" w:rsidRPr="007C55F0" w:rsidRDefault="00167A9E" w:rsidP="00167A9E">
      <w:pPr>
        <w:ind w:left="567"/>
        <w:jc w:val="both"/>
        <w:rPr>
          <w:rFonts w:ascii="Tahoma" w:hAnsi="Tahoma" w:cs="Tahoma"/>
          <w:color w:val="000000"/>
          <w:sz w:val="20"/>
          <w:szCs w:val="20"/>
          <w:lang w:val="el-GR"/>
        </w:rPr>
      </w:pPr>
    </w:p>
    <w:p w14:paraId="2D8F5791" w14:textId="77777777" w:rsidR="00167A9E" w:rsidRPr="00167A9E" w:rsidRDefault="00167A9E" w:rsidP="00402279">
      <w:pPr>
        <w:numPr>
          <w:ilvl w:val="1"/>
          <w:numId w:val="4"/>
        </w:numPr>
        <w:spacing w:line="360" w:lineRule="auto"/>
        <w:ind w:left="426" w:hanging="568"/>
        <w:jc w:val="both"/>
        <w:rPr>
          <w:rFonts w:ascii="Tahoma" w:hAnsi="Tahoma" w:cs="Tahoma"/>
          <w:color w:val="000000"/>
          <w:sz w:val="20"/>
          <w:szCs w:val="20"/>
          <w:lang w:val="el-GR"/>
        </w:rPr>
      </w:pPr>
      <w:r>
        <w:rPr>
          <w:rFonts w:ascii="Tahoma" w:hAnsi="Tahoma" w:cs="Tahoma"/>
          <w:color w:val="000000"/>
          <w:sz w:val="20"/>
          <w:szCs w:val="20"/>
          <w:lang w:val="el-GR"/>
        </w:rPr>
        <w:t>Σε περίπτωση που αλλαγές από την Εταιρεία των εγκεκριμένων υπεργολάβων ή των υπηρεσιών που έχουν δοθεί με υπεργολαβία, έχουν ή ενδέχεται να έχουν δυσμενείς επιπτώσεις στις συμφωνημένες υπηρεσίες, η Τράπεζα έχει το δικαίωμα να αρνηθεί τις εν λόγω αλλαγές ή να καταγγείλει την παρούσα Σύμβαση.</w:t>
      </w:r>
    </w:p>
    <w:p w14:paraId="6F1F20C0" w14:textId="77777777" w:rsidR="00167A9E" w:rsidRPr="00167A9E" w:rsidRDefault="00167A9E" w:rsidP="00167A9E">
      <w:pPr>
        <w:ind w:left="567"/>
        <w:jc w:val="both"/>
        <w:rPr>
          <w:rFonts w:ascii="Tahoma" w:hAnsi="Tahoma" w:cs="Tahoma"/>
          <w:color w:val="000000"/>
          <w:sz w:val="20"/>
          <w:szCs w:val="20"/>
          <w:lang w:val="el-GR"/>
        </w:rPr>
      </w:pPr>
    </w:p>
    <w:p w14:paraId="1838661B" w14:textId="77777777" w:rsidR="00167A9E" w:rsidRDefault="00167A9E" w:rsidP="00402279">
      <w:pPr>
        <w:numPr>
          <w:ilvl w:val="1"/>
          <w:numId w:val="4"/>
        </w:numPr>
        <w:spacing w:line="360" w:lineRule="auto"/>
        <w:ind w:left="426" w:hanging="568"/>
        <w:jc w:val="both"/>
        <w:rPr>
          <w:rFonts w:ascii="Tahoma" w:hAnsi="Tahoma" w:cs="Tahoma"/>
          <w:color w:val="000000"/>
          <w:sz w:val="20"/>
          <w:szCs w:val="20"/>
          <w:lang w:val="el-GR"/>
        </w:rPr>
      </w:pPr>
      <w:r>
        <w:rPr>
          <w:rFonts w:ascii="Tahoma" w:hAnsi="Tahoma" w:cs="Tahoma"/>
          <w:color w:val="000000"/>
          <w:sz w:val="20"/>
          <w:szCs w:val="20"/>
          <w:lang w:val="el-GR"/>
        </w:rPr>
        <w:t>Σε περίπτωση χρήσης εγκεκριμένων υπεργολάβων, η Εταιρεία υποχρεούται να επιβλέπει δεόντως τις υπηρεσίες που έχει αναθέσει σε τρίτους με υπεργολαβία, σύμφωνα με το ισχύον νομοθετικό και κανονιστικό πλαίσιο και με τις τυχόν πολιτικές που ορίζει η Τράπεζα, ώστε να διασφαλίζεται, σε συνεχή βάση, η εκπλήρωση όλων των συμβατικών υποχρεώσεων που προβλέπονται μεταξύ της Εταιρείας και της Τράπεζας.</w:t>
      </w:r>
    </w:p>
    <w:p w14:paraId="46B1D321" w14:textId="77777777" w:rsidR="00B96629" w:rsidRDefault="00B96629" w:rsidP="00AA380B">
      <w:pPr>
        <w:pStyle w:val="ListParagraph"/>
        <w:spacing w:before="0" w:after="0"/>
        <w:rPr>
          <w:rFonts w:ascii="Tahoma" w:hAnsi="Tahoma" w:cs="Tahoma"/>
          <w:color w:val="000000"/>
          <w:szCs w:val="20"/>
          <w:lang w:val="el-GR"/>
        </w:rPr>
      </w:pPr>
    </w:p>
    <w:p w14:paraId="2EFD711B" w14:textId="77777777" w:rsidR="00B96629" w:rsidRPr="00B96629" w:rsidRDefault="00B96629" w:rsidP="00B96629">
      <w:pPr>
        <w:numPr>
          <w:ilvl w:val="1"/>
          <w:numId w:val="4"/>
        </w:numPr>
        <w:spacing w:line="360" w:lineRule="auto"/>
        <w:ind w:left="426" w:hanging="568"/>
        <w:jc w:val="both"/>
        <w:rPr>
          <w:rFonts w:ascii="Tahoma" w:hAnsi="Tahoma" w:cs="Tahoma"/>
          <w:color w:val="000000"/>
          <w:sz w:val="20"/>
          <w:szCs w:val="20"/>
          <w:lang w:val="el-GR"/>
        </w:rPr>
      </w:pPr>
      <w:r>
        <w:rPr>
          <w:rFonts w:ascii="Tahoma" w:hAnsi="Tahoma" w:cs="Tahoma"/>
          <w:color w:val="000000"/>
          <w:sz w:val="20"/>
          <w:szCs w:val="20"/>
          <w:lang w:val="el-GR"/>
        </w:rPr>
        <w:t xml:space="preserve">Η Εταιρεία δεσμεύεται ότι οι εγκεκριμένοι υπεργολάβοι και συνεργάτες της, υποχρεούνται να πληρούν, κατά την εκτέλεση της σύμβασής τους και καθ' όλη τη διάρκεια της, τους ακόλουθους όρους: </w:t>
      </w:r>
    </w:p>
    <w:p w14:paraId="4BE8E3A9" w14:textId="77777777" w:rsidR="00B96629" w:rsidRPr="00B96629" w:rsidRDefault="00B96629" w:rsidP="00B96629">
      <w:pPr>
        <w:spacing w:line="360" w:lineRule="auto"/>
        <w:ind w:left="426"/>
        <w:jc w:val="both"/>
        <w:rPr>
          <w:rFonts w:ascii="Tahoma" w:hAnsi="Tahoma" w:cs="Tahoma"/>
          <w:color w:val="000000"/>
          <w:sz w:val="20"/>
          <w:szCs w:val="20"/>
          <w:lang w:val="el-GR"/>
        </w:rPr>
      </w:pPr>
      <w:r>
        <w:rPr>
          <w:rFonts w:ascii="Tahoma" w:hAnsi="Tahoma" w:cs="Tahoma"/>
          <w:color w:val="000000"/>
          <w:sz w:val="20"/>
          <w:szCs w:val="20"/>
          <w:lang w:val="el-GR"/>
        </w:rPr>
        <w:t>i. Έχουν τη νομική ικανότητα σύναψης συμβάσεων και το δικαίωμα να εργάζονται στην Ελλάδα ή αλλού, σύμφωνα με τις ισχύουσες νομικές διατάξεις.</w:t>
      </w:r>
    </w:p>
    <w:p w14:paraId="4072B5D8" w14:textId="77777777" w:rsidR="00B96629" w:rsidRPr="00B96629" w:rsidRDefault="00B96629" w:rsidP="00B96629">
      <w:pPr>
        <w:spacing w:line="360" w:lineRule="auto"/>
        <w:ind w:left="426"/>
        <w:jc w:val="both"/>
        <w:rPr>
          <w:rFonts w:ascii="Tahoma" w:hAnsi="Tahoma" w:cs="Tahoma"/>
          <w:color w:val="000000"/>
          <w:sz w:val="20"/>
          <w:szCs w:val="20"/>
          <w:lang w:val="el-GR"/>
        </w:rPr>
      </w:pPr>
      <w:r>
        <w:rPr>
          <w:rFonts w:ascii="Tahoma" w:hAnsi="Tahoma" w:cs="Tahoma"/>
          <w:color w:val="000000"/>
          <w:sz w:val="20"/>
          <w:szCs w:val="20"/>
          <w:lang w:val="el-GR"/>
        </w:rPr>
        <w:t>ii. Δεν έχουν καταδικαστεί αμετάκλητα για οποιοδήποτε αδίκημα οικονομικής φύσης, όπως κλοπή, υπεξαίρεση, ληστή, κερδοσκοπία, απάτη, έκδοση ανατρεπτικής επιταγής, δωροδοκία, δόλια πτώχευση ή λαθρεμπόριο.</w:t>
      </w:r>
    </w:p>
    <w:p w14:paraId="0BB6E515" w14:textId="77777777" w:rsidR="00B96629" w:rsidRPr="00B96629" w:rsidRDefault="00B96629" w:rsidP="00B96629">
      <w:pPr>
        <w:spacing w:line="360" w:lineRule="auto"/>
        <w:ind w:left="426"/>
        <w:jc w:val="both"/>
        <w:rPr>
          <w:rFonts w:ascii="Tahoma" w:hAnsi="Tahoma" w:cs="Tahoma"/>
          <w:color w:val="000000"/>
          <w:sz w:val="20"/>
          <w:szCs w:val="20"/>
          <w:lang w:val="el-GR"/>
        </w:rPr>
      </w:pPr>
      <w:r>
        <w:rPr>
          <w:rFonts w:ascii="Tahoma" w:hAnsi="Tahoma" w:cs="Tahoma"/>
          <w:color w:val="000000"/>
          <w:sz w:val="20"/>
          <w:szCs w:val="20"/>
          <w:lang w:val="el-GR"/>
        </w:rPr>
        <w:t>iii. Δεν βρίσκονται σε πτώχευση.</w:t>
      </w:r>
    </w:p>
    <w:p w14:paraId="027F004B" w14:textId="77777777" w:rsidR="00B96629" w:rsidRPr="00B96629" w:rsidRDefault="00B96629" w:rsidP="00B96629">
      <w:pPr>
        <w:spacing w:line="360" w:lineRule="auto"/>
        <w:ind w:left="426"/>
        <w:jc w:val="both"/>
        <w:rPr>
          <w:rFonts w:ascii="Tahoma" w:hAnsi="Tahoma" w:cs="Tahoma"/>
          <w:color w:val="000000"/>
          <w:sz w:val="20"/>
          <w:szCs w:val="20"/>
          <w:lang w:val="el-GR"/>
        </w:rPr>
      </w:pPr>
      <w:r>
        <w:rPr>
          <w:rFonts w:ascii="Tahoma" w:hAnsi="Tahoma" w:cs="Tahoma"/>
          <w:color w:val="000000"/>
          <w:sz w:val="20"/>
          <w:szCs w:val="20"/>
          <w:lang w:val="el-GR"/>
        </w:rPr>
        <w:t>iv. Δεν είναι υπάλληλοι ξένης τράπεζας εγγεγραμμένης σε άλλη χώρα ή υποκαταστήματος ή γραφείου αντιπροσωπείας ξένης τράπεζας.</w:t>
      </w:r>
    </w:p>
    <w:p w14:paraId="5D3AF06C" w14:textId="77777777" w:rsidR="00B96629" w:rsidRPr="00167A9E" w:rsidRDefault="00B96629" w:rsidP="00B96629">
      <w:pPr>
        <w:spacing w:line="360" w:lineRule="auto"/>
        <w:ind w:left="426"/>
        <w:jc w:val="both"/>
        <w:rPr>
          <w:rFonts w:ascii="Tahoma" w:hAnsi="Tahoma" w:cs="Tahoma"/>
          <w:color w:val="000000"/>
          <w:sz w:val="20"/>
          <w:szCs w:val="20"/>
          <w:lang w:val="el-GR"/>
        </w:rPr>
      </w:pPr>
      <w:r>
        <w:rPr>
          <w:rFonts w:ascii="Tahoma" w:hAnsi="Tahoma" w:cs="Tahoma"/>
          <w:color w:val="000000"/>
          <w:sz w:val="20"/>
          <w:szCs w:val="20"/>
          <w:lang w:val="el-GR"/>
        </w:rPr>
        <w:t>v. Γνωρίζουν, εφαρμόζουν και δεν παραβιάζουν το ισχύον νομοθετικό και κανονιστικό πλαίσιο για την πρόληψη της νομιμοποίησης εσόδων από εγκληματικές δραστηριότητες και της χρηματοδότησης της τρομοκρατίας και δεν εδρεύουν ή δραστηριοποιούνται σε χώρες για τις όποιες υφίστανται οικονομικές κυρώσεις.</w:t>
      </w:r>
    </w:p>
    <w:p w14:paraId="39263B66" w14:textId="77777777" w:rsidR="00167A9E" w:rsidRDefault="00167A9E" w:rsidP="00167A9E">
      <w:pPr>
        <w:ind w:left="567"/>
        <w:jc w:val="both"/>
        <w:rPr>
          <w:rFonts w:ascii="Tahoma" w:hAnsi="Tahoma" w:cs="Tahoma"/>
          <w:color w:val="000000"/>
          <w:sz w:val="20"/>
          <w:szCs w:val="20"/>
          <w:lang w:val="el-GR"/>
        </w:rPr>
      </w:pPr>
    </w:p>
    <w:p w14:paraId="0AC19292" w14:textId="77777777" w:rsidR="00727CFC" w:rsidRPr="00167A9E" w:rsidRDefault="00727CFC" w:rsidP="00167A9E">
      <w:pPr>
        <w:ind w:left="567"/>
        <w:jc w:val="both"/>
        <w:rPr>
          <w:rFonts w:ascii="Tahoma" w:hAnsi="Tahoma" w:cs="Tahoma"/>
          <w:color w:val="000000"/>
          <w:sz w:val="20"/>
          <w:szCs w:val="20"/>
          <w:lang w:val="el-GR"/>
        </w:rPr>
      </w:pPr>
    </w:p>
    <w:p w14:paraId="3F20AEB3" w14:textId="77777777" w:rsidR="00167A9E" w:rsidRPr="00167A9E" w:rsidRDefault="00167A9E" w:rsidP="00402279">
      <w:pPr>
        <w:numPr>
          <w:ilvl w:val="1"/>
          <w:numId w:val="4"/>
        </w:numPr>
        <w:spacing w:line="360" w:lineRule="auto"/>
        <w:ind w:left="426" w:hanging="568"/>
        <w:jc w:val="both"/>
        <w:rPr>
          <w:rFonts w:ascii="Tahoma" w:hAnsi="Tahoma" w:cs="Tahoma"/>
          <w:color w:val="000000"/>
          <w:sz w:val="20"/>
          <w:szCs w:val="20"/>
          <w:lang w:val="el-GR"/>
        </w:rPr>
      </w:pPr>
      <w:r>
        <w:rPr>
          <w:rFonts w:ascii="Tahoma" w:hAnsi="Tahoma" w:cs="Tahoma"/>
          <w:color w:val="000000"/>
          <w:sz w:val="20"/>
          <w:szCs w:val="20"/>
          <w:lang w:val="el-GR"/>
        </w:rPr>
        <w:lastRenderedPageBreak/>
        <w:t>Η Τράπεζα δύναται να προβαίνει στην έγκριση της υπεργολαβικής ανάθεσης μόνο εφόσον ο υπεργολάβος δεσμεύεται:</w:t>
      </w:r>
    </w:p>
    <w:p w14:paraId="63DAE3B0" w14:textId="77777777" w:rsidR="00167A9E" w:rsidRPr="00167A9E" w:rsidRDefault="00167A9E" w:rsidP="002A760B">
      <w:pPr>
        <w:pStyle w:val="ListParagraph"/>
        <w:numPr>
          <w:ilvl w:val="0"/>
          <w:numId w:val="8"/>
        </w:numPr>
        <w:spacing w:before="0" w:line="360" w:lineRule="auto"/>
        <w:jc w:val="both"/>
        <w:rPr>
          <w:rFonts w:ascii="Tahoma" w:hAnsi="Tahoma" w:cs="Tahoma"/>
          <w:color w:val="000000"/>
          <w:szCs w:val="20"/>
          <w:lang w:val="el-GR"/>
        </w:rPr>
      </w:pPr>
      <w:r>
        <w:rPr>
          <w:rFonts w:ascii="Tahoma" w:hAnsi="Tahoma" w:cs="Tahoma"/>
          <w:color w:val="000000"/>
          <w:szCs w:val="20"/>
          <w:lang w:val="el-GR"/>
        </w:rPr>
        <w:t>να συμμορφώνεται με όλες τις ισχύουσες νομοθετικές διατάξεις και κανονιστικές απαιτήσεις,</w:t>
      </w:r>
    </w:p>
    <w:p w14:paraId="5F5DCEE5" w14:textId="77777777" w:rsidR="00167A9E" w:rsidRPr="00167A9E" w:rsidRDefault="00167A9E" w:rsidP="002A760B">
      <w:pPr>
        <w:pStyle w:val="ListParagraph"/>
        <w:numPr>
          <w:ilvl w:val="0"/>
          <w:numId w:val="8"/>
        </w:numPr>
        <w:spacing w:before="0" w:line="360" w:lineRule="auto"/>
        <w:jc w:val="both"/>
        <w:rPr>
          <w:rFonts w:ascii="Tahoma" w:hAnsi="Tahoma" w:cs="Tahoma"/>
          <w:color w:val="000000"/>
          <w:szCs w:val="20"/>
          <w:lang w:val="el-GR"/>
        </w:rPr>
      </w:pPr>
      <w:r>
        <w:rPr>
          <w:rFonts w:ascii="Tahoma" w:hAnsi="Tahoma" w:cs="Tahoma"/>
          <w:color w:val="000000"/>
          <w:szCs w:val="20"/>
          <w:lang w:val="el-GR"/>
        </w:rPr>
        <w:t xml:space="preserve">να υπογράφει σύμβαση ανάθεσης με την οποία θα αναλαμβάνει τις ίδιες με τις εδώ περιγραφόμενες υποχρεώσεις, η οποία σύμβαση θα κοινοποιείται στην Τράπεζα και </w:t>
      </w:r>
    </w:p>
    <w:p w14:paraId="2CD71FFA" w14:textId="77777777" w:rsidR="00167A9E" w:rsidRPr="00167A9E" w:rsidRDefault="00167A9E" w:rsidP="002A760B">
      <w:pPr>
        <w:pStyle w:val="ListParagraph"/>
        <w:numPr>
          <w:ilvl w:val="0"/>
          <w:numId w:val="8"/>
        </w:numPr>
        <w:spacing w:before="0" w:after="0" w:line="360" w:lineRule="auto"/>
        <w:jc w:val="both"/>
        <w:rPr>
          <w:rFonts w:ascii="Tahoma" w:hAnsi="Tahoma" w:cs="Tahoma"/>
          <w:color w:val="000000"/>
          <w:szCs w:val="20"/>
          <w:lang w:val="el-GR"/>
        </w:rPr>
      </w:pPr>
      <w:r>
        <w:rPr>
          <w:rFonts w:ascii="Tahoma" w:hAnsi="Tahoma" w:cs="Tahoma"/>
          <w:color w:val="000000"/>
          <w:szCs w:val="20"/>
          <w:lang w:val="el-GR"/>
        </w:rPr>
        <w:t>να παρέχει στην Τράπεζα και στην εκάστοτε αρμόδια αρχή τα ίδια συμβατικά δικαιώματα πρόσβασης και ελέγχου όπως αυτά αποτυπώνονται στην παρούσα και τα οποία εκχωρεί η Εταιρεία.</w:t>
      </w:r>
    </w:p>
    <w:p w14:paraId="53F28C2A" w14:textId="77777777" w:rsidR="00167A9E" w:rsidRPr="00167A9E" w:rsidRDefault="00167A9E" w:rsidP="00167A9E">
      <w:pPr>
        <w:ind w:left="567"/>
        <w:jc w:val="both"/>
        <w:rPr>
          <w:rFonts w:ascii="Tahoma" w:hAnsi="Tahoma" w:cs="Tahoma"/>
          <w:color w:val="000000"/>
          <w:sz w:val="20"/>
          <w:szCs w:val="20"/>
          <w:lang w:val="el-GR"/>
        </w:rPr>
      </w:pPr>
    </w:p>
    <w:p w14:paraId="1AF81900" w14:textId="77777777" w:rsidR="00A77A4E" w:rsidRPr="004F6688" w:rsidRDefault="00167A9E" w:rsidP="00402279">
      <w:pPr>
        <w:numPr>
          <w:ilvl w:val="1"/>
          <w:numId w:val="4"/>
        </w:numPr>
        <w:spacing w:line="360" w:lineRule="auto"/>
        <w:ind w:left="426" w:hanging="568"/>
        <w:jc w:val="both"/>
        <w:rPr>
          <w:rFonts w:ascii="Tahoma" w:hAnsi="Tahoma" w:cs="Tahoma"/>
          <w:color w:val="000000"/>
          <w:sz w:val="20"/>
          <w:szCs w:val="20"/>
          <w:lang w:val="el-GR"/>
        </w:rPr>
      </w:pPr>
      <w:r>
        <w:rPr>
          <w:rFonts w:ascii="Tahoma" w:hAnsi="Tahoma" w:cs="Tahoma"/>
          <w:color w:val="000000"/>
          <w:sz w:val="20"/>
          <w:szCs w:val="20"/>
          <w:lang w:val="el-GR"/>
        </w:rPr>
        <w:t>Η Τράπεζα σε περίπτωση αθέμιτης υπεργολαβικής ανάθεσης κατά τα ανωτέρω, έχει το δικαίωμα να καταγγείλει την παρούσα Σύμβαση.</w:t>
      </w:r>
    </w:p>
    <w:p w14:paraId="3AE3E480" w14:textId="77777777" w:rsidR="00F833D4" w:rsidRPr="00496EF0" w:rsidRDefault="00F833D4" w:rsidP="00F833D4">
      <w:pPr>
        <w:rPr>
          <w:rFonts w:ascii="Tahoma" w:hAnsi="Tahoma" w:cs="Tahoma"/>
          <w:b/>
          <w:color w:val="000000"/>
          <w:sz w:val="20"/>
          <w:szCs w:val="20"/>
          <w:lang w:val="el-GR"/>
        </w:rPr>
      </w:pPr>
    </w:p>
    <w:p w14:paraId="53C1D1A0" w14:textId="77777777" w:rsidR="00F833D4" w:rsidRPr="00496EF0" w:rsidRDefault="00F833D4" w:rsidP="00402279">
      <w:pPr>
        <w:pStyle w:val="Heading1"/>
        <w:numPr>
          <w:ilvl w:val="0"/>
          <w:numId w:val="4"/>
        </w:numPr>
        <w:spacing w:before="60" w:line="360" w:lineRule="auto"/>
        <w:ind w:left="0" w:firstLine="0"/>
        <w:jc w:val="both"/>
        <w:rPr>
          <w:rFonts w:ascii="Tahoma" w:hAnsi="Tahoma" w:cs="Tahoma"/>
          <w:color w:val="000000"/>
          <w:sz w:val="20"/>
          <w:szCs w:val="20"/>
        </w:rPr>
      </w:pPr>
      <w:bookmarkStart w:id="64" w:name="_Toc348450991"/>
      <w:bookmarkStart w:id="65" w:name="_Toc391288194"/>
      <w:bookmarkStart w:id="66" w:name="_Toc517429624"/>
      <w:bookmarkStart w:id="67" w:name="_Toc517788098"/>
      <w:bookmarkStart w:id="68" w:name="_Toc22633395"/>
      <w:bookmarkStart w:id="69" w:name="_Toc124421657"/>
      <w:r>
        <w:rPr>
          <w:rFonts w:ascii="Tahoma" w:hAnsi="Tahoma" w:cs="Tahoma"/>
          <w:color w:val="000000"/>
          <w:sz w:val="20"/>
          <w:szCs w:val="20"/>
        </w:rPr>
        <w:t>ΣΥΜΨΗΦΙΣΜΟΣ</w:t>
      </w:r>
      <w:bookmarkEnd w:id="64"/>
      <w:bookmarkEnd w:id="65"/>
      <w:bookmarkEnd w:id="66"/>
      <w:bookmarkEnd w:id="67"/>
      <w:bookmarkEnd w:id="68"/>
      <w:bookmarkEnd w:id="69"/>
    </w:p>
    <w:p w14:paraId="4D93B9C5" w14:textId="77777777" w:rsidR="00F833D4" w:rsidRPr="00F90F0D" w:rsidRDefault="00F833D4" w:rsidP="00402279">
      <w:pPr>
        <w:numPr>
          <w:ilvl w:val="1"/>
          <w:numId w:val="4"/>
        </w:numPr>
        <w:spacing w:line="360" w:lineRule="auto"/>
        <w:ind w:left="426" w:hanging="568"/>
        <w:jc w:val="both"/>
        <w:rPr>
          <w:rFonts w:ascii="Tahoma" w:hAnsi="Tahoma" w:cs="Tahoma"/>
          <w:color w:val="000000"/>
          <w:sz w:val="20"/>
          <w:szCs w:val="20"/>
          <w:lang w:val="el-GR"/>
        </w:rPr>
      </w:pPr>
      <w:r>
        <w:rPr>
          <w:rFonts w:ascii="Tahoma" w:hAnsi="Tahoma" w:cs="Tahoma"/>
          <w:color w:val="000000"/>
          <w:sz w:val="20"/>
          <w:szCs w:val="20"/>
          <w:lang w:val="el-GR"/>
        </w:rPr>
        <w:t xml:space="preserve">Η Τράπεζα δικαιούται να συμψηφίζει τις ως άνω προς την Εταιρεία συμφωνούμενες αμοιβές της με οποιαδήποτε απαίτησή της που διατηρεί κατά της Εταιρείας από οποιαδήποτε αιτία που προκύπτει από τους όρους της παρούσας σύμβασης.  </w:t>
      </w:r>
    </w:p>
    <w:p w14:paraId="374AA1D2" w14:textId="77777777" w:rsidR="00F833D4" w:rsidRPr="00F90F0D" w:rsidRDefault="00F833D4" w:rsidP="00F833D4">
      <w:pPr>
        <w:spacing w:line="360" w:lineRule="auto"/>
        <w:ind w:left="567"/>
        <w:jc w:val="both"/>
        <w:rPr>
          <w:rFonts w:ascii="Tahoma" w:hAnsi="Tahoma" w:cs="Tahoma"/>
          <w:color w:val="000000"/>
          <w:sz w:val="20"/>
          <w:szCs w:val="20"/>
          <w:lang w:val="el-GR"/>
        </w:rPr>
      </w:pPr>
    </w:p>
    <w:p w14:paraId="452EB44E" w14:textId="77777777" w:rsidR="00F833D4" w:rsidRPr="00A34E35" w:rsidRDefault="00F833D4" w:rsidP="00402279">
      <w:pPr>
        <w:pStyle w:val="Heading1"/>
        <w:numPr>
          <w:ilvl w:val="0"/>
          <w:numId w:val="4"/>
        </w:numPr>
        <w:spacing w:before="60" w:line="360" w:lineRule="auto"/>
        <w:ind w:left="0" w:firstLine="0"/>
        <w:jc w:val="both"/>
        <w:rPr>
          <w:rFonts w:ascii="Tahoma" w:hAnsi="Tahoma" w:cs="Tahoma"/>
          <w:color w:val="000000"/>
          <w:sz w:val="20"/>
          <w:szCs w:val="20"/>
        </w:rPr>
      </w:pPr>
      <w:bookmarkStart w:id="70" w:name="_Toc517429625"/>
      <w:bookmarkStart w:id="71" w:name="_Toc517788099"/>
      <w:bookmarkStart w:id="72" w:name="_Toc22633396"/>
      <w:bookmarkStart w:id="73" w:name="_Toc124421658"/>
      <w:r>
        <w:rPr>
          <w:rFonts w:ascii="Tahoma" w:hAnsi="Tahoma" w:cs="Tahoma"/>
          <w:color w:val="000000"/>
          <w:sz w:val="20"/>
          <w:szCs w:val="20"/>
        </w:rPr>
        <w:t>ΠΝΕΥΜΑΤΙΚΗ ΙΔΙΟΚΤΗΣΙΑ</w:t>
      </w:r>
      <w:bookmarkEnd w:id="70"/>
      <w:bookmarkEnd w:id="71"/>
      <w:bookmarkEnd w:id="72"/>
      <w:bookmarkEnd w:id="73"/>
    </w:p>
    <w:p w14:paraId="2BC7E4F6" w14:textId="77777777" w:rsidR="002248D2" w:rsidRPr="00702799" w:rsidRDefault="00F833D4" w:rsidP="00402279">
      <w:pPr>
        <w:numPr>
          <w:ilvl w:val="1"/>
          <w:numId w:val="4"/>
        </w:numPr>
        <w:spacing w:line="360" w:lineRule="auto"/>
        <w:ind w:left="426" w:hanging="568"/>
        <w:jc w:val="both"/>
        <w:rPr>
          <w:rFonts w:ascii="Tahoma" w:hAnsi="Tahoma" w:cs="Tahoma"/>
          <w:sz w:val="20"/>
          <w:szCs w:val="20"/>
          <w:lang w:val="el-GR"/>
        </w:rPr>
      </w:pPr>
      <w:r>
        <w:rPr>
          <w:rFonts w:ascii="Tahoma" w:hAnsi="Tahoma" w:cs="Tahoma"/>
          <w:color w:val="000000"/>
          <w:sz w:val="20"/>
          <w:szCs w:val="20"/>
          <w:lang w:val="el-GR"/>
        </w:rPr>
        <w:t xml:space="preserve">Η Εταιρεία βεβαιώνει και εγγυάται προς την Τράπεζα ότι τυγχάνει νόμιμος κάτοχος και χρήστης όλων των απαιτούμενων από το νόμο εξουσιοδοτήσεων, αδειών και συμβάσεων χρήσης και εκμετάλλευσης κάθε δικαιώματος πνευματικής και βιομηχανικής ιδιοκτησίας που ενσωματώνεται ή συνοδεύει τις παρεχόμενες Υπηρεσίες και ότι δεν παραβιάζει καμία πατέντα, δικαίωμα πνευματικής ιδιοκτησίας, εμπορικό απόρρητο ή δίπλωμα ευρεσιτεχνίας οποιουδήποτε προσώπου ή οποιοδήποτε δικαίωμα πνευματικής ιδιοκτησίας οποιασδήποτε χώρας που είναι μέλος της Συνθήκης της Βέρνης κατά την ημερομηνία ισχύος της παρούσας Συμβάσεως. Η Εταιρεία βεβαιώνει περαιτέρω και εγγυάται προς την Τράπεζα α) ότι διαθέτει τα πλήρη νομικά δικαιώματα (λ.χ. σχετικές άδειες ή συμβάσεις χρήσης ή εκμετάλλευσης που κατέχει), ώστε να παρέχει στην Τράπεζα τις Υπηρεσίες σύμφωνα με τους όρους της παρούσας Σύμβασης και με τον τρόπο και με τα μέσα που θα προκρίνει η Εταιρεία σε συνεργασία με την Τράπεζα και β) ότι τηρεί τους απαιτούμενες εκ του νόμου κανόνες και σχετικές άδειες για τη νόμιμη άσκηση της επιχειρηματικής της δραστηριότητας. Ρητώς συμφωνείται ότι οποιαδήποτε ανακρίβεια των ως άνω δηλώσεων και διαβεβαιώσεων της Εταιρείας, αποτελεί σπουδαίο λόγο καταγγελίας της παρούσας σύμβασης. </w:t>
      </w:r>
      <w:r>
        <w:rPr>
          <w:rFonts w:ascii="Tahoma" w:hAnsi="Tahoma" w:cs="Tahoma"/>
          <w:sz w:val="20"/>
          <w:szCs w:val="20"/>
          <w:lang w:val="el-GR"/>
        </w:rPr>
        <w:t>Ειδικότερα, χορηγείται καθ’ όλη τη διάρκεια ισχύος της παρούσας σύμβασης στην Τράπεζα μη αποκλειστική, ανέκκλητη άδεια χρήσης της Λύσης (συμπεριλαμβανομένων των εκδόσεων, αναβαθμίσεων, επεκτάσεων αυτής, καθώς και των σχετικών εγγράφων τεκμηρίωσης), η οποία παρέχεται από την Εταιρεία αποκλειστικά για τους σκοπούς που περιγράφονται στη Σύμβαση και σύμφωνα με τους όρους και τις προϋποθέσεις αυτής.</w:t>
      </w:r>
    </w:p>
    <w:p w14:paraId="2EA775EE" w14:textId="77777777" w:rsidR="008A45B5" w:rsidRPr="008F1A23" w:rsidRDefault="008A45B5" w:rsidP="0011683D">
      <w:pPr>
        <w:ind w:left="426"/>
        <w:jc w:val="both"/>
        <w:rPr>
          <w:rFonts w:ascii="Tahoma" w:hAnsi="Tahoma" w:cs="Tahoma"/>
          <w:sz w:val="20"/>
          <w:szCs w:val="20"/>
          <w:lang w:val="el-GR"/>
        </w:rPr>
      </w:pPr>
    </w:p>
    <w:p w14:paraId="6963E6A7" w14:textId="77777777" w:rsidR="00F833D4" w:rsidRPr="00201D81" w:rsidRDefault="00F833D4" w:rsidP="00402279">
      <w:pPr>
        <w:numPr>
          <w:ilvl w:val="1"/>
          <w:numId w:val="4"/>
        </w:numPr>
        <w:spacing w:line="360" w:lineRule="auto"/>
        <w:ind w:left="426" w:hanging="568"/>
        <w:jc w:val="both"/>
        <w:rPr>
          <w:rFonts w:ascii="Tahoma" w:hAnsi="Tahoma" w:cs="Tahoma"/>
          <w:iCs/>
          <w:color w:val="000000"/>
          <w:sz w:val="20"/>
          <w:szCs w:val="20"/>
          <w:lang w:val="el-GR"/>
        </w:rPr>
      </w:pPr>
      <w:r>
        <w:rPr>
          <w:rFonts w:ascii="Tahoma" w:hAnsi="Tahoma" w:cs="Tahoma"/>
          <w:iCs/>
          <w:color w:val="000000"/>
          <w:sz w:val="20"/>
          <w:szCs w:val="20"/>
          <w:lang w:val="el-GR"/>
        </w:rPr>
        <w:t xml:space="preserve">Η Εταιρεία αναλαμβάνει την υποχρέωση συνδρομής στην υπεράσπιση και πλήρους και ολοσχερούς αποζημίωσης της Τράπεζας λόγω τυχόν άσκησης αγωγής, μήνυσης ή οποιαδήποτε άλλης δικαστικής ενέργειας στρεφόμενης κατά της Τράπεζας που εδράζεται στον ισχυρισμό ότι οποιοδήποτε μέρος των παρεχομένων από αυτήν, σύμφωνα με την παρούσα, Υπηρεσιών ή μέρους αυτών, συνιστούν προσβολή </w:t>
      </w:r>
      <w:r>
        <w:rPr>
          <w:rFonts w:ascii="Tahoma" w:hAnsi="Tahoma" w:cs="Tahoma"/>
          <w:iCs/>
          <w:color w:val="000000"/>
          <w:sz w:val="20"/>
          <w:szCs w:val="20"/>
          <w:lang w:val="el-GR"/>
        </w:rPr>
        <w:lastRenderedPageBreak/>
        <w:t>δικαιώματος ευρεσιτεχνίας ή εμπορικού απορρήτου ή άλλου δικαιώματος πνευματικής ή βιομηχανικής ιδιοκτησίας, προστατευόμενου στην Ελλάδα ή στο εξωτερικό. Η Εταιρεία αμέσως μόλις λάβει γνώση από την Τράπεζα περί της άσκησης</w:t>
      </w:r>
      <w:r>
        <w:rPr>
          <w:rFonts w:ascii="Tahoma" w:hAnsi="Tahoma" w:cs="Tahoma"/>
          <w:iCs/>
          <w:color w:val="000000"/>
          <w:sz w:val="20"/>
          <w:szCs w:val="20"/>
        </w:rPr>
        <w:t> </w:t>
      </w:r>
      <w:r>
        <w:rPr>
          <w:rFonts w:ascii="Tahoma" w:hAnsi="Tahoma" w:cs="Tahoma"/>
          <w:iCs/>
          <w:color w:val="000000"/>
          <w:sz w:val="20"/>
          <w:szCs w:val="20"/>
          <w:lang w:val="el-GR"/>
        </w:rPr>
        <w:t>κατ΄ αυτής οιασδήποτε εκ των ως άνω ενεργειών αναλαμβάνει την υποχρέωση να παράσχει στην Τράπεζα κάθε δυνατή πληροφορία και σχετική αρωγή για την επιτυχή αντίκρουση προταθέντων τυχόν ισχυρισμών περί προσβολής δικαιώματος πνευματικής ιδιοκτησίας παρισταμένη και δικαστικώς προς τούτο. Οι δαπάνες ή λοιπά δικαστικά έξοδα, που θα προκύψουν κατά την αντιμετώπιση από την Τράπεζα οιασδήποτε εκ των ως άνω ενεργειών κατά της Τράπεζας ενώπιον Ελληνικών η αλλοδαπών δικαστηρίων, βαρύνουν αποκλειστικά την Εταιρεία, η οποία οφείλει να τις καταβάλλει άμεσα στην Τράπεζα.</w:t>
      </w:r>
    </w:p>
    <w:p w14:paraId="3894818A" w14:textId="77777777" w:rsidR="00F833D4" w:rsidRPr="00201D81" w:rsidRDefault="00F833D4" w:rsidP="00F833D4">
      <w:pPr>
        <w:rPr>
          <w:rFonts w:ascii="Tahoma" w:hAnsi="Tahoma" w:cs="Tahoma"/>
          <w:iCs/>
          <w:color w:val="000000"/>
          <w:sz w:val="20"/>
          <w:szCs w:val="20"/>
          <w:lang w:val="el-GR"/>
        </w:rPr>
      </w:pPr>
    </w:p>
    <w:p w14:paraId="343A620D" w14:textId="77777777" w:rsidR="00F833D4" w:rsidRPr="00201D81" w:rsidRDefault="00F833D4" w:rsidP="00402279">
      <w:pPr>
        <w:numPr>
          <w:ilvl w:val="1"/>
          <w:numId w:val="4"/>
        </w:numPr>
        <w:spacing w:line="360" w:lineRule="auto"/>
        <w:ind w:left="426" w:hanging="568"/>
        <w:jc w:val="both"/>
        <w:rPr>
          <w:rFonts w:ascii="Tahoma" w:hAnsi="Tahoma" w:cs="Tahoma"/>
          <w:iCs/>
          <w:color w:val="000000"/>
          <w:sz w:val="20"/>
          <w:szCs w:val="20"/>
          <w:lang w:val="el-GR"/>
        </w:rPr>
      </w:pPr>
      <w:r>
        <w:rPr>
          <w:rFonts w:ascii="Tahoma" w:hAnsi="Tahoma" w:cs="Tahoma"/>
          <w:iCs/>
          <w:color w:val="000000"/>
          <w:sz w:val="20"/>
          <w:szCs w:val="20"/>
          <w:lang w:val="el-GR"/>
        </w:rPr>
        <w:t>Σε περίπτωση, που η Τράπεζα υποχρεωθεί να υποβληθεί σε δαπάνες λόγω συνδρομής οποιασδήποτε εκ των περιγραφομένων στο παρόν άρθρο 10 περιπτώσεων, η Εταιρεία αναλαμβάνει την υποχρέωση να αποζημιώσει την Τράπεζα για τ</w:t>
      </w:r>
      <w:r>
        <w:rPr>
          <w:rFonts w:ascii="Tahoma" w:hAnsi="Tahoma" w:cs="Tahoma"/>
          <w:iCs/>
          <w:color w:val="000000"/>
          <w:sz w:val="20"/>
          <w:szCs w:val="20"/>
        </w:rPr>
        <w:t>o</w:t>
      </w:r>
      <w:r>
        <w:rPr>
          <w:rFonts w:ascii="Tahoma" w:hAnsi="Tahoma" w:cs="Tahoma"/>
          <w:iCs/>
          <w:color w:val="000000"/>
          <w:sz w:val="20"/>
          <w:szCs w:val="20"/>
          <w:lang w:val="el-GR"/>
        </w:rPr>
        <w:t xml:space="preserve"> σύνολο των δαπανών της για τις ανωτέρω αιτίες.</w:t>
      </w:r>
    </w:p>
    <w:p w14:paraId="3ED05B2C" w14:textId="77777777" w:rsidR="00F833D4" w:rsidRPr="00201D81" w:rsidRDefault="00F833D4" w:rsidP="0011683D">
      <w:pPr>
        <w:rPr>
          <w:rFonts w:ascii="Tahoma" w:hAnsi="Tahoma" w:cs="Tahoma"/>
          <w:iCs/>
          <w:color w:val="000000"/>
          <w:sz w:val="20"/>
          <w:szCs w:val="20"/>
          <w:lang w:val="el-GR"/>
        </w:rPr>
      </w:pPr>
    </w:p>
    <w:p w14:paraId="5A4687A4" w14:textId="77777777" w:rsidR="00F833D4" w:rsidRDefault="00034D80" w:rsidP="00402279">
      <w:pPr>
        <w:numPr>
          <w:ilvl w:val="1"/>
          <w:numId w:val="4"/>
        </w:numPr>
        <w:spacing w:line="360" w:lineRule="auto"/>
        <w:ind w:left="426" w:hanging="568"/>
        <w:jc w:val="both"/>
        <w:rPr>
          <w:rFonts w:ascii="Tahoma" w:hAnsi="Tahoma" w:cs="Tahoma"/>
          <w:color w:val="000000"/>
          <w:sz w:val="20"/>
          <w:szCs w:val="20"/>
          <w:lang w:val="el-GR"/>
        </w:rPr>
      </w:pPr>
      <w:r>
        <w:rPr>
          <w:rFonts w:ascii="Tahoma" w:hAnsi="Tahoma" w:cs="Tahoma"/>
          <w:color w:val="000000"/>
          <w:sz w:val="20"/>
          <w:szCs w:val="20"/>
          <w:lang w:val="el-GR"/>
        </w:rPr>
        <w:t>Ρητά συμφωνείται ότι με το παρόν δεν αποκτάται άμεσα ή έμμεσα οποιοδήποτε δικαίωμα από τα μέρη επί των εμπορικών σημάτων, σχεδίων, συμβόλων και διακριτικών γνωρισμάτων ή προϊόντων πνευματικής ή βιομηχανικής ιδιοκτησίας του αντισυμβαλλόμενου μέρους και εν γένει τεχνολογιών, τεχνογνωσιών (know how), εφευρέσεων, ευρεσιτεχνιών, στρατηγικών επιλογών ανάπτυξης καθώς και άλλων σημαντικών δεδομένων του. Τα μέρη αναγνωρίζουν ότι είναι δικαιούχοι και θα εξακολουθήσουν να είναι δικαιούχοι όλων των λογοτύπων, σημάτων και λοιπών δικαιωμάτων πνευματικής και βιομηχανικής ιδιοκτησίας, όπως αυτό συμβαίνει την στιγμή υπογραφής της σύμβασης, ανεξάρτητα από το αν αναφέρονται στην παρούσα, ή χρησιμοποιούνται από το άλλο μέρος επ' ευκαιρία ή για το σκοπό εκτέλεσης αυτής και ότι τα ανωτέρω δεν διατίθενται ή μεταβιβάζονται καθ' οιονδήποτε τρόπο στο άλλο μέρος. Ρητά συμφωνείται με το παρόν ότι τα συμβαλλόμενα μέρη οφείλουν να λάβουν όλα τα αναγκαία μέτρα για την προστασία της πνευματικής και βιομηχανικής ιδιοκτησίας του άλλου μέρους από οποιαδήποτε απαγορευμένη πρόσβαση, χρήση, διάδοση, αντιγραφή, αναπαραγωγή, απομίμηση ή αλλοίωση και κάθε άλλη μορφή απαγορευμένης χρήσης και επεξεργασίας, υποχρεούμενα να καλύψουν με δική τους ευθύνη και δαπάνη κάθε πιθανή ζημία του αντισυμβαλλόμενου μέρους ήθελε προκύψει εξαιτίας παραβίασης αυτών, από τα μέρη ή οποιονδήποτε τρίτο είτε υπάλληλο είτε συνεργάτη ή υπεργολάβο τους, λόγω δικής τους υπαιτιότητας ή των τρίτων αυτών προσώπων.</w:t>
      </w:r>
    </w:p>
    <w:p w14:paraId="5ECE848E" w14:textId="77777777" w:rsidR="000B1654" w:rsidRDefault="000B1654" w:rsidP="008A45B5">
      <w:pPr>
        <w:pStyle w:val="-11"/>
        <w:spacing w:before="0" w:after="0"/>
        <w:rPr>
          <w:rFonts w:ascii="Tahoma" w:hAnsi="Tahoma" w:cs="Tahoma"/>
          <w:color w:val="000000"/>
          <w:szCs w:val="20"/>
          <w:lang w:val="el-GR"/>
        </w:rPr>
      </w:pPr>
    </w:p>
    <w:p w14:paraId="33C01D98" w14:textId="77777777" w:rsidR="000B1654" w:rsidRPr="0046433C" w:rsidRDefault="000B1654" w:rsidP="00402279">
      <w:pPr>
        <w:numPr>
          <w:ilvl w:val="1"/>
          <w:numId w:val="4"/>
        </w:numPr>
        <w:spacing w:line="360" w:lineRule="auto"/>
        <w:ind w:left="426" w:hanging="568"/>
        <w:jc w:val="both"/>
        <w:rPr>
          <w:rFonts w:ascii="Tahoma" w:hAnsi="Tahoma" w:cs="Tahoma"/>
          <w:iCs/>
          <w:color w:val="000000"/>
          <w:sz w:val="20"/>
          <w:szCs w:val="20"/>
          <w:lang w:val="el-GR"/>
        </w:rPr>
      </w:pPr>
      <w:r>
        <w:rPr>
          <w:rFonts w:ascii="Tahoma" w:hAnsi="Tahoma" w:cs="Tahoma"/>
          <w:iCs/>
          <w:color w:val="000000"/>
          <w:sz w:val="20"/>
          <w:szCs w:val="20"/>
          <w:lang w:val="el-GR"/>
        </w:rPr>
        <w:t>Επιπρόσθετα ρητά συμφωνείται, ότι παρέχεται στην Τράπεζα το δικαίωμα χρήσης επί όλων των παραδοτέων της Εταιρείας υπό την παρούσα Σύμβαση, καθώς και πάσης φύσεως πληροφορίες και άλλο υλικό, ηλεκτρονικής ή /και έντυπης μορφής, που ενσωματώνονται στα παραδοτέα καθώς και κάθε είδους δεδομένα, έγγραφα αρχεία, αντικείμενα εργασιών και πάσης φύσεως πληροφοριακό και άλλο υλικό σε ηλεκτρονική ή /και έντυπη μορφή, που απορρέουν από τις εργασίες της Εταιρείας ή που προετοιμάσθηκαν από την Εταιρεία στο πλαίσιο της σύμβασης αυτής.</w:t>
      </w:r>
    </w:p>
    <w:p w14:paraId="6C3C1A2C" w14:textId="77777777" w:rsidR="00727CFC" w:rsidRDefault="00727CFC" w:rsidP="00A95D56">
      <w:pPr>
        <w:rPr>
          <w:rFonts w:ascii="Tahoma" w:hAnsi="Tahoma" w:cs="Tahoma"/>
          <w:b/>
          <w:color w:val="000000"/>
          <w:sz w:val="20"/>
          <w:szCs w:val="20"/>
          <w:lang w:val="el-GR"/>
        </w:rPr>
      </w:pPr>
    </w:p>
    <w:p w14:paraId="58C4EE89" w14:textId="77777777" w:rsidR="00F833D4" w:rsidRPr="00496EF0" w:rsidRDefault="00F833D4" w:rsidP="00402279">
      <w:pPr>
        <w:pStyle w:val="Heading1"/>
        <w:numPr>
          <w:ilvl w:val="0"/>
          <w:numId w:val="4"/>
        </w:numPr>
        <w:spacing w:before="60" w:line="360" w:lineRule="auto"/>
        <w:ind w:left="0" w:firstLine="0"/>
        <w:jc w:val="both"/>
        <w:rPr>
          <w:rFonts w:ascii="Tahoma" w:hAnsi="Tahoma" w:cs="Tahoma"/>
          <w:color w:val="000000"/>
          <w:sz w:val="20"/>
          <w:szCs w:val="20"/>
        </w:rPr>
      </w:pPr>
      <w:bookmarkStart w:id="74" w:name="_Toc391288195"/>
      <w:bookmarkStart w:id="75" w:name="_Toc517429626"/>
      <w:bookmarkStart w:id="76" w:name="_Toc517788100"/>
      <w:bookmarkStart w:id="77" w:name="_Toc22633397"/>
      <w:bookmarkStart w:id="78" w:name="_Toc124421659"/>
      <w:r>
        <w:rPr>
          <w:rFonts w:ascii="Tahoma" w:hAnsi="Tahoma" w:cs="Tahoma"/>
          <w:color w:val="000000"/>
          <w:sz w:val="20"/>
          <w:szCs w:val="20"/>
        </w:rPr>
        <w:t>ΕΧΕΜΥΘΕΙΑ</w:t>
      </w:r>
      <w:bookmarkEnd w:id="74"/>
      <w:r>
        <w:rPr>
          <w:rFonts w:ascii="Tahoma" w:hAnsi="Tahoma" w:cs="Tahoma"/>
          <w:color w:val="000000"/>
          <w:sz w:val="20"/>
          <w:szCs w:val="20"/>
        </w:rPr>
        <w:t xml:space="preserve"> - ΕΜΠΙΣΤΕΥΤΙΚΟΤΗΤΑ</w:t>
      </w:r>
      <w:bookmarkEnd w:id="75"/>
      <w:bookmarkEnd w:id="76"/>
      <w:bookmarkEnd w:id="77"/>
      <w:bookmarkEnd w:id="78"/>
    </w:p>
    <w:p w14:paraId="15FFF4FC" w14:textId="77777777" w:rsidR="00EF0380" w:rsidRDefault="00F833D4" w:rsidP="00402279">
      <w:pPr>
        <w:numPr>
          <w:ilvl w:val="1"/>
          <w:numId w:val="4"/>
        </w:numPr>
        <w:spacing w:line="360" w:lineRule="auto"/>
        <w:ind w:left="426" w:hanging="568"/>
        <w:jc w:val="both"/>
        <w:rPr>
          <w:rFonts w:ascii="Tahoma" w:hAnsi="Tahoma" w:cs="Tahoma"/>
          <w:sz w:val="20"/>
          <w:szCs w:val="20"/>
          <w:lang w:val="el-GR"/>
        </w:rPr>
      </w:pPr>
      <w:r>
        <w:rPr>
          <w:rFonts w:ascii="Tahoma" w:hAnsi="Tahoma" w:cs="Tahoma"/>
          <w:sz w:val="20"/>
          <w:szCs w:val="20"/>
          <w:lang w:val="el-GR"/>
        </w:rPr>
        <w:t xml:space="preserve">Η Εταιρεία αναγνωρίζει ότι λόγω της φύσης του Έργου μπορεί να παρέχεται σε αυτήν πρόσβαση σε πληροφορίες ή στοιχεία της Τράπεζας με εμπιστευτικό και απόρρητο χαρακτήρα, </w:t>
      </w:r>
      <w:r>
        <w:rPr>
          <w:rFonts w:ascii="Tahoma" w:hAnsi="Tahoma" w:cs="Tahoma"/>
          <w:color w:val="000000"/>
          <w:sz w:val="20"/>
          <w:szCs w:val="20"/>
          <w:lang w:val="el-GR"/>
        </w:rPr>
        <w:t xml:space="preserve">τα οποία τυχόν της </w:t>
      </w:r>
      <w:r>
        <w:rPr>
          <w:rFonts w:ascii="Tahoma" w:hAnsi="Tahoma" w:cs="Tahoma"/>
          <w:color w:val="000000"/>
          <w:sz w:val="20"/>
          <w:szCs w:val="20"/>
          <w:lang w:val="el-GR"/>
        </w:rPr>
        <w:lastRenderedPageBreak/>
        <w:t xml:space="preserve">αποκαλύπτονται ή της κοινοποιούνται κατά τη σύναψη ή κατά τη Διάρκεια της Σύμβασης, άμεσα ή έμμεσα, στο πλαίσιο της εκτέλεσης του αντικειμένου της ή εξ αφορμής αυτής περιλαμβανομένων ενδεικτικά και όχι περιοριστικά δεδομένων ή στοιχείων που καλύπτονται από επαγγελματικό, ή άλλου είδους απόρρητο ή ευαίσθητο υλικό από πλευράς ανταγωνισμού, </w:t>
      </w:r>
      <w:r>
        <w:rPr>
          <w:rFonts w:ascii="Tahoma" w:hAnsi="Tahoma" w:cs="Tahoma"/>
          <w:sz w:val="20"/>
          <w:szCs w:val="20"/>
          <w:lang w:val="el-GR"/>
        </w:rPr>
        <w:t>(εφεξής «</w:t>
      </w:r>
      <w:r>
        <w:rPr>
          <w:rFonts w:ascii="Tahoma" w:hAnsi="Tahoma" w:cs="Tahoma"/>
          <w:b/>
          <w:sz w:val="20"/>
          <w:szCs w:val="20"/>
          <w:lang w:val="el-GR"/>
        </w:rPr>
        <w:t>Εμπιστευτικές Πληροφορίες»</w:t>
      </w:r>
      <w:r>
        <w:rPr>
          <w:rFonts w:ascii="Tahoma" w:hAnsi="Tahoma" w:cs="Tahoma"/>
          <w:sz w:val="20"/>
          <w:szCs w:val="20"/>
          <w:lang w:val="el-GR"/>
        </w:rPr>
        <w:t>) και αναλαμβάνει την υποχρέωση τόσο κατά τη διάρκεια ισχύος της παρούσης όσο και μετά τη λήξη της να τηρεί το εκάστοτε ισχύον κανονιστικό και νομοθετικό πλαίσιο που διέπει την παρούσα συνεργασία.</w:t>
      </w:r>
    </w:p>
    <w:p w14:paraId="17661AA7" w14:textId="77777777" w:rsidR="00EF0380" w:rsidRDefault="00F833D4" w:rsidP="00EF0380">
      <w:pPr>
        <w:spacing w:line="360" w:lineRule="auto"/>
        <w:ind w:left="426"/>
        <w:jc w:val="both"/>
        <w:rPr>
          <w:rFonts w:ascii="Tahoma" w:hAnsi="Tahoma" w:cs="Tahoma"/>
          <w:sz w:val="20"/>
          <w:szCs w:val="20"/>
          <w:lang w:val="el-GR"/>
        </w:rPr>
      </w:pPr>
      <w:r>
        <w:rPr>
          <w:rFonts w:ascii="Tahoma" w:hAnsi="Tahoma" w:cs="Tahoma"/>
          <w:sz w:val="20"/>
          <w:szCs w:val="20"/>
          <w:lang w:val="el-GR"/>
        </w:rPr>
        <w:t xml:space="preserve">Ως Εμπιστευτικές Πληροφορίες νοούνται οι πληροφορίες, τα στοιχεία και τα δεδομένα που ενδεικτικά και όχι περιοριστικά αφορούν στην Τράπεζα, τις εργασίες, τις πολιτικές που εφαρμόζει, τις επιχειρηματικές, διοικητικές και οικονομικές μεθόδους, τα πλάνα, τις υποθέσεις και συναλλαγές της, συγγενικών ή θυγατρικών προς αυτήν εταιρειών ή οποιουδήποτε πελάτη της, οποιαδήποτε άλλη μέθοδος, τεχνική ή διαδικασία που ακολουθεί η Τράπεζα για το σχεδιασμό, την ανάπτυξη και τη διάθεση των προϊόντων και των υπηρεσιών της, ως και κάθε πληροφορία που σχετίζεται με την πελατεία, την επιχειρηματική δραστηριότητα και κάθε κατηγορίας προσωπικό που απασχολεί, τα προσωπικά δεδομένα πελατών της προστατευόμενα κατά την νομοθεσία περί προστασίας των προσωπικών δεδομένων και τις σχετικές αποφάσεις της Αρχής Προστασίας Δεδομένων Προσωπικού Χαρακτήρα τα οποία δεν είναι γνωστά σε τρίτους και περιέρχονται ή δύναται να περιέλθουν σε γνώση της ιδίας και των συνεργατών της ή και κάθε άλλο στοιχείο που ευλόγως μπορεί να χαρακτηριστεί εμπιστευτικό, με βάση την αρχή της καλής πίστης. Οι «Εμπιστευτικές Πληροφορίες» ενδέχεται να περιέχονται ή ενσωματώνονται σε οποιοδήποτε μέσο, ηλεκτρονικό ή αναλογικό, χωρίς απαραίτητα να φέρουν την ένδειξη «εμπιστευτικό». </w:t>
      </w:r>
    </w:p>
    <w:p w14:paraId="43192780" w14:textId="77777777" w:rsidR="00EF0380" w:rsidRDefault="00F833D4" w:rsidP="00EF0380">
      <w:pPr>
        <w:spacing w:line="360" w:lineRule="auto"/>
        <w:ind w:left="426"/>
        <w:jc w:val="both"/>
        <w:rPr>
          <w:rFonts w:ascii="Tahoma" w:hAnsi="Tahoma" w:cs="Tahoma"/>
          <w:sz w:val="20"/>
          <w:szCs w:val="20"/>
          <w:lang w:val="el-GR"/>
        </w:rPr>
      </w:pPr>
      <w:r>
        <w:rPr>
          <w:rFonts w:ascii="Tahoma" w:hAnsi="Tahoma" w:cs="Tahoma"/>
          <w:sz w:val="20"/>
          <w:szCs w:val="20"/>
          <w:lang w:val="el-GR"/>
        </w:rPr>
        <w:t>Για τους σκοπούς αυτού του εδαφίου, Εμπιστευτική Πληροφορία θεωρείται και η παρούσα σύμβαση, τα Παραρτήματα και οι τυχόν τροποποιήσεις αυτής, καθώς και οποιαδήποτε εσωτερική πληροφορία που σχετίζεται με την επιχείρηση, τις δραστηριότητες, τις μεθοδολογίες, τις τεχνολογίες, το προσωπικό, τους πελάτες, τους προμηθευτές, την οικονομική κατάσταση ή διαδικασίες της Εταιρείας που δεν είναι γενικά γνωστή στο κοινό και, που σε οποιαδήποτε περίπτωση, θα έπρεπε λογικά να θεωρηθεί ως εμπιστευτική και εσωτερική.</w:t>
      </w:r>
    </w:p>
    <w:p w14:paraId="370D2122" w14:textId="77777777" w:rsidR="00EF0380" w:rsidRDefault="00F833D4" w:rsidP="00EF0380">
      <w:pPr>
        <w:spacing w:line="360" w:lineRule="auto"/>
        <w:ind w:left="426"/>
        <w:jc w:val="both"/>
        <w:rPr>
          <w:rFonts w:ascii="Tahoma" w:hAnsi="Tahoma" w:cs="Tahoma"/>
          <w:sz w:val="20"/>
          <w:szCs w:val="20"/>
          <w:lang w:val="el-GR"/>
        </w:rPr>
      </w:pPr>
      <w:r>
        <w:rPr>
          <w:rFonts w:ascii="Tahoma" w:hAnsi="Tahoma" w:cs="Tahoma"/>
          <w:sz w:val="20"/>
          <w:szCs w:val="20"/>
          <w:lang w:val="el-GR"/>
        </w:rPr>
        <w:t xml:space="preserve">Επίσης, Εμπιστευτική θεωρείται κάθε πληροφορία που περιέρχεται σε γνώση του άλλου συμβαλλόμενου μέρους, στο πλαίσιο της παρούσας σύμβασης, εκτός από τις πληροφορίες που αποδεδειγμένα: (α) έχουν περιέλθει στην κατοχή της Τράπεζας ή της Εταιρείας πριν από την έναρξη ισχύος της παρούσας σύμβασης και τούτο αποδεικνύεται εγγράφως (β) έχουν καταστεί δημόσια γνωστές ή μπορούν να αποκτηθούν δυνάμει νομοθετικής ή ρυθμιστικής διάταξης ή δικαστικής εντολής δεσμευτικής για το συμβαλλόμενο μέρος που τις αποκαλύπτει, (γ) έχουν γνωστοποιηθεί στην Τράπεζα ή την Εταιρεία από τρίτο που δεν δεσμεύεται με ρήτρα εμπιστευτικότητας πληροφοριών. </w:t>
      </w:r>
    </w:p>
    <w:p w14:paraId="0DBCE1B5" w14:textId="77777777" w:rsidR="00EF0380" w:rsidRPr="00F430EE" w:rsidRDefault="00F833D4" w:rsidP="00EF0380">
      <w:pPr>
        <w:spacing w:line="360" w:lineRule="auto"/>
        <w:ind w:left="426"/>
        <w:jc w:val="both"/>
        <w:rPr>
          <w:rFonts w:ascii="Tahoma" w:hAnsi="Tahoma" w:cs="Tahoma"/>
          <w:sz w:val="20"/>
          <w:szCs w:val="20"/>
          <w:lang w:val="el-GR"/>
        </w:rPr>
      </w:pPr>
      <w:r>
        <w:rPr>
          <w:rFonts w:ascii="Tahoma" w:hAnsi="Tahoma" w:cs="Tahoma"/>
          <w:sz w:val="20"/>
          <w:szCs w:val="20"/>
          <w:lang w:val="el-GR"/>
        </w:rPr>
        <w:t>Η Εταιρεία εγγυάται και δεσμεύεται ότι, όσον αφορά στις Εμπιστευτικές Πληροφορίες, θα λαμβάνει όλα τα απαιτούμενα μέτρα, τα οποία είναι κατάλληλα προκειμένου να διατηρηθεί η εμπιστευτικότητα τους μακριά από μη εξουσιοδοτημένη κοινοποίηση ή άλλη κακή χρήση τόσο κατά τη διάρκεια, όσο και μετά τη λήξη της παρούσας.</w:t>
      </w:r>
      <w:r>
        <w:rPr>
          <w:rFonts w:ascii="Tahoma" w:hAnsi="Tahoma" w:cs="Tahoma"/>
          <w:color w:val="000000"/>
          <w:sz w:val="20"/>
          <w:szCs w:val="20"/>
          <w:lang w:val="el-GR"/>
        </w:rPr>
        <w:t xml:space="preserve"> Σε κάθε περίπτωση έκαστος Συμβαλλόμενος οφείλει να παραδώσει στον αντισυμβαλλόμενό του το σύνολο των Εμπιστευτικών Πληροφοριών που έχει στην κατοχή του είτε κατά την για οιονδήποτε λόγο καταγγελία, λήξη ή λύση της Σύμβασης, είτε οποτεδήποτε με έγγραφο αίτημα, οποιουδήποτε εκ των Συμβαλλομένων Μερών.</w:t>
      </w:r>
    </w:p>
    <w:p w14:paraId="222B93C1" w14:textId="77777777" w:rsidR="006857E5" w:rsidRDefault="00F833D4" w:rsidP="006857E5">
      <w:pPr>
        <w:spacing w:line="360" w:lineRule="auto"/>
        <w:ind w:left="426"/>
        <w:jc w:val="both"/>
        <w:rPr>
          <w:rFonts w:ascii="Tahoma" w:hAnsi="Tahoma" w:cs="Tahoma"/>
          <w:sz w:val="20"/>
          <w:szCs w:val="20"/>
          <w:lang w:val="el-GR"/>
        </w:rPr>
      </w:pPr>
      <w:r>
        <w:rPr>
          <w:rFonts w:ascii="Tahoma" w:hAnsi="Tahoma" w:cs="Tahoma"/>
          <w:sz w:val="20"/>
          <w:szCs w:val="20"/>
          <w:lang w:val="el-GR"/>
        </w:rPr>
        <w:lastRenderedPageBreak/>
        <w:t>Η Εταιρεία δεσμεύεται από το επαγγελματικό απόρρητο και υποχρεούται να εξασφαλίζει ότι όλες οι Εμπιστευτικές Πληροφορίες που λαμβάνει από την Τράπεζα στο πλαίσιο του Έργου ή περιέρχονται καθ’ οιονδήποτε τρόπο σε γνώση της εξαιτίας ή με αφορμή τη συμμετοχή της στο Έργο, καθώς και η επεξεργασία των πληροφοριών αυτών, υπόκεινται πάντα σε πρότυπα ασφάλειας και εμπιστευτικότητας, τα οποία είναι τουλάχιστον ισοδύναμα µε αυτά που εφαρμόζει στις εν λόγω πληροφορίες η Τράπεζα.</w:t>
      </w:r>
    </w:p>
    <w:p w14:paraId="7CD01306" w14:textId="77777777" w:rsidR="006857E5" w:rsidRDefault="00F833D4" w:rsidP="006857E5">
      <w:pPr>
        <w:spacing w:line="360" w:lineRule="auto"/>
        <w:ind w:left="426"/>
        <w:jc w:val="both"/>
        <w:rPr>
          <w:rFonts w:ascii="Tahoma" w:hAnsi="Tahoma" w:cs="Tahoma"/>
          <w:sz w:val="20"/>
          <w:szCs w:val="20"/>
          <w:lang w:val="el-GR"/>
        </w:rPr>
      </w:pPr>
      <w:r>
        <w:rPr>
          <w:rFonts w:ascii="Tahoma" w:hAnsi="Tahoma" w:cs="Tahoma"/>
          <w:sz w:val="20"/>
          <w:lang w:val="el-GR"/>
        </w:rPr>
        <w:t>Επιπλέον, η Εταιρεία δεσμεύεται (α) να τηρεί την ως άνω υποχρέωση απόλυτης εχεμύθειας περί των όσων λαμβάνει γνώση, να μην αποκαλύπτει σε τρίτους ή κάνει χρήση οποιασδήποτε πληροφορίας ή στοιχείων που έλαβε επ’ αφορμή και προς εκτέλεση της σύμβασης όπως και οποιωνδήποτε πληροφοριών και στοιχείων σχετικών με την Τράπεζα, την πολιτική της, τις μεθόδους της, τα επιχειρηματικά της σχέδια, τα προϊόντα, το πελατολόγιο της και οποιαδήποτε στοιχεία έχουν χαρακτηρισθεί εγγράφως από την Τράπεζα ως εμπιστευτικά, να μην αναπαράγει ή αντιγράφει τις Εμπιστευτικές Πληροφορίες, να μην αντιγράφει καθ΄ οιονδήποτε τρόπο, είτε εν΄ όλω είτε εν μέρει, οποιαδήποτε πληροφορία που ανήκει ή προέρχεται από την Τράπεζα, αλλά αντίθετα να τις χρησιμοποιεί αποκλειστικά και μόνο για τον σκοπό της παρούσας. Επίσης δικαιούται να γνωστοποιεί τις Εμπιστευτικές Πληροφορίες, τονίζοντας τον εμπιστευτικό χαρακτήρα αυτών μόνο στους υπαλλήλους ή συνεργάτες της και στο βαθμό που αυτό απαιτείται, στο πλαίσιο συμμετοχής αυτών στην υλοποίηση της παρούσας, (β) να διασφαλίζει ότι οι υπάλληλοι, τα στελέχη, οι προστηθέντες και οι βοηθοί εκπληρώσεώς της είναι ενήμεροι για τον εμπιστευτικό ή απόρρητο κατά περίπτωση χαρακτήρα των Εμπιστευτικών Πληροφοριών του αντισυμβαλλομένου και τηρούν και αυτοί απαρεγκλίτως τις υποχρεώσεις του παρόντος άρθρου, ευθυνόμενη η Εταιρεία για κάθε παράβασή τους από τα πρόσωπα αυτά. Εν όψει αυτού, η Εταιρεία αναλαμβάνει την υποχρέωση να εξασφαλίζει όλα τα αναγκαία μέτρα προκειμένου κανένας από το προσωπικό, τους εκπροσώπους, συμβούλους ή συνεργάτες της να μην παραβιάζει την ανωτέρω υποχρέωση εμπιστευτικότητας, τόσο για τις απόρρητες πληροφορίες που του εμπιστεύθηκαν ως εκ της υπηρεσίας του, όσο και γι' αυτές που περιήλθαν με οποιονδήποτε τρόπο στην αντίληψή του. Τέλος η Εταιρεία υποχρεούται αφενός</w:t>
      </w:r>
      <w:r>
        <w:rPr>
          <w:lang w:val="el-GR"/>
        </w:rPr>
        <w:t xml:space="preserve"> </w:t>
      </w:r>
      <w:r>
        <w:rPr>
          <w:rFonts w:ascii="Tahoma" w:hAnsi="Tahoma" w:cs="Tahoma"/>
          <w:sz w:val="20"/>
          <w:lang w:val="el-GR"/>
        </w:rPr>
        <w:t xml:space="preserve">να μην αλλοιώνει ούτε να αφαιρεί σήματα ή διακριτικά ταυτοποίησης, πνευματικής ή/και βιομηχανικής ιδιοκτησίας ή κυριότητας τα οποία δηλώνουν τον κύριο των Εμπιστευτικών Πληροφοριών, αφετέρου να ειδοποιεί αμέσως και εγγράφως τον αντισυμβαλλόμενό της αναφορικά με περιστατικά που περιέρχονται σε γνώση της και σχετίζονται με κατοχή, χρήση ή γνώση Εμπιστευτικών Πληροφοριών, από οιοδήποτε πρόσωπο πέραν των δικαιουμένων βάσει της Σύμβασης. </w:t>
      </w:r>
      <w:r>
        <w:rPr>
          <w:rFonts w:ascii="Tahoma" w:hAnsi="Tahoma" w:cs="Tahoma"/>
          <w:sz w:val="20"/>
          <w:szCs w:val="20"/>
          <w:lang w:val="el-GR"/>
        </w:rPr>
        <w:t>Συμφωνείται ότι και η επαγγελματική σχέση των Συμβαλλομένων θεωρείται ως Εμπιστευτική Πληροφορία και θα παρέχεται η δυνατότητα στην Εταιρεία να αποκαλύψει το γεγονός αυτό χωρίς να παράσχει ουδεμία περαιτέρω πληροφορία περί του αντικειμένου της, σε ήδη υπάρχοντες πελάτες της, σε εν δυνάμει πελάτες και σε τρίτα πρόσωπα, μόνο αφού προηγουμένως λάβει την έγγραφη συναίνεση της Τράπεζας για τον σκοπό αυτό.</w:t>
      </w:r>
    </w:p>
    <w:p w14:paraId="5576CB0F" w14:textId="77777777" w:rsidR="00F833D4" w:rsidRPr="006857E5" w:rsidRDefault="00F833D4" w:rsidP="006857E5">
      <w:pPr>
        <w:spacing w:line="360" w:lineRule="auto"/>
        <w:ind w:left="426"/>
        <w:jc w:val="both"/>
        <w:rPr>
          <w:rFonts w:ascii="Tahoma" w:hAnsi="Tahoma" w:cs="Tahoma"/>
          <w:sz w:val="20"/>
          <w:szCs w:val="20"/>
          <w:lang w:val="el-GR"/>
        </w:rPr>
      </w:pPr>
      <w:r>
        <w:rPr>
          <w:rFonts w:ascii="Tahoma" w:hAnsi="Tahoma" w:cs="Tahoma"/>
          <w:sz w:val="20"/>
          <w:szCs w:val="20"/>
          <w:lang w:val="el-GR"/>
        </w:rPr>
        <w:t xml:space="preserve">Υπό την προϋπόθεση ότι δεν επηρεάζεται η ευθύνη της Εταιρείας έναντι της Τράπεζας ως προς την τήρηση της εμπιστευτικότητας και του απορρήτου των πληροφοριών που αφορούν στο Έργο της παρούσας, συμφωνείται ότι η Εταιρεία μπορεί να αναλαμβάνει έργα για ανταγωνιστές ή άλλους πελάτες, δεσμεύεται όμως από την υποχρέωση να τηρήσει απόλυτη εχεμύθεια όσον αφορά στις Εμπιστευτικές Πληροφορίες. Επιπλέον υποχρεούται να προστατεύει τις εν λόγω πληροφορίες και να λαμβάνει όλα τα </w:t>
      </w:r>
      <w:r>
        <w:rPr>
          <w:rFonts w:ascii="Tahoma" w:hAnsi="Tahoma" w:cs="Tahoma"/>
          <w:sz w:val="20"/>
          <w:szCs w:val="20"/>
          <w:lang w:val="el-GR"/>
        </w:rPr>
        <w:lastRenderedPageBreak/>
        <w:t>απαραίτητα μέτρα ώστε να μην καταστούν γνωστές σε τρίτους και ιδιαίτερα σε ανταγωνιστές της Τράπεζας καθ’ οιονδήποτε άμεσο ή έμμεσο τρόπο.</w:t>
      </w:r>
    </w:p>
    <w:p w14:paraId="4958DE48" w14:textId="77777777" w:rsidR="00F833D4" w:rsidRPr="00496EF0" w:rsidRDefault="00F833D4" w:rsidP="00753F8D">
      <w:pPr>
        <w:pStyle w:val="PT0"/>
        <w:spacing w:before="0" w:after="0"/>
        <w:ind w:left="567"/>
        <w:rPr>
          <w:rFonts w:ascii="Tahoma" w:hAnsi="Tahoma" w:cs="Tahoma"/>
          <w:sz w:val="20"/>
        </w:rPr>
      </w:pPr>
      <w:r>
        <w:rPr>
          <w:rFonts w:ascii="Tahoma" w:hAnsi="Tahoma" w:cs="Tahoma"/>
          <w:sz w:val="20"/>
        </w:rPr>
        <w:t xml:space="preserve"> </w:t>
      </w:r>
    </w:p>
    <w:p w14:paraId="71545635" w14:textId="77777777" w:rsidR="00F833D4" w:rsidRDefault="00F833D4" w:rsidP="00402279">
      <w:pPr>
        <w:numPr>
          <w:ilvl w:val="1"/>
          <w:numId w:val="4"/>
        </w:numPr>
        <w:spacing w:line="360" w:lineRule="auto"/>
        <w:ind w:left="426" w:hanging="568"/>
        <w:jc w:val="both"/>
        <w:rPr>
          <w:rFonts w:ascii="Tahoma" w:hAnsi="Tahoma" w:cs="Tahoma"/>
          <w:sz w:val="20"/>
          <w:szCs w:val="20"/>
          <w:lang w:val="el-GR"/>
        </w:rPr>
      </w:pPr>
      <w:r>
        <w:rPr>
          <w:rFonts w:ascii="Tahoma" w:hAnsi="Tahoma" w:cs="Tahoma"/>
          <w:sz w:val="20"/>
          <w:szCs w:val="20"/>
          <w:lang w:val="el-GR"/>
        </w:rPr>
        <w:t>Η χρήση των ως άνω εμπιστευτικού χαρακτήρα πληροφοριών ή στοιχείων</w:t>
      </w:r>
      <w:r>
        <w:rPr>
          <w:rFonts w:ascii="Tahoma" w:hAnsi="Tahoma" w:cs="Tahoma"/>
          <w:sz w:val="16"/>
          <w:szCs w:val="20"/>
          <w:lang w:val="el-GR"/>
        </w:rPr>
        <w:t xml:space="preserve"> </w:t>
      </w:r>
      <w:r>
        <w:rPr>
          <w:rFonts w:ascii="Tahoma" w:hAnsi="Tahoma" w:cs="Tahoma"/>
          <w:sz w:val="20"/>
          <w:szCs w:val="20"/>
          <w:lang w:val="el-GR"/>
        </w:rPr>
        <w:t>επιτρέπεται στις κάτωθι μεμονωμένες και αποκλειστικά απαριθμούμενες περιπτώσεις: α) κατά το μέτρο που είναι αναγκαίο για την εκπλήρωση των υποχρεώσεων που συνδέονται με την παρούσα σύμβαση μόνο στους υπαλλήλους ή συνεργάτες ή βοηθούς εκπληρώσεως της Εταιρείας και στο βαθμό που αυτό απαιτείται, στο πλαίσιο συμμετοχής αυτών στην υλοποίηση της παρούσας, β) εφόσον η Τράπεζα συναινέσει εγγράφως προς τούτο και γ) εφόσον οι εν λόγω πληροφορίες ή στοιχεία έχουν καταστεί δημοσίως διαθέσιμες, με την προϋπόθεση ότι σε όλες τις παραπάνω περιπτώσεις η Εταιρεία θα ειδοποιήσει εγκαίρως προηγουμένως την Τράπεζα.</w:t>
      </w:r>
    </w:p>
    <w:p w14:paraId="4B7C183A" w14:textId="77777777" w:rsidR="00F833D4" w:rsidRPr="00201D81" w:rsidRDefault="00F833D4" w:rsidP="008A45B5">
      <w:pPr>
        <w:jc w:val="both"/>
        <w:rPr>
          <w:rFonts w:ascii="Tahoma" w:hAnsi="Tahoma" w:cs="Tahoma"/>
          <w:sz w:val="20"/>
          <w:szCs w:val="20"/>
          <w:lang w:val="el-GR"/>
        </w:rPr>
      </w:pPr>
    </w:p>
    <w:p w14:paraId="72BA5557" w14:textId="77777777" w:rsidR="00F833D4" w:rsidRPr="006857E5" w:rsidRDefault="00F833D4" w:rsidP="00402279">
      <w:pPr>
        <w:numPr>
          <w:ilvl w:val="1"/>
          <w:numId w:val="4"/>
        </w:numPr>
        <w:spacing w:line="360" w:lineRule="auto"/>
        <w:ind w:left="426" w:hanging="568"/>
        <w:jc w:val="both"/>
        <w:rPr>
          <w:rFonts w:ascii="Tahoma" w:hAnsi="Tahoma" w:cs="Tahoma"/>
          <w:sz w:val="20"/>
          <w:szCs w:val="20"/>
          <w:lang w:val="el-GR"/>
        </w:rPr>
      </w:pPr>
      <w:r>
        <w:rPr>
          <w:rFonts w:ascii="Tahoma" w:eastAsia="Calibri" w:hAnsi="Tahoma" w:cs="Tahoma"/>
          <w:sz w:val="20"/>
          <w:szCs w:val="20"/>
          <w:lang w:val="el-GR"/>
        </w:rPr>
        <w:t>Ρητά συμφωνείται ότι σε περίπτωση παράβασης</w:t>
      </w:r>
      <w:r>
        <w:rPr>
          <w:rFonts w:ascii="Tahoma" w:hAnsi="Tahoma" w:cs="Tahoma"/>
          <w:sz w:val="20"/>
          <w:szCs w:val="20"/>
          <w:lang w:val="el-GR"/>
        </w:rPr>
        <w:t xml:space="preserve"> του </w:t>
      </w:r>
      <w:r>
        <w:rPr>
          <w:rFonts w:ascii="Tahoma" w:eastAsia="Calibri" w:hAnsi="Tahoma" w:cs="Tahoma"/>
          <w:sz w:val="20"/>
          <w:szCs w:val="20"/>
          <w:lang w:val="el-GR"/>
        </w:rPr>
        <w:t xml:space="preserve">παρόντος άρθρου και των υποχρεώσεων που απορρέουν από αυτό, οφειλόμενης σε πράξη ή παράλειψη είτε της Εταιρείας είτε του προσωπικού της, των προστηθέντων, των συνεργατών </w:t>
      </w:r>
      <w:r>
        <w:rPr>
          <w:rFonts w:ascii="Tahoma" w:hAnsi="Tahoma" w:cs="Tahoma"/>
          <w:sz w:val="20"/>
          <w:szCs w:val="20"/>
          <w:lang w:val="el-GR"/>
        </w:rPr>
        <w:t xml:space="preserve">εν γένει </w:t>
      </w:r>
      <w:r>
        <w:rPr>
          <w:rFonts w:ascii="Tahoma" w:eastAsia="Calibri" w:hAnsi="Tahoma" w:cs="Tahoma"/>
          <w:sz w:val="20"/>
          <w:szCs w:val="20"/>
          <w:lang w:val="el-GR"/>
        </w:rPr>
        <w:t>ή αντιπροσώπων της, η Εταιρεία ευθύνεται αποκλειστικά και εξ ολοκλήρου για την αποκατάσταση οποιασδήποτε ζημίας επέλθει στη Τράπεζα ως αποτέλεσμα τέτοιας παράβασης (ενδεικτικά για κάθε απώλεια, κόστος ή έξοδα και άλλες υποχρεώσεις, συμπεριλαμβανομένων νομικών εξόδων και διοικητικών προστίμων που επιβλήθηκαν).</w:t>
      </w:r>
    </w:p>
    <w:p w14:paraId="7168D680" w14:textId="77777777" w:rsidR="00FC7BC8" w:rsidRPr="00FC7BC8" w:rsidRDefault="00FC7BC8" w:rsidP="00FC7BC8">
      <w:pPr>
        <w:jc w:val="both"/>
        <w:rPr>
          <w:rFonts w:ascii="Tahoma" w:eastAsia="Calibri" w:hAnsi="Tahoma" w:cs="Tahoma"/>
          <w:sz w:val="20"/>
          <w:szCs w:val="20"/>
          <w:lang w:val="el-GR"/>
        </w:rPr>
      </w:pPr>
    </w:p>
    <w:p w14:paraId="5DF9DBEB" w14:textId="77777777" w:rsidR="00F833D4" w:rsidRDefault="00F833D4" w:rsidP="00402279">
      <w:pPr>
        <w:numPr>
          <w:ilvl w:val="1"/>
          <w:numId w:val="4"/>
        </w:numPr>
        <w:spacing w:line="360" w:lineRule="auto"/>
        <w:ind w:left="426" w:hanging="568"/>
        <w:jc w:val="both"/>
        <w:rPr>
          <w:rFonts w:ascii="Tahoma" w:hAnsi="Tahoma" w:cs="Tahoma"/>
          <w:b/>
          <w:sz w:val="20"/>
          <w:szCs w:val="20"/>
          <w:u w:val="single"/>
          <w:lang w:val="el-GR"/>
        </w:rPr>
      </w:pPr>
      <w:r>
        <w:rPr>
          <w:rFonts w:ascii="Tahoma" w:hAnsi="Tahoma" w:cs="Tahoma"/>
          <w:sz w:val="20"/>
          <w:szCs w:val="20"/>
          <w:lang w:val="el-GR"/>
        </w:rPr>
        <w:t>Η απαγόρευση γνωστοποίησης προσωπικών δεδομένων ή εν γένει εμπιστευτικών πληροφοριών, που θεσπίζεται με το παρόν άρθρο, εξακολουθεί να ισχύει απροθέσμως και μετά την για οποιανδήποτε λόγο καταγγελία λήξη ή λύση της παρούσας σύμβασης.</w:t>
      </w:r>
      <w:r>
        <w:rPr>
          <w:rFonts w:ascii="Tahoma" w:hAnsi="Tahoma" w:cs="Tahoma"/>
          <w:b/>
          <w:sz w:val="20"/>
          <w:szCs w:val="20"/>
          <w:u w:val="single"/>
          <w:lang w:val="el-GR"/>
        </w:rPr>
        <w:t xml:space="preserve"> </w:t>
      </w:r>
    </w:p>
    <w:p w14:paraId="5576A41B" w14:textId="77777777" w:rsidR="00B458EC" w:rsidRDefault="00B458EC" w:rsidP="00B22717">
      <w:pPr>
        <w:jc w:val="both"/>
        <w:rPr>
          <w:rFonts w:ascii="Tahoma" w:hAnsi="Tahoma" w:cs="Tahoma"/>
          <w:b/>
          <w:sz w:val="20"/>
          <w:szCs w:val="20"/>
          <w:u w:val="single"/>
          <w:lang w:val="el-GR"/>
        </w:rPr>
      </w:pPr>
    </w:p>
    <w:p w14:paraId="43828290" w14:textId="77777777" w:rsidR="00403B76" w:rsidRPr="00B22717" w:rsidRDefault="00B22717" w:rsidP="00B22717">
      <w:pPr>
        <w:pStyle w:val="Heading1"/>
        <w:numPr>
          <w:ilvl w:val="0"/>
          <w:numId w:val="4"/>
        </w:numPr>
        <w:spacing w:before="60" w:line="360" w:lineRule="auto"/>
        <w:ind w:left="0" w:firstLine="0"/>
        <w:jc w:val="both"/>
        <w:rPr>
          <w:rFonts w:ascii="Tahoma" w:hAnsi="Tahoma" w:cs="Tahoma"/>
          <w:sz w:val="20"/>
          <w:szCs w:val="20"/>
        </w:rPr>
      </w:pPr>
      <w:bookmarkStart w:id="79" w:name="_Toc124421660"/>
      <w:r>
        <w:rPr>
          <w:rFonts w:ascii="Tahoma" w:hAnsi="Tahoma" w:cs="Tahoma"/>
          <w:color w:val="000000"/>
          <w:sz w:val="20"/>
          <w:szCs w:val="20"/>
        </w:rPr>
        <w:t>ΕΠΕΞΕΡΓΑΣΙΑ</w:t>
      </w:r>
      <w:r>
        <w:rPr>
          <w:rFonts w:ascii="Tahoma" w:hAnsi="Tahoma" w:cs="Tahoma"/>
          <w:sz w:val="20"/>
          <w:szCs w:val="20"/>
        </w:rPr>
        <w:t xml:space="preserve"> ΠΡΟΣΩΠΙΚΩΝ ΔΕΔΟΜΕΝΩΝ</w:t>
      </w:r>
      <w:bookmarkEnd w:id="79"/>
    </w:p>
    <w:p w14:paraId="00D7B797" w14:textId="77777777" w:rsidR="00E36A4A" w:rsidRPr="00B22717" w:rsidRDefault="00403B76" w:rsidP="00B458EC">
      <w:pPr>
        <w:spacing w:line="360" w:lineRule="auto"/>
        <w:ind w:left="426"/>
        <w:jc w:val="both"/>
        <w:rPr>
          <w:rFonts w:ascii="Tahoma" w:hAnsi="Tahoma" w:cs="Tahoma"/>
          <w:bCs/>
          <w:sz w:val="20"/>
          <w:szCs w:val="20"/>
          <w:lang w:val="el-GR"/>
        </w:rPr>
      </w:pPr>
      <w:r>
        <w:rPr>
          <w:rFonts w:ascii="Tahoma" w:hAnsi="Tahoma" w:cs="Tahoma"/>
          <w:bCs/>
          <w:sz w:val="20"/>
          <w:szCs w:val="20"/>
          <w:lang w:val="el-GR"/>
        </w:rPr>
        <w:t xml:space="preserve">Στο πλαίσιο της Σύμβασης και καθ’ όλη τη διάρκεια ισχύος της, κατά την παροχή υπηρεσιών σύμφωνα με τα αναφερόμενα στην παρούσα, κατ’ εντολή και για λογαριασμό της Τράπεζας, ως Υπεύθυνου Επεξεργασίας, η Εταιρεία αποκτά πρόσβαση και να επεξεργάζεται ως Εκτελούσα την Επεξεργασία, πληροφορίες, οι οποίες αφορούν στην υλοποίηση της Σύμβασης, συμπεριλαμβανομένων προσωπικών δεδομένων πελατών της Τράπεζας (εφεξής «Προσωπικά Δεδομένα»), τα οποία χορηγούνται ή αποκαλύπτονται στην Εταιρεία εξαιτίας και προς εκτέλεση της Σύμβασης ή σύμφωνα με αυτήν. </w:t>
      </w:r>
    </w:p>
    <w:p w14:paraId="6EAAD732" w14:textId="77777777" w:rsidR="00403B76" w:rsidRDefault="00403B76" w:rsidP="00E36A4A">
      <w:pPr>
        <w:spacing w:line="360" w:lineRule="auto"/>
        <w:ind w:left="426"/>
        <w:jc w:val="both"/>
        <w:rPr>
          <w:rFonts w:ascii="Tahoma" w:hAnsi="Tahoma" w:cs="Tahoma"/>
          <w:bCs/>
          <w:sz w:val="20"/>
          <w:szCs w:val="20"/>
          <w:lang w:val="el-GR"/>
        </w:rPr>
      </w:pPr>
      <w:r>
        <w:rPr>
          <w:rFonts w:ascii="Tahoma" w:hAnsi="Tahoma" w:cs="Tahoma"/>
          <w:bCs/>
          <w:sz w:val="20"/>
          <w:szCs w:val="20"/>
          <w:lang w:val="el-GR"/>
        </w:rPr>
        <w:t xml:space="preserve">Τα Προσωπικά Δεδομένα αντιμετωπίζονται ως απόλυτα μυστικά, απόρρητα και εμπιστευτικά και δεν γνωστοποιούνται, εκούσια ή ακούσια, σε άλλα πρόσωπα πλην των υπαλλήλων, προστηθέντων, συνεργατών ή τυχόν αντιπροσώπων της Εταιρείας  που εμπλέκονται άμεσα ή έμμεσα με την υλοποίηση της Σύμβασης, τα οποία γνωρίζουν ότι κάθε τέτοια πληροφορία είναι εμπιστευτική και των οποίων τα καθήκοντα δεν είναι δυνατόν να εκπληρωθούν χωρίς να λάβουν γνώση αυτών, και σε κάθε περίπτωση, τα Προσωπικά Δεδομένα αποκαλύπτονται μόνον στον ελάχιστο απαραίτητο βαθμό και χρησιμοποιούνται μόνο για την εκτέλεση της Σύμβασης. </w:t>
      </w:r>
    </w:p>
    <w:p w14:paraId="2B0E93F9" w14:textId="77777777" w:rsidR="00E36A4A" w:rsidRPr="00B22717" w:rsidRDefault="00403B76" w:rsidP="00B458EC">
      <w:pPr>
        <w:spacing w:line="360" w:lineRule="auto"/>
        <w:ind w:left="426"/>
        <w:jc w:val="both"/>
        <w:rPr>
          <w:rFonts w:ascii="Tahoma" w:hAnsi="Tahoma" w:cs="Tahoma"/>
          <w:bCs/>
          <w:sz w:val="20"/>
          <w:szCs w:val="20"/>
          <w:u w:val="single"/>
          <w:lang w:val="el-GR"/>
        </w:rPr>
      </w:pPr>
      <w:r>
        <w:rPr>
          <w:rFonts w:ascii="Tahoma" w:hAnsi="Tahoma" w:cs="Tahoma"/>
          <w:bCs/>
          <w:sz w:val="20"/>
          <w:szCs w:val="20"/>
          <w:u w:val="single"/>
          <w:lang w:val="el-GR"/>
        </w:rPr>
        <w:t>ΓΕΝΙΚΕΣ ΥΠΟΧΡΕΩΣΕΙΣ</w:t>
      </w:r>
    </w:p>
    <w:p w14:paraId="694F91BE" w14:textId="77777777" w:rsidR="00E36A4A" w:rsidRPr="00B22717" w:rsidRDefault="00403B76" w:rsidP="00E36A4A">
      <w:pPr>
        <w:spacing w:line="360" w:lineRule="auto"/>
        <w:ind w:left="426"/>
        <w:jc w:val="both"/>
        <w:rPr>
          <w:rFonts w:ascii="Tahoma" w:hAnsi="Tahoma" w:cs="Tahoma"/>
          <w:bCs/>
          <w:sz w:val="20"/>
          <w:szCs w:val="20"/>
          <w:lang w:val="el-GR"/>
        </w:rPr>
      </w:pPr>
      <w:r>
        <w:rPr>
          <w:rFonts w:ascii="Tahoma" w:hAnsi="Tahoma" w:cs="Tahoma"/>
          <w:bCs/>
          <w:sz w:val="20"/>
          <w:szCs w:val="20"/>
          <w:lang w:val="el-GR"/>
        </w:rPr>
        <w:t xml:space="preserve">Η Εταιρεία οφείλει να επεξεργάζεται τα Προσωπικά Δεδομένα σύμφωνα με το εκάστοτε ισχύον σχετικό νομοθετικό και κανονιστικό πλαίσιο συμπεριλαμβανομένου του με αρ. 2016/679 Γενικού Κανονισμού </w:t>
      </w:r>
      <w:r>
        <w:rPr>
          <w:rFonts w:ascii="Tahoma" w:hAnsi="Tahoma" w:cs="Tahoma"/>
          <w:bCs/>
          <w:sz w:val="20"/>
          <w:szCs w:val="20"/>
          <w:lang w:val="el-GR"/>
        </w:rPr>
        <w:lastRenderedPageBreak/>
        <w:t>Προστασίας Δεδομένων («ΓΚΠΔ») και μόνο για τους σκοπούς παροχής των υπηρεσιών στο πλαίσιο της Σύμβασης.</w:t>
      </w:r>
    </w:p>
    <w:p w14:paraId="2C972182" w14:textId="77777777" w:rsidR="00E36A4A" w:rsidRPr="00B22717" w:rsidRDefault="00403B76" w:rsidP="00E36A4A">
      <w:pPr>
        <w:spacing w:line="360" w:lineRule="auto"/>
        <w:ind w:left="426"/>
        <w:jc w:val="both"/>
        <w:rPr>
          <w:rFonts w:ascii="Tahoma" w:hAnsi="Tahoma" w:cs="Tahoma"/>
          <w:bCs/>
          <w:sz w:val="20"/>
          <w:szCs w:val="20"/>
          <w:lang w:val="el-GR"/>
        </w:rPr>
      </w:pPr>
      <w:r>
        <w:rPr>
          <w:rFonts w:ascii="Tahoma" w:hAnsi="Tahoma" w:cs="Tahoma"/>
          <w:bCs/>
          <w:sz w:val="20"/>
          <w:szCs w:val="20"/>
          <w:lang w:val="el-GR"/>
        </w:rPr>
        <w:t>Η εταιρεία ως Εκτελούσα την Επεξεργασία θα πρέπει να διατηρεί ενημερωμένο αρχείο για όλες τις επεξεργασίες Προσωπικών Δεδομένων που εκτελεί για λογαριασμό του Υπευθύνου Επεξεργασίας σύμφωνα με την Σύμβαση (“Αρχείο Δραστηριοτήτων Επεξεργασίας”), συμπεριλαμβανομένων όλων των πληροφοριών που απαιτούνται σύμφωνα με το Άρθρο 30 του ΓΚΠΔ, το οποίο θα πρέπει να είναι στη διάθεση της Τράπεζας, κατόπιν αιτήματός της.</w:t>
      </w:r>
    </w:p>
    <w:p w14:paraId="3CED38E4" w14:textId="77777777" w:rsidR="00403B76" w:rsidRPr="00B22717" w:rsidRDefault="00403B76" w:rsidP="00E36A4A">
      <w:pPr>
        <w:spacing w:line="360" w:lineRule="auto"/>
        <w:ind w:left="426"/>
        <w:jc w:val="both"/>
        <w:rPr>
          <w:rFonts w:ascii="Tahoma" w:hAnsi="Tahoma" w:cs="Tahoma"/>
          <w:bCs/>
          <w:sz w:val="20"/>
          <w:szCs w:val="20"/>
          <w:lang w:val="el-GR"/>
        </w:rPr>
      </w:pPr>
      <w:r>
        <w:rPr>
          <w:rFonts w:ascii="Tahoma" w:hAnsi="Tahoma" w:cs="Tahoma"/>
          <w:bCs/>
          <w:sz w:val="20"/>
          <w:szCs w:val="20"/>
          <w:lang w:val="el-GR"/>
        </w:rPr>
        <w:t>Η Εταιρεία οφείλει να διατηρεί τα Προσωπικά Δεδομένα ξεχωριστά από τα δεδομένα που τίθενται σε επεξεργασία για λογαριασμό οποιουδήποτε τρίτου μέρους.</w:t>
      </w:r>
    </w:p>
    <w:p w14:paraId="73AC534C" w14:textId="77777777" w:rsidR="00E36A4A" w:rsidRPr="00B22717" w:rsidRDefault="00403B76" w:rsidP="00B458EC">
      <w:pPr>
        <w:spacing w:line="360" w:lineRule="auto"/>
        <w:ind w:left="426"/>
        <w:jc w:val="both"/>
        <w:rPr>
          <w:rFonts w:ascii="Tahoma" w:hAnsi="Tahoma" w:cs="Tahoma"/>
          <w:bCs/>
          <w:sz w:val="20"/>
          <w:szCs w:val="20"/>
          <w:u w:val="single"/>
          <w:lang w:val="el-GR"/>
        </w:rPr>
      </w:pPr>
      <w:r>
        <w:rPr>
          <w:rFonts w:ascii="Tahoma" w:hAnsi="Tahoma" w:cs="Tahoma"/>
          <w:bCs/>
          <w:sz w:val="20"/>
          <w:szCs w:val="20"/>
          <w:u w:val="single"/>
          <w:lang w:val="el-GR"/>
        </w:rPr>
        <w:t xml:space="preserve">ΤΕΧΝΙΚΑ ΚΑΙ ΟΡΓΑΝΩΤΙΚΑ ΜΕΤΡΑ </w:t>
      </w:r>
    </w:p>
    <w:p w14:paraId="35048DF6" w14:textId="77777777" w:rsidR="00E36A4A" w:rsidRPr="00B22717" w:rsidRDefault="00403B76" w:rsidP="00E36A4A">
      <w:pPr>
        <w:spacing w:line="360" w:lineRule="auto"/>
        <w:ind w:left="426"/>
        <w:jc w:val="both"/>
        <w:rPr>
          <w:rFonts w:ascii="Tahoma" w:hAnsi="Tahoma" w:cs="Tahoma"/>
          <w:bCs/>
          <w:sz w:val="20"/>
          <w:szCs w:val="20"/>
          <w:lang w:val="el-GR"/>
        </w:rPr>
      </w:pPr>
      <w:r>
        <w:rPr>
          <w:rFonts w:ascii="Tahoma" w:hAnsi="Tahoma" w:cs="Tahoma"/>
          <w:bCs/>
          <w:sz w:val="20"/>
          <w:szCs w:val="20"/>
          <w:lang w:val="el-GR"/>
        </w:rPr>
        <w:t>Η Εταιρεία θα συμμορφώνεται πλήρως με τα συμφωνηθέντα μεταξύ των Μερών ως κατάλληλα τεχνικά και οργανωτικά μέτρα που απαιτούνται σύμφωνα με το ισχύον κανονιστικό και νομοθετικό πλαίσιο, ώστε να διασφαλίζει ένα επίπεδο προστασίας ανάλογο με τους κινδύνους που συνεπάγεται η επεξεργασία και ειδικότερα τα μέτρα ασφαλείας που περιλαμβάνονται στο Παράρτημα 2 και το Παράρτημα 3 - που επισυνάπτονται και αποτελούν αναπόσπαστο τμήμα της παρούσας - τα οποία καθορίστηκαν μεταξύ των Μερών ως κατάλληλα, λαμβάνοντας υπόψη τις τελευταίες εξελίξεις, το κόστος εφαρμογής και τη φύση, το πεδίο εφαρμογής, το πλαίσιο και τους σκοπούς της επεξεργασίας, καθώς και τους κινδύνους πιθανότητας επέλευσης κινδύνου και σοβαρότητας για τα δικαιώματα και τις ελευθερίες των υποκειμένων των δεδομένων, προκειμένου να διασφαλίζεται το κατάλληλο επίπεδο ασφάλειας έναντι των κινδύνων.</w:t>
      </w:r>
    </w:p>
    <w:p w14:paraId="0AC6D9E2" w14:textId="77777777" w:rsidR="00E36A4A" w:rsidRPr="00B22717" w:rsidRDefault="00403B76" w:rsidP="00E36A4A">
      <w:pPr>
        <w:spacing w:line="360" w:lineRule="auto"/>
        <w:ind w:left="426"/>
        <w:jc w:val="both"/>
        <w:rPr>
          <w:rFonts w:ascii="Tahoma" w:hAnsi="Tahoma" w:cs="Tahoma"/>
          <w:bCs/>
          <w:sz w:val="20"/>
          <w:szCs w:val="20"/>
          <w:lang w:val="el-GR"/>
        </w:rPr>
      </w:pPr>
      <w:r>
        <w:rPr>
          <w:rFonts w:ascii="Tahoma" w:hAnsi="Tahoma" w:cs="Tahoma"/>
          <w:bCs/>
          <w:sz w:val="20"/>
          <w:szCs w:val="20"/>
          <w:lang w:val="el-GR"/>
        </w:rPr>
        <w:t>Εάν η Τράπεζα διαπιστώσει κατόπιν ελέγχου, ότι τα τεχνικά και οργανωτικά μέτρα της Εταιρείας είναι αναποτελεσματικά, μπορεί να απαιτήσει επιπλέον μέτρα, ώστε να εξασφαλίσει συμμόρφωση με την παρούσα ή με το ισχύον ρυθμιστικό πλαίσιο σχετικά με την προστασία προσωπικών δεδομένων, χωρίς να επιβαρύνεται με ενδεχόμενο κόστος. Αυτή η επιλογή δεν απαλλάσσει την Εταιρεία από την αρχική της υποχρέωση να αξιολογεί ανεξάρτητα το κατάλληλο επίπεδο ασφάλειας και να εφαρμόζει τα κατάλληλα τεχνικά και οργανωτικά μέτρα.</w:t>
      </w:r>
    </w:p>
    <w:p w14:paraId="09A15978" w14:textId="77777777" w:rsidR="00E36A4A" w:rsidRPr="00B22717" w:rsidRDefault="00403B76" w:rsidP="00E36A4A">
      <w:pPr>
        <w:spacing w:line="360" w:lineRule="auto"/>
        <w:ind w:left="426"/>
        <w:jc w:val="both"/>
        <w:rPr>
          <w:rFonts w:ascii="Tahoma" w:hAnsi="Tahoma" w:cs="Tahoma"/>
          <w:bCs/>
          <w:sz w:val="20"/>
          <w:szCs w:val="20"/>
          <w:lang w:val="el-GR"/>
        </w:rPr>
      </w:pPr>
      <w:r>
        <w:rPr>
          <w:rFonts w:ascii="Tahoma" w:hAnsi="Tahoma" w:cs="Tahoma"/>
          <w:bCs/>
          <w:sz w:val="20"/>
          <w:szCs w:val="20"/>
          <w:lang w:val="el-GR"/>
        </w:rPr>
        <w:t xml:space="preserve">Η Εταιρεία θα πρέπει να διασφαλίζει ότι τα Προσωπικά Δεδομένα προστατεύονται ενάντια στην τυχαία ή παράνομη καταστροφή ή τυχαία απώλεια, ζημία, μεταβολή, μη εξουσιοδοτημένη διάθεση ή πρόσβαση, ιδιαιτέρως όπου η επεξεργασία περιλαμβάνει μετάδοση δεδομένων σε δίκτυο, και ενάντια σε κάθε άλλη παράνομη μορφή επεξεργασίας. </w:t>
      </w:r>
    </w:p>
    <w:p w14:paraId="0DF20413" w14:textId="77777777" w:rsidR="00403B76" w:rsidRDefault="00403B76" w:rsidP="00E36A4A">
      <w:pPr>
        <w:spacing w:line="360" w:lineRule="auto"/>
        <w:ind w:left="426"/>
        <w:jc w:val="both"/>
        <w:rPr>
          <w:rFonts w:ascii="Tahoma" w:hAnsi="Tahoma" w:cs="Tahoma"/>
          <w:bCs/>
          <w:sz w:val="20"/>
          <w:szCs w:val="20"/>
          <w:lang w:val="el-GR"/>
        </w:rPr>
      </w:pPr>
      <w:r>
        <w:rPr>
          <w:rFonts w:ascii="Tahoma" w:hAnsi="Tahoma" w:cs="Tahoma"/>
          <w:bCs/>
          <w:sz w:val="20"/>
          <w:szCs w:val="20"/>
          <w:lang w:val="el-GR"/>
        </w:rPr>
        <w:t>Η Εταιρεία συνδράμει την Τράπεζα στη διενέργεια Εκτίμησης Επιπτώσεων για την Προστασία Προσωπικών Δεδομένων σύμφωνα με το Άρθρο 35 ΓΚΠΔ και στην πιθανή διαβούλευση με την Εποπτεύουσα Αρχή σχετικά με την εν λόγω Εκτίμηση Επιπτώσεων, σύμφωνα με το Άρθρο 36 ΓΚΠΔ, όπως επίσης και στην εφαρμογή μέτρων μετριασμού του κινδύνου για τα προσωπικά δεδομένα, από κοινού με την Τράπεζα.</w:t>
      </w:r>
    </w:p>
    <w:p w14:paraId="1892F837" w14:textId="77777777" w:rsidR="00E36A4A" w:rsidRPr="00B22717" w:rsidRDefault="00403B76" w:rsidP="00B458EC">
      <w:pPr>
        <w:spacing w:line="360" w:lineRule="auto"/>
        <w:ind w:left="426"/>
        <w:jc w:val="both"/>
        <w:rPr>
          <w:rFonts w:ascii="Tahoma" w:hAnsi="Tahoma" w:cs="Tahoma"/>
          <w:bCs/>
          <w:sz w:val="20"/>
          <w:szCs w:val="20"/>
          <w:u w:val="single"/>
          <w:lang w:val="el-GR"/>
        </w:rPr>
      </w:pPr>
      <w:r>
        <w:rPr>
          <w:rFonts w:ascii="Tahoma" w:hAnsi="Tahoma" w:cs="Tahoma"/>
          <w:bCs/>
          <w:sz w:val="20"/>
          <w:szCs w:val="20"/>
          <w:u w:val="single"/>
          <w:lang w:val="el-GR"/>
        </w:rPr>
        <w:t>ΕΝΗΜΕΡΩΣΗ, ΓΝΩΣΤΟΠΟΙΗΣΗ ΚΑΙ ΣΥΝΔΡΟΜΗ</w:t>
      </w:r>
    </w:p>
    <w:p w14:paraId="59490901" w14:textId="77777777" w:rsidR="00E36A4A" w:rsidRPr="00B22717" w:rsidRDefault="00403B76" w:rsidP="00E36A4A">
      <w:pPr>
        <w:spacing w:line="360" w:lineRule="auto"/>
        <w:ind w:left="426"/>
        <w:jc w:val="both"/>
        <w:rPr>
          <w:rFonts w:ascii="Tahoma" w:hAnsi="Tahoma" w:cs="Tahoma"/>
          <w:bCs/>
          <w:sz w:val="20"/>
          <w:szCs w:val="20"/>
          <w:lang w:val="el-GR"/>
        </w:rPr>
      </w:pPr>
      <w:r>
        <w:rPr>
          <w:rFonts w:ascii="Tahoma" w:hAnsi="Tahoma" w:cs="Tahoma"/>
          <w:bCs/>
          <w:sz w:val="20"/>
          <w:szCs w:val="20"/>
          <w:lang w:val="el-GR"/>
        </w:rPr>
        <w:t>Η Εταιρεία οφείλει να θέτει στη διάθεση της Τράπεζας όλες τις απαραίτητες πληροφορίες και να συμμορφώνεται με τα αιτήματα και τις κατευθύνσεις της, ώστε η τελευταία να μπορεί να αποδείξει τη συμμόρφωση της Εταιρείας με τις υποχρεώσεις που τίθενται από τη νομοθεσία για την προστασία προσωπικών δεδομένων.</w:t>
      </w:r>
    </w:p>
    <w:p w14:paraId="61EB5FF3" w14:textId="77777777" w:rsidR="00E36A4A" w:rsidRPr="00B22717" w:rsidRDefault="00403B76" w:rsidP="00E36A4A">
      <w:pPr>
        <w:spacing w:line="360" w:lineRule="auto"/>
        <w:ind w:left="426"/>
        <w:jc w:val="both"/>
        <w:rPr>
          <w:rFonts w:ascii="Tahoma" w:hAnsi="Tahoma" w:cs="Tahoma"/>
          <w:bCs/>
          <w:sz w:val="20"/>
          <w:szCs w:val="20"/>
          <w:lang w:val="el-GR"/>
        </w:rPr>
      </w:pPr>
      <w:r>
        <w:rPr>
          <w:rFonts w:ascii="Tahoma" w:hAnsi="Tahoma" w:cs="Tahoma"/>
          <w:bCs/>
          <w:sz w:val="20"/>
          <w:szCs w:val="20"/>
          <w:lang w:val="el-GR"/>
        </w:rPr>
        <w:lastRenderedPageBreak/>
        <w:t>Η Εταιρεία επιτρέπει στην Τράπεζα να διενεργεί κάθε έλεγχο αναφορικά με την επεξεργασία Προσωπικών Δεδομένων στην οποία έχει προβεί κατ’ εντολή και για λογαριασμό της, προκειμένου να επαληθεύσει ότι ως Εκτελούσα την Επεξεργασία συμμορφώνεται με τις υποχρεώσεις της σύμφωνα με την παρούσα, καθώς και τη νομοθεσία για την προστασία προσωπικών δεδομένων.</w:t>
      </w:r>
    </w:p>
    <w:p w14:paraId="1DCCDF65" w14:textId="77777777" w:rsidR="00E36A4A" w:rsidRPr="00B22717" w:rsidRDefault="00403B76" w:rsidP="00E36A4A">
      <w:pPr>
        <w:spacing w:line="360" w:lineRule="auto"/>
        <w:ind w:left="426"/>
        <w:jc w:val="both"/>
        <w:rPr>
          <w:rFonts w:ascii="Tahoma" w:hAnsi="Tahoma" w:cs="Tahoma"/>
          <w:bCs/>
          <w:sz w:val="20"/>
          <w:szCs w:val="20"/>
          <w:lang w:val="el-GR"/>
        </w:rPr>
      </w:pPr>
      <w:r>
        <w:rPr>
          <w:rFonts w:ascii="Tahoma" w:hAnsi="Tahoma" w:cs="Tahoma"/>
          <w:bCs/>
          <w:sz w:val="20"/>
          <w:szCs w:val="20"/>
          <w:lang w:val="el-GR"/>
        </w:rPr>
        <w:t>Η Εταιρεία δεσμεύεται ότι θα παρέχει εγκαίρως στην Τράπεζα κάθε απαραίτητη πληροφορία και στοιχείο, ώστε να μπορούν να ικανοποιηθούν αποτελεσματικά από την τελευταία τα δικαιώματα των υποκειμένων των Δεδομένων. Σε περίπτωση που κάποιο υποκείμενο δεδομένων εσφαλμένως αιτηθεί από την Εταιρεία να ασκήσει τα δικαιώματά του, η Εταιρεία υποχρεούται άμεσα, και το αργότερο εντός 48 ωρών από την άσκηση του δικαιώματος εκ μέρους του υποκειμένου των δεδομένων, να κοινοποιήσει την αίτηση στην Τράπεζα και να ενημερώσει το υποκείμενο των Δεδομένων ότι η αίτησή του διαβιβάστηκε αρμοδίως στον Υπεύθυνο επεξεργασίας. Η Εταιρεία υποχρεούται να συνδράμει τον Υπεύθυνο επεξεργασίας, όπου αυτό απαιτείται, λαμβάνοντας υπόψη τη φύση της επεξεργασίας και τις πληροφορίες που έχει στη διάθεσή της η Εταιρεία, προκειμένου ο Υπεύθυνος επεξεργασίας να ικανοποιήσει τα δικαιώματα του υποκειμένου. Η Εταιρεία δεσμεύεται ότι δεν θα απαντήσει σε αίτημα του υποκειμένου απευθείας ούτε θα προβεί σε ανάλογες επαφές με το Υποκείμενο των Δεδομένων, εκτός αν λάβει ειδική προς τούτου έγγραφη εντολή από τον Υπεύθυνο επεξεργασίας.</w:t>
      </w:r>
    </w:p>
    <w:p w14:paraId="57A2F1AB" w14:textId="77777777" w:rsidR="00403B76" w:rsidRPr="00B22717" w:rsidRDefault="00403B76" w:rsidP="00E36A4A">
      <w:pPr>
        <w:spacing w:line="360" w:lineRule="auto"/>
        <w:ind w:left="426"/>
        <w:jc w:val="both"/>
        <w:rPr>
          <w:rFonts w:ascii="Tahoma" w:hAnsi="Tahoma" w:cs="Tahoma"/>
          <w:bCs/>
          <w:sz w:val="20"/>
          <w:szCs w:val="20"/>
          <w:lang w:val="el-GR"/>
        </w:rPr>
      </w:pPr>
      <w:r>
        <w:rPr>
          <w:rFonts w:ascii="Tahoma" w:hAnsi="Tahoma" w:cs="Tahoma"/>
          <w:bCs/>
          <w:sz w:val="20"/>
          <w:szCs w:val="20"/>
          <w:lang w:val="el-GR"/>
        </w:rPr>
        <w:t xml:space="preserve">Η Εταιρεία υποχρεούται να ενημερώνει απευθείας τον Υπεύθυνο Προστασίας Δεδομένων («ΥΠΔ») της Τράπεζας i) σε περίπτωση διαπίστωσης περιστατικού παραβίασης όπως η τυχαία ή αθέμιτη καταστροφή, τυχαία απώλεια, αλλοίωση, απαγορευμένη διάδοση ή πρόσβαση και κάθε άλλη μορφή αθέμιτης επεξεργασίας, που σχετίζεται με Προσωπικά Δεδομένα και ii) σε περίπτωση περιστατικού όπου ένας υπάλληλος, προστηθείς, συνεργάτης ή τυχόν αντιπρόσωπος της Εταιρείας παραβιάσει τη νομοθεσία για την προστασία προσωπικών δεδομένων και/ή την παρούσα, άμεσα και σε κάθε περίπτωση εντός δύο (2) ημερολογιακών ημερών/ σαράντα οκτώ (48) ωρών από τη στιγμή που η Εταιρεία ενημερώνεται για το εν λόγω περιστατικό. </w:t>
      </w:r>
    </w:p>
    <w:p w14:paraId="211E0E01" w14:textId="77777777" w:rsidR="00E36A4A" w:rsidRPr="00B22717" w:rsidRDefault="00403B76" w:rsidP="00B458EC">
      <w:pPr>
        <w:spacing w:line="360" w:lineRule="auto"/>
        <w:ind w:left="426"/>
        <w:jc w:val="both"/>
        <w:rPr>
          <w:rFonts w:ascii="Tahoma" w:hAnsi="Tahoma" w:cs="Tahoma"/>
          <w:bCs/>
          <w:sz w:val="20"/>
          <w:szCs w:val="20"/>
          <w:u w:val="single"/>
          <w:lang w:val="el-GR"/>
        </w:rPr>
      </w:pPr>
      <w:r>
        <w:rPr>
          <w:rFonts w:ascii="Tahoma" w:hAnsi="Tahoma" w:cs="Tahoma"/>
          <w:bCs/>
          <w:sz w:val="20"/>
          <w:szCs w:val="20"/>
          <w:u w:val="single"/>
          <w:lang w:val="el-GR"/>
        </w:rPr>
        <w:t>ΠΡΟΣΒΑΣΗ ΚΑΙ ΓΝΩΣΤΟΠΟΙΗΣΗ</w:t>
      </w:r>
    </w:p>
    <w:p w14:paraId="190C10E3" w14:textId="77777777" w:rsidR="00E36A4A" w:rsidRPr="00B22717" w:rsidRDefault="00403B76" w:rsidP="00E36A4A">
      <w:pPr>
        <w:spacing w:line="360" w:lineRule="auto"/>
        <w:ind w:left="426"/>
        <w:jc w:val="both"/>
        <w:rPr>
          <w:rFonts w:ascii="Tahoma" w:hAnsi="Tahoma" w:cs="Tahoma"/>
          <w:bCs/>
          <w:sz w:val="20"/>
          <w:szCs w:val="20"/>
          <w:lang w:val="el-GR"/>
        </w:rPr>
      </w:pPr>
      <w:r>
        <w:rPr>
          <w:rFonts w:ascii="Tahoma" w:hAnsi="Tahoma" w:cs="Tahoma"/>
          <w:bCs/>
          <w:sz w:val="20"/>
          <w:szCs w:val="20"/>
          <w:lang w:val="el-GR"/>
        </w:rPr>
        <w:t>Η Εταιρεία αναλαμβάνει την υποχρέωση να επιβάλλει τις ως άνω υποχρεώσεις προστασίας προσωπικών δεδομένων και στους υπαλλήλους, προστηθέντες, συνεργάτες και τυχόν αντιπροσώπους της που έχουν πρόσβαση στο πλαίσιο της Σύμβασης, οι οποίοι θα δεσμεύονται και από σύμβαση εμπιστευτικότητας.</w:t>
      </w:r>
    </w:p>
    <w:p w14:paraId="7EF083BE" w14:textId="77777777" w:rsidR="00E36A4A" w:rsidRPr="00B22717" w:rsidRDefault="00403B76" w:rsidP="00E36A4A">
      <w:pPr>
        <w:spacing w:line="360" w:lineRule="auto"/>
        <w:ind w:left="426"/>
        <w:jc w:val="both"/>
        <w:rPr>
          <w:rFonts w:ascii="Tahoma" w:hAnsi="Tahoma" w:cs="Tahoma"/>
          <w:bCs/>
          <w:sz w:val="20"/>
          <w:szCs w:val="20"/>
          <w:lang w:val="el-GR"/>
        </w:rPr>
      </w:pPr>
      <w:r>
        <w:rPr>
          <w:rFonts w:ascii="Tahoma" w:hAnsi="Tahoma" w:cs="Tahoma"/>
          <w:bCs/>
          <w:sz w:val="20"/>
          <w:szCs w:val="20"/>
          <w:lang w:val="el-GR"/>
        </w:rPr>
        <w:t>Η Εταιρεία είναι υπεύθυνη για κάθε παράβαση των ανωτέρω υποχρεώσεων προστασίας των Προσωπικών Δεδομένων από τους υπάλληλους, προστηθέντες, συνεργάτες και τυχόν αντιπροσώπους αυτής, όπως θα ήταν αν η παράβαση είχε γίνει από την ίδια. Η παρούσα υποχρέωση τήρησης εμπιστευτικότητας παραμένει ισχυρή και μετά την για οποιονδήποτε λόγο λύση ή λήξη της σχέσης των υπαλλήλων, προστηθέντων, συνεργατών και τυχόν αντιπροσώπων με την Εταιρεία.</w:t>
      </w:r>
    </w:p>
    <w:p w14:paraId="6BFB0176" w14:textId="77777777" w:rsidR="00403B76" w:rsidRPr="00B22717" w:rsidRDefault="00403B76" w:rsidP="00E36A4A">
      <w:pPr>
        <w:spacing w:line="360" w:lineRule="auto"/>
        <w:ind w:left="426"/>
        <w:jc w:val="both"/>
        <w:rPr>
          <w:rFonts w:ascii="Tahoma" w:hAnsi="Tahoma" w:cs="Tahoma"/>
          <w:bCs/>
          <w:sz w:val="20"/>
          <w:szCs w:val="20"/>
          <w:lang w:val="el-GR"/>
        </w:rPr>
      </w:pPr>
      <w:r>
        <w:rPr>
          <w:rFonts w:ascii="Tahoma" w:hAnsi="Tahoma" w:cs="Tahoma"/>
          <w:bCs/>
          <w:sz w:val="20"/>
          <w:szCs w:val="20"/>
          <w:lang w:val="el-GR"/>
        </w:rPr>
        <w:t>Η Εταιρεία οφείλει να μη δημοσιεύει, αποκαλύπτει, γνωστοποιεί ή επιτρέπει τη γνωστοποίηση ή πρόσβαση σε Προσωπικά Δεδομένα σε οποιοδήποτε τρίτο μέρος ή και στο ίδιο το Υποκείμενο Δεδομένων, χωρίς προηγούμενη γραπτή εξουσιοδότηση από την Τράπεζα.</w:t>
      </w:r>
    </w:p>
    <w:p w14:paraId="17740C5F" w14:textId="77777777" w:rsidR="00DE714D" w:rsidRPr="0033534A" w:rsidRDefault="00982CF5" w:rsidP="00DE714D">
      <w:pPr>
        <w:spacing w:line="360" w:lineRule="auto"/>
        <w:ind w:left="426"/>
        <w:jc w:val="both"/>
        <w:rPr>
          <w:rFonts w:ascii="Tahoma" w:hAnsi="Tahoma" w:cs="Tahoma"/>
          <w:bCs/>
          <w:sz w:val="20"/>
          <w:szCs w:val="20"/>
          <w:lang w:val="el-GR"/>
        </w:rPr>
      </w:pPr>
      <w:r>
        <w:rPr>
          <w:rFonts w:ascii="Tahoma" w:hAnsi="Tahoma" w:cs="Tahoma"/>
          <w:bCs/>
          <w:sz w:val="20"/>
          <w:szCs w:val="20"/>
          <w:lang w:val="el-GR"/>
        </w:rPr>
        <w:t>Στο πλαίσιο της παρούσας, η Εταιρεία συμφωνείται να χρησιμοποιήσει περιοριστικά τους κάτωθι υπεργολάβους:</w:t>
      </w:r>
    </w:p>
    <w:p w14:paraId="5A0B5FC4" w14:textId="77777777" w:rsidR="00DE714D" w:rsidRPr="00CF5724" w:rsidRDefault="00DE714D" w:rsidP="002A760B">
      <w:pPr>
        <w:numPr>
          <w:ilvl w:val="0"/>
          <w:numId w:val="17"/>
        </w:numPr>
        <w:spacing w:line="360" w:lineRule="auto"/>
        <w:jc w:val="both"/>
        <w:rPr>
          <w:rFonts w:ascii="Tahoma" w:hAnsi="Tahoma" w:cs="Tahoma"/>
          <w:bCs/>
          <w:sz w:val="20"/>
          <w:szCs w:val="20"/>
          <w:lang w:val="el-GR"/>
        </w:rPr>
      </w:pPr>
      <w:r>
        <w:rPr>
          <w:rFonts w:ascii="Tahoma" w:hAnsi="Tahoma" w:cs="Tahoma"/>
          <w:bCs/>
          <w:sz w:val="20"/>
          <w:szCs w:val="20"/>
          <w:lang w:val="el-GR"/>
        </w:rPr>
        <w:t xml:space="preserve">Την εταιρεία με την επωνυμία </w:t>
      </w:r>
      <w:r>
        <w:rPr>
          <w:rFonts w:ascii="Tahoma" w:hAnsi="Tahoma" w:cs="Tahoma"/>
          <w:bCs/>
          <w:sz w:val="20"/>
          <w:szCs w:val="20"/>
          <w:highlight w:val="yellow"/>
          <w:lang w:val="el-GR"/>
        </w:rPr>
        <w:t>{{data_protection.subprocessors.0.legal_name}}</w:t>
      </w:r>
    </w:p>
    <w:p w14:paraId="0165D872" w14:textId="77777777" w:rsidR="00982CF5" w:rsidRPr="00B22717" w:rsidRDefault="00982CF5" w:rsidP="00DE714D">
      <w:pPr>
        <w:spacing w:line="360" w:lineRule="auto"/>
        <w:ind w:left="426"/>
        <w:jc w:val="both"/>
        <w:rPr>
          <w:rFonts w:ascii="Tahoma" w:hAnsi="Tahoma" w:cs="Tahoma"/>
          <w:bCs/>
          <w:sz w:val="20"/>
          <w:szCs w:val="20"/>
          <w:lang w:val="el-GR"/>
        </w:rPr>
      </w:pPr>
      <w:r>
        <w:rPr>
          <w:rFonts w:ascii="Tahoma" w:hAnsi="Tahoma" w:cs="Tahoma"/>
          <w:bCs/>
          <w:sz w:val="20"/>
          <w:szCs w:val="20"/>
          <w:lang w:val="el-GR"/>
        </w:rPr>
        <w:lastRenderedPageBreak/>
        <w:t>Η Εταιρεία συνεχίζει να είναι υπεύθυνη έναντι της Τράπεζας για την τήρηση των όρων της Σύμβασης τόσο από την ίδια, όσο και από τους υπεργολάβους της και ευθύνεται για κάθε παραβίαση τους. Η Εταιρεία είναι υποχρεωμένη να συνάψει έγγραφη σύμβαση με τους ανωτέρω εγκεκριμένους υπεργολάβους, σύμφωνα με όσα ορίζονται στο άρθρο 28 παρ. 4 του Κανονισμού, όπου, μεταξύ άλλων, ο υπεργολάβος θα αναλαμβάνει έναντι της Εταιρείας τις ίδιες υποχρεώσεις με αυτές που αναφέρονται στη Σύμβαση στο μέτρο που αναλογούν στην επεξεργασία που διενεργεί ο υπεργολάβος.</w:t>
      </w:r>
    </w:p>
    <w:p w14:paraId="3B2D32A7" w14:textId="77777777" w:rsidR="00E36A4A" w:rsidRPr="00B22717" w:rsidRDefault="00403B76" w:rsidP="00B458EC">
      <w:pPr>
        <w:spacing w:line="360" w:lineRule="auto"/>
        <w:ind w:left="426"/>
        <w:jc w:val="both"/>
        <w:rPr>
          <w:rFonts w:ascii="Tahoma" w:hAnsi="Tahoma" w:cs="Tahoma"/>
          <w:bCs/>
          <w:sz w:val="20"/>
          <w:szCs w:val="20"/>
          <w:u w:val="single"/>
          <w:lang w:val="el-GR"/>
        </w:rPr>
      </w:pPr>
      <w:r>
        <w:rPr>
          <w:rFonts w:ascii="Tahoma" w:hAnsi="Tahoma" w:cs="Tahoma"/>
          <w:bCs/>
          <w:sz w:val="20"/>
          <w:szCs w:val="20"/>
          <w:u w:val="single"/>
          <w:lang w:val="el-GR"/>
        </w:rPr>
        <w:t>ΔΙΑΒΙΒΑΣΗ ΔΕΔΟΜΕΝΩΝ</w:t>
      </w:r>
    </w:p>
    <w:p w14:paraId="4FFD1513" w14:textId="77777777" w:rsidR="00E36A4A" w:rsidRDefault="00403B76" w:rsidP="004F7A24">
      <w:pPr>
        <w:spacing w:line="360" w:lineRule="auto"/>
        <w:ind w:left="426"/>
        <w:jc w:val="both"/>
        <w:rPr>
          <w:rFonts w:ascii="Tahoma" w:hAnsi="Tahoma" w:cs="Tahoma"/>
          <w:bCs/>
          <w:sz w:val="20"/>
          <w:szCs w:val="20"/>
          <w:lang w:val="el-GR"/>
        </w:rPr>
      </w:pPr>
      <w:r>
        <w:rPr>
          <w:rFonts w:ascii="Tahoma" w:hAnsi="Tahoma" w:cs="Tahoma"/>
          <w:bCs/>
          <w:sz w:val="20"/>
          <w:szCs w:val="20"/>
          <w:lang w:val="el-GR"/>
        </w:rPr>
        <w:t>Η Εταιρεία οφείλει να μη διαβιβάζει Προσωπικά Δεδομένα εκτός της Ευρωπαϊκής Οικονομικής Ζώνης (ΕΟΖ) εκτός και αν η Τράπεζα συναινεί γραπτώς πριν από τέτοια διαβίβαση και η Εταιρεία παρέχει επαρκές επίπεδο προστασίας για τη διαβίβαση Προσωπικών Δεδομένων, σύμφωνα με κάποιον από τους μηχανισμούς διαβίβασης που αναγνωρίζονται στον ΓΚΠΔ.</w:t>
      </w:r>
    </w:p>
    <w:p w14:paraId="3B1E4821" w14:textId="77777777" w:rsidR="00E36A4A" w:rsidRPr="00B22717" w:rsidRDefault="00403B76" w:rsidP="00B458EC">
      <w:pPr>
        <w:spacing w:line="360" w:lineRule="auto"/>
        <w:ind w:left="426"/>
        <w:jc w:val="both"/>
        <w:rPr>
          <w:rFonts w:ascii="Tahoma" w:hAnsi="Tahoma" w:cs="Tahoma"/>
          <w:bCs/>
          <w:sz w:val="20"/>
          <w:szCs w:val="20"/>
          <w:u w:val="single"/>
          <w:lang w:val="el-GR"/>
        </w:rPr>
      </w:pPr>
      <w:r>
        <w:rPr>
          <w:rFonts w:ascii="Tahoma" w:hAnsi="Tahoma" w:cs="Tahoma"/>
          <w:bCs/>
          <w:sz w:val="20"/>
          <w:szCs w:val="20"/>
          <w:u w:val="single"/>
          <w:lang w:val="el-GR"/>
        </w:rPr>
        <w:t>ΕΥΘΥΝΗ</w:t>
      </w:r>
    </w:p>
    <w:p w14:paraId="13C1E5BE" w14:textId="77777777" w:rsidR="00E36A4A" w:rsidRPr="00B22717" w:rsidRDefault="00403B76" w:rsidP="00E36A4A">
      <w:pPr>
        <w:spacing w:line="360" w:lineRule="auto"/>
        <w:ind w:left="426"/>
        <w:jc w:val="both"/>
        <w:rPr>
          <w:rFonts w:ascii="Tahoma" w:hAnsi="Tahoma" w:cs="Tahoma"/>
          <w:bCs/>
          <w:sz w:val="20"/>
          <w:szCs w:val="20"/>
          <w:lang w:val="el-GR"/>
        </w:rPr>
      </w:pPr>
      <w:r>
        <w:rPr>
          <w:rFonts w:ascii="Tahoma" w:hAnsi="Tahoma" w:cs="Tahoma"/>
          <w:bCs/>
          <w:sz w:val="20"/>
          <w:szCs w:val="20"/>
          <w:lang w:val="el-GR"/>
        </w:rPr>
        <w:t>Η Εταιρεία οφείλει να επιστρέφει ή να διαγράφει όλα τα Προσωπικά Δεδομένα που βρίσκονται στις εγκαταστάσεις της ή εκτός των εγκαταστάσεων, συμπεριλαμβανομένων ηλεκτρονικών αντιγράφων σε πρωτεύοντες και δευτερεύοντες διακομιστές, κατόπιν σχετικού αιτήματος της Τράπεζας.</w:t>
      </w:r>
    </w:p>
    <w:p w14:paraId="10977601" w14:textId="77777777" w:rsidR="00403B76" w:rsidRPr="00B22717" w:rsidRDefault="00403B76" w:rsidP="00E36A4A">
      <w:pPr>
        <w:spacing w:line="360" w:lineRule="auto"/>
        <w:ind w:left="426"/>
        <w:jc w:val="both"/>
        <w:rPr>
          <w:rFonts w:ascii="Tahoma" w:hAnsi="Tahoma" w:cs="Tahoma"/>
          <w:bCs/>
          <w:sz w:val="20"/>
          <w:szCs w:val="20"/>
          <w:lang w:val="el-GR"/>
        </w:rPr>
      </w:pPr>
      <w:r>
        <w:rPr>
          <w:rFonts w:ascii="Tahoma" w:hAnsi="Tahoma" w:cs="Tahoma"/>
          <w:bCs/>
          <w:sz w:val="20"/>
          <w:szCs w:val="20"/>
          <w:lang w:val="el-GR"/>
        </w:rPr>
        <w:t>Η Εταιρεία υποχρεούται κατά τη διάρκεια της Σύμβασης και μετά τη λήξη της, να αποζημιώσει την Τράπεζα ενάντια σε κάθε απώλεια, ζημία, κόστος ή έξοδα και άλλες υποχρεώσεις (συμπεριλαμβανομένων νομικών εξόδων και διοικητικών προστίμων) που επιβλήθηκαν στην Τράπεζα και προκύπτουν από παραβίαση υποχρεώσεων της Εταιρείας αναφορικά με την νομοθεσία περί προστασίας προσωπικών δεδομένων, σύμφωνα με την παρούσα.</w:t>
      </w:r>
    </w:p>
    <w:p w14:paraId="1D96BEE2" w14:textId="77777777" w:rsidR="00D20B2F" w:rsidRPr="00954676" w:rsidRDefault="00D20B2F" w:rsidP="00D44609">
      <w:pPr>
        <w:jc w:val="both"/>
        <w:rPr>
          <w:rFonts w:ascii="Tahoma" w:hAnsi="Tahoma" w:cs="Tahoma"/>
          <w:color w:val="000000"/>
          <w:sz w:val="20"/>
          <w:szCs w:val="20"/>
          <w:lang w:val="el-GR"/>
        </w:rPr>
      </w:pPr>
    </w:p>
    <w:p w14:paraId="3B25B89F" w14:textId="77777777" w:rsidR="004D70AB" w:rsidRPr="007402FB" w:rsidRDefault="004D70AB" w:rsidP="00741F2A">
      <w:pPr>
        <w:pStyle w:val="Heading1"/>
        <w:numPr>
          <w:ilvl w:val="0"/>
          <w:numId w:val="4"/>
        </w:numPr>
        <w:spacing w:before="60" w:line="360" w:lineRule="auto"/>
        <w:ind w:left="0" w:firstLine="0"/>
        <w:jc w:val="both"/>
        <w:rPr>
          <w:rFonts w:ascii="Tahoma" w:hAnsi="Tahoma" w:cs="Tahoma"/>
          <w:color w:val="000000"/>
          <w:sz w:val="20"/>
          <w:szCs w:val="20"/>
        </w:rPr>
      </w:pPr>
      <w:bookmarkStart w:id="80" w:name="_Toc20830728"/>
      <w:bookmarkStart w:id="81" w:name="_Toc23752107"/>
      <w:bookmarkStart w:id="82" w:name="_Toc124421661"/>
      <w:r>
        <w:rPr>
          <w:rFonts w:ascii="Tahoma" w:hAnsi="Tahoma" w:cs="Tahoma"/>
          <w:color w:val="000000"/>
          <w:sz w:val="20"/>
          <w:szCs w:val="20"/>
        </w:rPr>
        <w:t>ΚΑΤΑΠΟΛΕΜΗΣΗ ΤΗΣ ΔΙΑΦΘΟΡΑΣ ΚΑΙ ΤΗΣ ΔΩΡΟΔΟΚΙΑΣ</w:t>
      </w:r>
      <w:bookmarkEnd w:id="80"/>
      <w:bookmarkEnd w:id="81"/>
      <w:bookmarkEnd w:id="82"/>
    </w:p>
    <w:p w14:paraId="31288168" w14:textId="77777777" w:rsidR="004D70AB" w:rsidRPr="007402FB" w:rsidRDefault="004D70AB" w:rsidP="00A95D56">
      <w:pPr>
        <w:numPr>
          <w:ilvl w:val="1"/>
          <w:numId w:val="4"/>
        </w:numPr>
        <w:spacing w:line="360" w:lineRule="auto"/>
        <w:ind w:left="426" w:hanging="568"/>
        <w:jc w:val="both"/>
        <w:rPr>
          <w:rFonts w:ascii="Tahoma" w:hAnsi="Tahoma" w:cs="Tahoma"/>
          <w:sz w:val="20"/>
          <w:szCs w:val="20"/>
          <w:lang w:val="el-GR" w:eastAsia="el-GR"/>
        </w:rPr>
      </w:pPr>
      <w:r>
        <w:rPr>
          <w:rFonts w:ascii="Tahoma" w:hAnsi="Tahoma" w:cs="Tahoma"/>
          <w:sz w:val="20"/>
          <w:szCs w:val="20"/>
          <w:lang w:val="el-GR" w:eastAsia="el-GR"/>
        </w:rPr>
        <w:t>Η Τράπεζα έχει υιοθετήσει μια σειρά από Κώδικες και Πολιτικές εγκεκριμένες από το Διοικητικό της Συμβούλιο, που περιλαμβάνουν μέτρα κατά του κινδύνου διαφθοράς και δωροδοκίας στο πλαίσιο συμμόρφωσής της με την κείμενη νομοθεσία. Η Εταιρεία </w:t>
      </w:r>
      <w:r>
        <w:rPr>
          <w:rFonts w:ascii="Tahoma" w:hAnsi="Tahoma" w:cs="Tahoma"/>
          <w:iCs/>
          <w:sz w:val="20"/>
          <w:szCs w:val="20"/>
          <w:lang w:val="el-GR" w:eastAsia="el-GR"/>
        </w:rPr>
        <w:t>υποχρεούται να συμμορφώνεται με την κείμενη νομοθεσία περί καταπολέμησης της διαφθοράς και της δωροδοκίας. Ειδικότερα, η Εταιρεία συμφωνεί:</w:t>
      </w:r>
    </w:p>
    <w:p w14:paraId="79F93DDB" w14:textId="77777777" w:rsidR="004D70AB" w:rsidRPr="007402FB" w:rsidRDefault="004D70AB" w:rsidP="006857E5">
      <w:pPr>
        <w:spacing w:line="360" w:lineRule="auto"/>
        <w:ind w:left="426"/>
        <w:jc w:val="both"/>
        <w:rPr>
          <w:rFonts w:ascii="Tahoma" w:hAnsi="Tahoma" w:cs="Tahoma"/>
          <w:iCs/>
          <w:sz w:val="20"/>
          <w:szCs w:val="20"/>
          <w:lang w:val="el-GR" w:eastAsia="el-GR"/>
        </w:rPr>
      </w:pPr>
      <w:r>
        <w:rPr>
          <w:rFonts w:ascii="Tahoma" w:hAnsi="Tahoma" w:cs="Tahoma"/>
          <w:color w:val="000000"/>
          <w:sz w:val="20"/>
          <w:szCs w:val="20"/>
          <w:lang w:val="el-GR"/>
        </w:rPr>
        <w:t xml:space="preserve">(α) </w:t>
      </w:r>
      <w:r>
        <w:rPr>
          <w:rFonts w:ascii="Tahoma" w:hAnsi="Tahoma" w:cs="Tahoma"/>
          <w:iCs/>
          <w:sz w:val="20"/>
          <w:szCs w:val="20"/>
          <w:lang w:val="el-GR" w:eastAsia="el-GR"/>
        </w:rPr>
        <w:t>Να μην προβαίνει ή να μην υπόσχεται πληρωμές, δάνεια ή δωρεές χρημάτων ή αντικειμένων αξίας, άμεσα ή έμμεσα: (</w:t>
      </w:r>
      <w:r>
        <w:rPr>
          <w:rFonts w:ascii="Tahoma" w:hAnsi="Tahoma" w:cs="Tahoma"/>
          <w:iCs/>
          <w:sz w:val="20"/>
          <w:szCs w:val="20"/>
          <w:lang w:val="en-US" w:eastAsia="el-GR"/>
        </w:rPr>
        <w:t>I</w:t>
      </w:r>
      <w:r>
        <w:rPr>
          <w:rFonts w:ascii="Tahoma" w:hAnsi="Tahoma" w:cs="Tahoma"/>
          <w:iCs/>
          <w:sz w:val="20"/>
          <w:szCs w:val="20"/>
          <w:lang w:val="el-GR" w:eastAsia="el-GR"/>
        </w:rPr>
        <w:t>) σε οποιοδήποτε δημόσιο υπάλληλο ή εργαζόμενο ή οποιαδήποτε δημόσια υπηρεσία, (II) σε οποιοδήποτε πολιτικό κόμμα ή υπάλληλο ή υποψήφιο αυτού, (III) σε οποιοδήποτε άλλο πρόσωπο εφόσον γνωρίζει ή είχε λόγους να γνωρίζει ότι κάθε τμήμα της εν λόγω πληρωμής, δανείου ή δωρεάς θα δίδεται ή καταβάλλεται, άμεσα ή έμμεσα, σε κάθε τέτοιο κυβερνητικό αξιωματούχο ή υπάλληλο ή πολιτικό κόμμα ή υποψήφιο ή υπάλληλο αυτού, ή (IV) σε οποιοδήποτε άλλο πρόσωπο ή εταιρεία, η καταβολή των οποίων θα παραβίαζε τους νόμους κάθε σχετικής δικαιοδοσίας.</w:t>
      </w:r>
    </w:p>
    <w:p w14:paraId="69C6FAE9" w14:textId="77777777" w:rsidR="00753F8D" w:rsidRDefault="004D70AB" w:rsidP="006857E5">
      <w:pPr>
        <w:spacing w:line="360" w:lineRule="auto"/>
        <w:ind w:left="426"/>
        <w:jc w:val="both"/>
        <w:rPr>
          <w:rFonts w:ascii="Tahoma" w:hAnsi="Tahoma" w:cs="Tahoma"/>
          <w:iCs/>
          <w:sz w:val="20"/>
          <w:szCs w:val="20"/>
          <w:lang w:val="el-GR" w:eastAsia="el-GR"/>
        </w:rPr>
      </w:pPr>
      <w:r>
        <w:rPr>
          <w:rFonts w:ascii="Tahoma" w:hAnsi="Tahoma" w:cs="Tahoma"/>
          <w:iCs/>
          <w:sz w:val="20"/>
          <w:szCs w:val="20"/>
          <w:lang w:val="el-GR" w:eastAsia="el-GR"/>
        </w:rPr>
        <w:t>(β) Να μην προσφέρει ή να δέχεται οποιοδήποτε δώρο, δάνειο, αμοιβή, ανταμοιβή ή άλλο πλεονέκτημα σε ή από οποιοδήποτε πρόσωπο ως κίνητρο για να προβεί σε ενέργεια που είναι ανέντιμη, παράνομη ή συνιστά παραβίαση της εμπιστοσύνης, κατά την εκτέλεση της παρούσας Σύμβασης, συμπεριλαμβανομένων των πληρωμών στους εργαζομένους των Συμβαλλομένων Μερών και των «πληρωμών διευκόλυνσης».</w:t>
      </w:r>
    </w:p>
    <w:p w14:paraId="11949C55" w14:textId="77777777" w:rsidR="00753F8D" w:rsidRPr="00753F8D" w:rsidRDefault="00753F8D" w:rsidP="006857E5">
      <w:pPr>
        <w:ind w:left="567"/>
        <w:jc w:val="both"/>
        <w:rPr>
          <w:rFonts w:ascii="Tahoma" w:hAnsi="Tahoma" w:cs="Tahoma"/>
          <w:iCs/>
          <w:sz w:val="20"/>
          <w:szCs w:val="20"/>
          <w:lang w:val="el-GR" w:eastAsia="el-GR"/>
        </w:rPr>
      </w:pPr>
    </w:p>
    <w:p w14:paraId="0D3E1AA2" w14:textId="77777777" w:rsidR="004D70AB" w:rsidRPr="00A95D56" w:rsidRDefault="004D70AB" w:rsidP="00741F2A">
      <w:pPr>
        <w:numPr>
          <w:ilvl w:val="1"/>
          <w:numId w:val="4"/>
        </w:numPr>
        <w:spacing w:line="360" w:lineRule="auto"/>
        <w:ind w:left="426" w:hanging="568"/>
        <w:jc w:val="both"/>
        <w:rPr>
          <w:rFonts w:ascii="Tahoma" w:hAnsi="Tahoma" w:cs="Tahoma"/>
          <w:sz w:val="22"/>
          <w:szCs w:val="22"/>
          <w:lang w:val="el-GR" w:eastAsia="el-GR"/>
        </w:rPr>
      </w:pPr>
      <w:r>
        <w:rPr>
          <w:rFonts w:ascii="Tahoma" w:hAnsi="Tahoma" w:cs="Tahoma"/>
          <w:iCs/>
          <w:color w:val="000000"/>
          <w:sz w:val="20"/>
          <w:szCs w:val="20"/>
          <w:lang w:val="en-US"/>
        </w:rPr>
        <w:lastRenderedPageBreak/>
        <w:t>H</w:t>
      </w:r>
      <w:r>
        <w:rPr>
          <w:rFonts w:ascii="Tahoma" w:hAnsi="Tahoma" w:cs="Tahoma"/>
          <w:iCs/>
          <w:color w:val="000000"/>
          <w:sz w:val="20"/>
          <w:szCs w:val="20"/>
          <w:lang w:val="el-GR"/>
        </w:rPr>
        <w:t xml:space="preserve"> Τράπεζα έχει το δικαίωμα να διεξάγει έλεγχο προκειμένου να ελέγξει τη συμμόρφωση της Εταιρείας με τις υποχρεώσεις που τίθενται στο παρόν άρθρο. Η Εταιρεία υποχρεούται να συνεργαστεί στο πλαίσιο αυτού του ελέγχου, παρέχοντας τα αιτούμενα έγγραφα και οποιαδήποτε πληροφορία στην Τράπεζα</w:t>
      </w:r>
      <w:r>
        <w:rPr>
          <w:rFonts w:ascii="Tahoma" w:hAnsi="Tahoma" w:cs="Tahoma"/>
          <w:iCs/>
          <w:color w:val="000000"/>
          <w:lang w:val="el-GR"/>
        </w:rPr>
        <w:t xml:space="preserve">. </w:t>
      </w:r>
    </w:p>
    <w:p w14:paraId="229083B5" w14:textId="77777777" w:rsidR="00A95D56" w:rsidRPr="007402FB" w:rsidRDefault="00A95D56" w:rsidP="00A95D56">
      <w:pPr>
        <w:ind w:left="426"/>
        <w:jc w:val="both"/>
        <w:rPr>
          <w:rFonts w:ascii="Tahoma" w:hAnsi="Tahoma" w:cs="Tahoma"/>
          <w:sz w:val="22"/>
          <w:szCs w:val="22"/>
          <w:lang w:val="el-GR" w:eastAsia="el-GR"/>
        </w:rPr>
      </w:pPr>
    </w:p>
    <w:p w14:paraId="1D197BD7" w14:textId="77777777" w:rsidR="00F1251A" w:rsidRPr="00741F2A" w:rsidRDefault="00F1251A" w:rsidP="00741F2A">
      <w:pPr>
        <w:pStyle w:val="Heading1"/>
        <w:numPr>
          <w:ilvl w:val="0"/>
          <w:numId w:val="4"/>
        </w:numPr>
        <w:spacing w:before="60" w:line="360" w:lineRule="auto"/>
        <w:ind w:left="0" w:firstLine="0"/>
        <w:jc w:val="both"/>
        <w:rPr>
          <w:rFonts w:ascii="Tahoma" w:hAnsi="Tahoma" w:cs="Tahoma"/>
          <w:color w:val="000000"/>
          <w:sz w:val="20"/>
          <w:szCs w:val="20"/>
        </w:rPr>
      </w:pPr>
      <w:bookmarkStart w:id="83" w:name="_Toc31793272"/>
      <w:bookmarkStart w:id="84" w:name="_Toc124421662"/>
      <w:r>
        <w:rPr>
          <w:rFonts w:ascii="Tahoma" w:hAnsi="Tahoma" w:cs="Tahoma"/>
          <w:color w:val="000000"/>
          <w:sz w:val="20"/>
          <w:szCs w:val="20"/>
        </w:rPr>
        <w:t>ΕΛΕΓΧΟΣ</w:t>
      </w:r>
      <w:bookmarkEnd w:id="83"/>
      <w:bookmarkEnd w:id="84"/>
    </w:p>
    <w:p w14:paraId="75B0ACB6" w14:textId="77777777" w:rsidR="00F1251A" w:rsidRPr="004A5F19" w:rsidRDefault="00F1251A" w:rsidP="00741F2A">
      <w:pPr>
        <w:numPr>
          <w:ilvl w:val="1"/>
          <w:numId w:val="4"/>
        </w:numPr>
        <w:spacing w:line="360" w:lineRule="auto"/>
        <w:ind w:left="426" w:hanging="568"/>
        <w:jc w:val="both"/>
        <w:rPr>
          <w:rFonts w:ascii="Tahoma" w:hAnsi="Tahoma" w:cs="Tahoma"/>
          <w:color w:val="000000"/>
          <w:sz w:val="20"/>
          <w:szCs w:val="20"/>
          <w:lang w:val="el-GR"/>
        </w:rPr>
      </w:pPr>
      <w:r>
        <w:rPr>
          <w:rFonts w:ascii="Tahoma" w:hAnsi="Tahoma" w:cs="Tahoma"/>
          <w:color w:val="000000"/>
          <w:sz w:val="20"/>
          <w:szCs w:val="20"/>
          <w:lang w:val="el-GR"/>
        </w:rPr>
        <w:t>Η Εταιρεία αναγνωρίζει ότι η Τράπεζα, ως χρηματοπιστωτικό ίδρυμα εξουσιοδοτημένο να εκτελεί τραπεζικές εργασίες σύμφωνα με το άρθρο 3 παράγραφος 1 πρώτη περίπτωση του Ν.4261/2014 (με τον οποίο ενσωματώθηκε στην Ελληνική νομοθεσία η Οδηγία 2013/36/ΕΕ), ρυθμίζεται αυστηρά και εποπτεύεται από την Εποπτική Αρχή της (Τράπεζα της Ελλάδος) σύμφωνα με την ισχύουσα υποχρεωτική νομοθεσία και τους νόμους της ΕΕ για τον τόπο εγκατάστασης της Τράπεζας. Στο πλαίσιο αυτό, η Εταιρεία αναγνωρίζει την εξουσία συγκέντρωσης πληροφοριών και έρευνας της Τράπεζας της Ελλάδος για τους σκοπούς άσκησης των αρμοδιοτήτων της τόσο ως αρμόδιας αρχής όσο και ως αρχής εξυγίανσης βάσει της παρ. 3 του άρθρου 57 του ν. 4261/2014 και της περ. α) της παρ. 1 του εσωτερικού́ άρθρου 63 του άρθρου 2 του ν. 4335/2015.</w:t>
      </w:r>
    </w:p>
    <w:p w14:paraId="15DEB882" w14:textId="77777777" w:rsidR="00F1251A" w:rsidRDefault="00F1251A" w:rsidP="00F1251A">
      <w:pPr>
        <w:jc w:val="both"/>
        <w:rPr>
          <w:rFonts w:ascii="Tahoma" w:hAnsi="Tahoma" w:cs="Tahoma"/>
          <w:color w:val="000000"/>
          <w:sz w:val="20"/>
          <w:szCs w:val="20"/>
          <w:lang w:val="el-GR"/>
        </w:rPr>
      </w:pPr>
    </w:p>
    <w:p w14:paraId="1C590668" w14:textId="77777777" w:rsidR="00F1251A" w:rsidRDefault="00F1251A" w:rsidP="00741F2A">
      <w:pPr>
        <w:numPr>
          <w:ilvl w:val="1"/>
          <w:numId w:val="4"/>
        </w:numPr>
        <w:spacing w:line="360" w:lineRule="auto"/>
        <w:ind w:left="426" w:hanging="568"/>
        <w:jc w:val="both"/>
        <w:rPr>
          <w:rFonts w:ascii="Tahoma" w:hAnsi="Tahoma" w:cs="Tahoma"/>
          <w:color w:val="000000"/>
          <w:sz w:val="20"/>
          <w:szCs w:val="20"/>
          <w:lang w:val="el-GR"/>
        </w:rPr>
      </w:pPr>
      <w:r>
        <w:rPr>
          <w:rFonts w:ascii="Tahoma" w:hAnsi="Tahoma" w:cs="Tahoma"/>
          <w:color w:val="000000"/>
          <w:sz w:val="20"/>
          <w:szCs w:val="20"/>
          <w:lang w:val="el-GR"/>
        </w:rPr>
        <w:t>Η Εταιρεία αναλαμβάνει την υποχρέωση:</w:t>
      </w:r>
    </w:p>
    <w:p w14:paraId="1E577995" w14:textId="77777777" w:rsidR="00F1251A" w:rsidRDefault="00F1251A" w:rsidP="00F1251A">
      <w:pPr>
        <w:spacing w:line="360" w:lineRule="auto"/>
        <w:ind w:left="567"/>
        <w:jc w:val="both"/>
        <w:rPr>
          <w:rFonts w:ascii="Tahoma" w:hAnsi="Tahoma" w:cs="Tahoma"/>
          <w:color w:val="000000"/>
          <w:sz w:val="20"/>
          <w:szCs w:val="20"/>
          <w:lang w:val="el-GR"/>
        </w:rPr>
      </w:pPr>
      <w:r>
        <w:rPr>
          <w:rFonts w:ascii="Tahoma" w:hAnsi="Tahoma" w:cs="Tahoma"/>
          <w:color w:val="000000"/>
          <w:sz w:val="20"/>
          <w:szCs w:val="20"/>
          <w:lang w:val="el-GR"/>
        </w:rPr>
        <w:t>(α) να παρέχει στην Τράπεζα, σε οποιοδήποτε τρίτο πρόσωπο που διορίζεται για το σκοπό αυτό από την Τράπεζα και στον νόμιμο ελεγκτή της Τράπεζας, πλήρη πρόσβαση σε όλες τις σχετικές επιχειρησιακές εγκαταστάσεις της (όπως έδρα, κεντρικά γραφεία και κέντρα επιχειρήσεων), συμπεριλαμβανομένου του πλήρους φάσματος συσκευών, συστημάτων, δικτύων, πληροφοριών και δεδομένων για την παροχή των Υπηρεσιών στην Τράπεζα, συμπεριλαμβανομένων των σχετικών οικονομικών πληροφοριών, των μελών του προσωπικού και των εξωτερικών ελεγκτών της Εταιρείας (δικαίωμα πρόσβασης και πληροφόρησης).</w:t>
      </w:r>
    </w:p>
    <w:p w14:paraId="1CE00CA4" w14:textId="77777777" w:rsidR="00F1251A" w:rsidRDefault="00F1251A" w:rsidP="00F1251A">
      <w:pPr>
        <w:spacing w:line="360" w:lineRule="auto"/>
        <w:ind w:left="567"/>
        <w:jc w:val="both"/>
        <w:rPr>
          <w:rFonts w:ascii="Tahoma" w:hAnsi="Tahoma" w:cs="Tahoma"/>
          <w:color w:val="000000"/>
          <w:sz w:val="20"/>
          <w:szCs w:val="20"/>
          <w:lang w:val="el-GR"/>
        </w:rPr>
      </w:pPr>
      <w:r>
        <w:rPr>
          <w:rFonts w:ascii="Tahoma" w:hAnsi="Tahoma" w:cs="Tahoma"/>
          <w:color w:val="000000"/>
          <w:sz w:val="20"/>
          <w:szCs w:val="20"/>
          <w:lang w:val="el-GR"/>
        </w:rPr>
        <w:t>(β) να παρέχει στην Τράπεζα, σε τρίτους που έχουν οριστεί για το σκοπό αυτό από την Τράπεζα και στον νόμιμο ελεγκτή της Τράπεζας, απεριόριστα δικαιώματα επιθεώρησης και ελέγχου σχετικά με τις παρεχόμενες Υπηρεσίες, προκειμένου να τους παρέχει τη δυνατότητα να παρακολουθούν τη Συμφωνία και να διασφαλίζουν τη συμμόρφωση με όλες τις εφαρμοστέες κανονιστικές και συμβατικές απαιτήσεις (δικαίωμα ελέγχου).</w:t>
      </w:r>
    </w:p>
    <w:p w14:paraId="5A51BC4E" w14:textId="77777777" w:rsidR="00F1251A" w:rsidRDefault="00F1251A" w:rsidP="00F1251A">
      <w:pPr>
        <w:spacing w:line="360" w:lineRule="auto"/>
        <w:ind w:left="567"/>
        <w:jc w:val="both"/>
        <w:rPr>
          <w:rFonts w:ascii="Tahoma" w:hAnsi="Tahoma" w:cs="Tahoma"/>
          <w:color w:val="000000"/>
          <w:sz w:val="20"/>
          <w:szCs w:val="20"/>
          <w:lang w:val="el-GR"/>
        </w:rPr>
      </w:pPr>
      <w:r>
        <w:rPr>
          <w:rFonts w:ascii="Tahoma" w:hAnsi="Tahoma" w:cs="Tahoma"/>
          <w:color w:val="000000"/>
          <w:sz w:val="20"/>
          <w:szCs w:val="20"/>
          <w:lang w:val="el-GR"/>
        </w:rPr>
        <w:t>(γ) να παρέχει στην αρμόδια αρχή που εποπτεύει την Τράπεζα, συμπεριλαμβανομένων των αρχών εξυγίανσης, (ή σε οποιοδήποτε τρίτο μέρος έχει διοριστεί για το σκοπό αυτό από την εν λόγω αρχή), πλήρη πρόσβαση σε όλες τις σχετικές επιχειρησιακές εγκαταστάσεις της Εταιρείας (όπως έδρα, κεντρικά γραφεία και κέντρα επιχειρήσεων), συμπεριλαμβανομένου του πλήρους φάσματος συσκευών, συστημάτων, δικτύων, πληροφοριών, δεδομένων που χρησιμοποιούνται για την παροχή των υπηρεσιών στην Τράπεζα, συμπεριλαμβανομένων των σχετικών οικονομικών πληροφοριών, των μελών του προσωπικού και των εξωτερικών ελεγκτών της Εταιρείας (δικαίωμα πρόσβασης και πληροφόρησης).</w:t>
      </w:r>
    </w:p>
    <w:p w14:paraId="0CB1D62E" w14:textId="77777777" w:rsidR="00F1251A" w:rsidRDefault="00E7037A" w:rsidP="00F1251A">
      <w:pPr>
        <w:spacing w:line="360" w:lineRule="auto"/>
        <w:ind w:left="567"/>
        <w:jc w:val="both"/>
        <w:rPr>
          <w:rFonts w:ascii="Tahoma" w:hAnsi="Tahoma" w:cs="Tahoma"/>
          <w:color w:val="000000"/>
          <w:sz w:val="20"/>
          <w:szCs w:val="20"/>
          <w:lang w:val="el-GR"/>
        </w:rPr>
      </w:pPr>
      <w:r>
        <w:rPr>
          <w:rFonts w:ascii="Tahoma" w:hAnsi="Tahoma" w:cs="Tahoma"/>
          <w:color w:val="000000"/>
          <w:sz w:val="20"/>
          <w:szCs w:val="20"/>
          <w:lang w:val="el-GR"/>
        </w:rPr>
        <w:t xml:space="preserve">(δ) να παρέχει στην αρμόδια αρχή που εποπτεύει την Τράπεζα, συμπεριλαμβανομένων των αρχών εξυγίανσης, (ή σε οποιοδήποτε τρίτο μέρος έχει διοριστεί για το σκοπό αυτό από την εν λόγω αρχή), απεριόριστα δικαιώματα επιθεώρησης και ελέγχου σχετικά με τις παρεχόμενες Υπηρεσίες, προκειμένου </w:t>
      </w:r>
      <w:r>
        <w:rPr>
          <w:rFonts w:ascii="Tahoma" w:hAnsi="Tahoma" w:cs="Tahoma"/>
          <w:color w:val="000000"/>
          <w:sz w:val="20"/>
          <w:szCs w:val="20"/>
          <w:lang w:val="el-GR"/>
        </w:rPr>
        <w:lastRenderedPageBreak/>
        <w:t>να τους παρέχει τη δυνατότητα να παρακολουθούν τη Συμφωνία και να διασφαλίζουν τη συμμόρφωση με όλες τις εφαρμοστέες κανονιστικές και συμβατικές απαιτήσεις (δικαίωμα ελέγχου).</w:t>
      </w:r>
    </w:p>
    <w:p w14:paraId="1D724E06" w14:textId="77777777" w:rsidR="00F1251A" w:rsidRPr="00E4232C" w:rsidRDefault="00F1251A" w:rsidP="00F1251A">
      <w:pPr>
        <w:spacing w:line="360" w:lineRule="auto"/>
        <w:ind w:left="567"/>
        <w:jc w:val="both"/>
        <w:rPr>
          <w:rFonts w:ascii="Tahoma" w:hAnsi="Tahoma" w:cs="Tahoma"/>
          <w:color w:val="000000"/>
          <w:sz w:val="20"/>
          <w:szCs w:val="20"/>
          <w:lang w:val="el-GR"/>
        </w:rPr>
      </w:pPr>
      <w:r>
        <w:rPr>
          <w:rFonts w:ascii="Tahoma" w:hAnsi="Tahoma" w:cs="Tahoma"/>
          <w:color w:val="000000"/>
          <w:sz w:val="20"/>
          <w:szCs w:val="20"/>
          <w:lang w:val="el-GR"/>
        </w:rPr>
        <w:t>ε) να παρέχει στην Τράπεζα τη δυνατότητα ελεύθερης πρόσβασης στις οικονομικές καταστάσεις, στις εκθέσεις των εσωτερικών και εξωτερικών ελεγκτών, καθώς και στα στοιχεία της Εταιρείας ή σε οποιεσδήποτε πληροφορίες αφορούν την ανατεθείσα δραστηριότητα, ώστε να διασφαλίζεται η απρόσκοπτη συνέχεια της δραστηριότητας και η δυνατότητα των οργάνων της Διοίκησης να ασκούν τα αντίστοιχα καθήκοντα και ως προς τη δραστηριότητα που αποτελεί αντικείμενο της εξωτερικής ανάθεσης.</w:t>
      </w:r>
    </w:p>
    <w:p w14:paraId="4527EF35" w14:textId="77777777" w:rsidR="00F1251A" w:rsidRPr="004A5F19" w:rsidRDefault="00F1251A" w:rsidP="00F1251A">
      <w:pPr>
        <w:spacing w:line="360" w:lineRule="auto"/>
        <w:ind w:left="567"/>
        <w:jc w:val="both"/>
        <w:rPr>
          <w:rFonts w:ascii="Tahoma" w:hAnsi="Tahoma" w:cs="Tahoma"/>
          <w:color w:val="000000"/>
          <w:sz w:val="20"/>
          <w:szCs w:val="20"/>
          <w:lang w:val="el-GR"/>
        </w:rPr>
      </w:pPr>
      <w:r>
        <w:rPr>
          <w:rFonts w:ascii="Tahoma" w:hAnsi="Tahoma" w:cs="Tahoma"/>
          <w:color w:val="000000"/>
          <w:sz w:val="20"/>
          <w:szCs w:val="20"/>
          <w:lang w:val="el-GR"/>
        </w:rPr>
        <w:t xml:space="preserve">στ) να παρέχει στην Τράπεζα της Ελλάδος τη δυνατότητα πρόσβασης στα οικονομικά στοιχεία που αφορούν την εκχωρούμενη δραστηριότητα, καθώς και να διενεργεί επιτόπιους ελέγχους, προκειμένου να διαπιστώσει τη συνεπή τήρηση των υποχρεώσεων της Τράπεζας προς το ισχύον εποπτικό πλαίσιο και την εν γένει νόμιμη εκτέλεσή τους από την Εταιρεία. </w:t>
      </w:r>
    </w:p>
    <w:p w14:paraId="2810927B" w14:textId="77777777" w:rsidR="00F1251A" w:rsidRDefault="00F1251A" w:rsidP="00F1251A">
      <w:pPr>
        <w:jc w:val="both"/>
        <w:rPr>
          <w:rFonts w:ascii="Tahoma" w:hAnsi="Tahoma" w:cs="Tahoma"/>
          <w:color w:val="000000"/>
          <w:sz w:val="20"/>
          <w:szCs w:val="20"/>
          <w:lang w:val="el-GR"/>
        </w:rPr>
      </w:pPr>
    </w:p>
    <w:p w14:paraId="1ED04470" w14:textId="77777777" w:rsidR="00F1251A" w:rsidRDefault="00F1251A" w:rsidP="00741F2A">
      <w:pPr>
        <w:numPr>
          <w:ilvl w:val="1"/>
          <w:numId w:val="4"/>
        </w:numPr>
        <w:spacing w:line="360" w:lineRule="auto"/>
        <w:ind w:left="426" w:hanging="568"/>
        <w:jc w:val="both"/>
        <w:rPr>
          <w:rFonts w:ascii="Tahoma" w:hAnsi="Tahoma" w:cs="Tahoma"/>
          <w:color w:val="000000"/>
          <w:sz w:val="20"/>
          <w:szCs w:val="20"/>
          <w:lang w:val="el-GR"/>
        </w:rPr>
      </w:pPr>
      <w:r>
        <w:rPr>
          <w:rFonts w:ascii="Tahoma" w:hAnsi="Tahoma" w:cs="Tahoma"/>
          <w:color w:val="000000"/>
          <w:sz w:val="20"/>
          <w:szCs w:val="20"/>
          <w:lang w:val="el-GR"/>
        </w:rPr>
        <w:t>Σε αυτό το πλαίσιο, η Εταιρεία αναλαμβάνει την υποχρέωση να συνεργάζεται με τις αρμόδιες εποπτικές αρχές και αρχές εξυγίανσης της Τράπεζας και θα καταβάλει κάθε δυνατή προσπάθεια για να παράσχει βοήθεια στην Τράπεζα και τις αρμόδιες εποπτικές αρχές, παρέχοντάς τους, μεταξύ άλλων, τις ακόλουθες πληροφορίες σχετικά με τις Υπηρεσίες που παρέχει η Εταιρεία:</w:t>
      </w:r>
    </w:p>
    <w:p w14:paraId="36DE48AA" w14:textId="77777777" w:rsidR="00F1251A" w:rsidRDefault="00A95D56" w:rsidP="002A760B">
      <w:pPr>
        <w:pStyle w:val="ListParagraph"/>
        <w:numPr>
          <w:ilvl w:val="0"/>
          <w:numId w:val="9"/>
        </w:numPr>
        <w:spacing w:before="0" w:after="0" w:line="360" w:lineRule="auto"/>
        <w:ind w:left="851"/>
        <w:jc w:val="both"/>
        <w:rPr>
          <w:rFonts w:ascii="Tahoma" w:hAnsi="Tahoma" w:cs="Tahoma"/>
          <w:color w:val="000000"/>
          <w:szCs w:val="20"/>
          <w:lang w:val="el-GR"/>
        </w:rPr>
      </w:pPr>
      <w:r>
        <w:rPr>
          <w:rFonts w:ascii="Tahoma" w:hAnsi="Tahoma" w:cs="Tahoma"/>
          <w:color w:val="000000"/>
          <w:szCs w:val="20"/>
          <w:lang w:val="el-GR"/>
        </w:rPr>
        <w:tab/>
        <w:t>Ενοποιημένες πληροφορίες και δεδομένα σχετικά με την κατάρτιση ενός συνολικού σχεδίου διαχείρισης κινδύνων εξωτερικής ανάθεσης, το οποίο θα διασφαλίζει, μεταξύ άλλων, ότι η οικονομική κατάσταση της Εταιρείας και οι διαδικασίες που εφαρμόζει για την εκτέλεση των εξωτερικών δραστηριοτήτων (με έμφαση στις διαδικασίες ελέγχου και έκτακτης ανάγκης) παρακολουθούνται συνεχώς και η Εταιρεία αξιολογείται με βάση προκαθορισμένα ποιοτικά και ποσοτικά κριτήρια,</w:t>
      </w:r>
    </w:p>
    <w:p w14:paraId="089682A5" w14:textId="77777777" w:rsidR="00F1251A" w:rsidRDefault="00A95D56" w:rsidP="002A760B">
      <w:pPr>
        <w:pStyle w:val="ListParagraph"/>
        <w:numPr>
          <w:ilvl w:val="0"/>
          <w:numId w:val="9"/>
        </w:numPr>
        <w:spacing w:before="0" w:after="0" w:line="360" w:lineRule="auto"/>
        <w:ind w:left="851"/>
        <w:jc w:val="both"/>
        <w:rPr>
          <w:rFonts w:ascii="Tahoma" w:hAnsi="Tahoma" w:cs="Tahoma"/>
          <w:color w:val="000000"/>
          <w:szCs w:val="20"/>
          <w:lang w:val="el-GR"/>
        </w:rPr>
      </w:pPr>
      <w:r>
        <w:rPr>
          <w:rFonts w:ascii="Tahoma" w:hAnsi="Tahoma" w:cs="Tahoma"/>
          <w:color w:val="000000"/>
          <w:szCs w:val="20"/>
          <w:lang w:val="el-GR"/>
        </w:rPr>
        <w:tab/>
        <w:t>Τις διαδικασίες εσωτερικού ελέγχου και κάθε άλλο μέτρο διαχείρισης κινδύνου που απαιτείται να διαθέτει η Εταιρεία,</w:t>
      </w:r>
    </w:p>
    <w:p w14:paraId="111EA21A" w14:textId="77777777" w:rsidR="00F1251A" w:rsidRDefault="00A95D56" w:rsidP="002A760B">
      <w:pPr>
        <w:pStyle w:val="ListParagraph"/>
        <w:numPr>
          <w:ilvl w:val="0"/>
          <w:numId w:val="9"/>
        </w:numPr>
        <w:spacing w:before="0" w:after="0" w:line="360" w:lineRule="auto"/>
        <w:ind w:left="851"/>
        <w:jc w:val="both"/>
        <w:rPr>
          <w:rFonts w:ascii="Tahoma" w:hAnsi="Tahoma" w:cs="Tahoma"/>
          <w:color w:val="000000"/>
          <w:szCs w:val="20"/>
          <w:lang w:val="el-GR"/>
        </w:rPr>
      </w:pPr>
      <w:r>
        <w:rPr>
          <w:rFonts w:ascii="Tahoma" w:hAnsi="Tahoma" w:cs="Tahoma"/>
          <w:color w:val="000000"/>
          <w:szCs w:val="20"/>
          <w:lang w:val="el-GR"/>
        </w:rPr>
        <w:tab/>
        <w:t>Απόδειξη ότι η Εταιρεία τηρεί τα απαιτούμενα από την Τράπεζα στοιχεία σχετικά με την εξωτερική ανάθεση δραστηριότητας, οπότε και διασφαλίζεται ότι είναι εφικτός ο έλεγχος αυτών από τους εσωτερικούς και εξωτερικούς ελεγκτές της Τράπεζας, καθώς και από τις αρμόδιες εποπτικές αρχές,</w:t>
      </w:r>
    </w:p>
    <w:p w14:paraId="5F3D6EB9" w14:textId="77777777" w:rsidR="00F1251A" w:rsidRDefault="00A95D56" w:rsidP="002A760B">
      <w:pPr>
        <w:pStyle w:val="ListParagraph"/>
        <w:numPr>
          <w:ilvl w:val="0"/>
          <w:numId w:val="9"/>
        </w:numPr>
        <w:spacing w:before="0" w:after="0" w:line="360" w:lineRule="auto"/>
        <w:ind w:left="851"/>
        <w:jc w:val="both"/>
        <w:rPr>
          <w:rFonts w:ascii="Tahoma" w:hAnsi="Tahoma" w:cs="Tahoma"/>
          <w:color w:val="000000"/>
          <w:szCs w:val="20"/>
          <w:lang w:val="el-GR"/>
        </w:rPr>
      </w:pPr>
      <w:r>
        <w:rPr>
          <w:rFonts w:ascii="Tahoma" w:hAnsi="Tahoma" w:cs="Tahoma"/>
          <w:color w:val="000000"/>
          <w:szCs w:val="20"/>
          <w:lang w:val="el-GR"/>
        </w:rPr>
        <w:tab/>
        <w:t xml:space="preserve">Οικονομικά στοιχεία και σχετικές πληροφορίες και τεκμηρίωση στο βαθμό που η Εταιρεία θεωρείται από την αρμόδια Εποπτική Αρχή ότι εκτελεί τις εξωτερικές δραστηριότητες (με έμφαση στις διαδικασίες ελέγχου, έκτακτης ανάγκης και συνέχισης των εργασιών) σύμφωνα με τις οδηγίες της Τράπεζας, τα οποία υπόκεινται σε παρακολούθηση από την Τράπεζα σε συνεχή βάση. Σε τέτοιες περιπτώσεις, η Εταιρεία αναγνωρίζει και συμφωνεί ότι η εφαρμογή της σύμβασης από την Τράπεζα και η τήρηση των σχετικών διαδικασιών, υπόκειται στον έλεγχο της αρμόδιας Μονάδας Εσωτερικού Ελέγχου της Τράπεζας ή της αρμόδιας Εποπτικής Αρχής, και </w:t>
      </w:r>
    </w:p>
    <w:p w14:paraId="52CDA0A6" w14:textId="77777777" w:rsidR="00F1251A" w:rsidRDefault="00A95D56" w:rsidP="002A760B">
      <w:pPr>
        <w:pStyle w:val="ListParagraph"/>
        <w:numPr>
          <w:ilvl w:val="0"/>
          <w:numId w:val="9"/>
        </w:numPr>
        <w:spacing w:before="0" w:after="0" w:line="360" w:lineRule="auto"/>
        <w:ind w:left="851"/>
        <w:jc w:val="both"/>
        <w:rPr>
          <w:rFonts w:ascii="Tahoma" w:hAnsi="Tahoma" w:cs="Tahoma"/>
          <w:color w:val="000000"/>
          <w:szCs w:val="20"/>
          <w:lang w:val="el-GR"/>
        </w:rPr>
      </w:pPr>
      <w:r>
        <w:rPr>
          <w:rFonts w:ascii="Tahoma" w:hAnsi="Tahoma" w:cs="Tahoma"/>
          <w:color w:val="000000"/>
          <w:szCs w:val="20"/>
          <w:lang w:val="el-GR"/>
        </w:rPr>
        <w:tab/>
        <w:t xml:space="preserve">σε τέτοιες περιστάσεις, παρέχει στους εσωτερικούς και εξωτερικούς ελεγκτές της Τράπεζας, καθώς και στην αρμόδια Εποπτική Αρχή (Τράπεζα της Ελλάδος) τα απαιτούμενα αρχεία και τα σχετικά οικονομικά στοιχεία σχετικά με την εξωτερική ανάθεση δραστηριότητας, έτσι ώστε να είναι δυνατός ο έλεγχό τους από την Τράπεζα, προκειμένου η Τράπεζα να είναι σε θέση να επιβεβαιώσει στην Εποπτική Αρχή της (Τράπεζα της Ελλάδος) την τήρηση των υποχρεώσεων της Τράπεζας βάσει του </w:t>
      </w:r>
      <w:r>
        <w:rPr>
          <w:rFonts w:ascii="Tahoma" w:hAnsi="Tahoma" w:cs="Tahoma"/>
          <w:color w:val="000000"/>
          <w:szCs w:val="20"/>
          <w:lang w:val="el-GR"/>
        </w:rPr>
        <w:lastRenderedPageBreak/>
        <w:t xml:space="preserve">ισχύοντος Νόμου και της ΠΔΤΕ 2577/2006, όπως τροποποιήθηκε </w:t>
      </w:r>
      <w:r>
        <w:rPr>
          <w:rFonts w:ascii="Tahoma" w:hAnsi="Tahoma" w:cs="Tahoma"/>
          <w:bCs/>
          <w:color w:val="000000"/>
          <w:szCs w:val="20"/>
          <w:lang w:val="el-GR"/>
        </w:rPr>
        <w:t xml:space="preserve">με την ΠΔΤΕ 2597/2007 και ισχύει </w:t>
      </w:r>
      <w:r>
        <w:rPr>
          <w:rFonts w:ascii="Tahoma" w:hAnsi="Tahoma" w:cs="Tahoma"/>
          <w:color w:val="000000"/>
          <w:szCs w:val="20"/>
          <w:lang w:val="el-GR"/>
        </w:rPr>
        <w:t>(εφεξής οι "Έλεγχοι").</w:t>
      </w:r>
    </w:p>
    <w:p w14:paraId="3598DA4B" w14:textId="77777777" w:rsidR="00F1251A" w:rsidRDefault="00F1251A" w:rsidP="00F1251A">
      <w:pPr>
        <w:pStyle w:val="ListParagraph"/>
        <w:spacing w:before="0" w:after="0"/>
        <w:ind w:left="1287"/>
        <w:jc w:val="both"/>
        <w:rPr>
          <w:rFonts w:ascii="Tahoma" w:hAnsi="Tahoma" w:cs="Tahoma"/>
          <w:color w:val="000000"/>
          <w:szCs w:val="20"/>
          <w:lang w:val="el-GR"/>
        </w:rPr>
      </w:pPr>
    </w:p>
    <w:p w14:paraId="43FB4EDB" w14:textId="77777777" w:rsidR="00F1251A" w:rsidRDefault="00F1251A" w:rsidP="00741F2A">
      <w:pPr>
        <w:numPr>
          <w:ilvl w:val="1"/>
          <w:numId w:val="4"/>
        </w:numPr>
        <w:spacing w:line="360" w:lineRule="auto"/>
        <w:ind w:left="426" w:hanging="568"/>
        <w:jc w:val="both"/>
        <w:rPr>
          <w:rFonts w:ascii="Tahoma" w:hAnsi="Tahoma" w:cs="Tahoma"/>
          <w:color w:val="000000"/>
          <w:sz w:val="20"/>
          <w:szCs w:val="20"/>
          <w:lang w:val="el-GR"/>
        </w:rPr>
      </w:pPr>
      <w:r>
        <w:rPr>
          <w:rFonts w:ascii="Tahoma" w:hAnsi="Tahoma" w:cs="Tahoma"/>
          <w:bCs/>
          <w:color w:val="000000"/>
          <w:sz w:val="20"/>
          <w:szCs w:val="20"/>
          <w:lang w:val="el-GR"/>
        </w:rPr>
        <w:t>Η Τράπεζα δικαιούται καθ’ όλη τη διάρκεια ισχύος της παρούσας Σύμβασης να προβαίνει με τον κατάλληλο και πρόσφορο κάθε φορά τρόπο, στον έλεγχο εκτέλεσης της παρούσης και την παρακολούθηση των επιδόσεων της Εταιρείας κατά τα συμφωνηθέντα και το εφαρμοστέο νομοθετικό και κανονιστικό πλαίσιο και να προβαίνει σε υποδείξεις συγκεκριμένων διορθωτικών ενεργειών προς την Εταιρεία για την αρτιότερη, προσφορότερη και αποδοτικότερη εκτέλεση της.</w:t>
      </w:r>
    </w:p>
    <w:p w14:paraId="1B0CF8B5" w14:textId="77777777" w:rsidR="00F1251A" w:rsidRPr="00526C44" w:rsidRDefault="00F1251A" w:rsidP="00F1251A">
      <w:pPr>
        <w:pStyle w:val="ListParagraph"/>
        <w:spacing w:before="0" w:after="0"/>
        <w:ind w:left="1287"/>
        <w:jc w:val="both"/>
        <w:rPr>
          <w:rFonts w:ascii="Tahoma" w:hAnsi="Tahoma" w:cs="Tahoma"/>
          <w:color w:val="000000"/>
          <w:szCs w:val="20"/>
          <w:lang w:val="el-GR"/>
        </w:rPr>
      </w:pPr>
    </w:p>
    <w:p w14:paraId="5BAE06BA" w14:textId="77777777" w:rsidR="00F1251A" w:rsidRDefault="00F1251A" w:rsidP="00741F2A">
      <w:pPr>
        <w:numPr>
          <w:ilvl w:val="1"/>
          <w:numId w:val="4"/>
        </w:numPr>
        <w:spacing w:line="360" w:lineRule="auto"/>
        <w:ind w:left="426" w:hanging="568"/>
        <w:jc w:val="both"/>
        <w:rPr>
          <w:rFonts w:ascii="Tahoma" w:hAnsi="Tahoma" w:cs="Tahoma"/>
          <w:color w:val="000000"/>
          <w:sz w:val="20"/>
          <w:szCs w:val="20"/>
          <w:lang w:val="el-GR"/>
        </w:rPr>
      </w:pPr>
      <w:r>
        <w:rPr>
          <w:rFonts w:ascii="Tahoma" w:hAnsi="Tahoma" w:cs="Tahoma"/>
          <w:color w:val="000000"/>
          <w:sz w:val="20"/>
          <w:szCs w:val="20"/>
          <w:lang w:val="el-GR"/>
        </w:rPr>
        <w:t>Οι Έλεγχοι αυτοί, οι οποίοι θα πραγματοποιούνται μόνο μία φορά ανά ημερολογιακό έτος ή αυστηρά όπως απαιτείται από το νόμο ή από μία ρυθμιστική ή εποπτική αρχή, θα διενεργούνται από ανεξάρτητη εταιρεία ορκωτών ελεγκτών λογιστών. Η Τράπεζα θα αναλαμβάνει όλες τις δαπάνες και τις δαπάνες που σχετίζονται με τον Έλεγχο, θα αποστέλλει στην Εταιρεία εύλογη προειδοποίηση πριν από την έναρξη κάθε Ελέγχου, εκτός εάν αυτό δεν είναι εφικτό λόγω κατάστασης έκτακτης ανάγκης ή κρίσης ή εάν η σχετική προειδοποίηση θα οδηγούσε σε αναποτελεσματικότητα του ελέγχου, και θα διορίζει τα πρόσωπα που θα διενεργήσουν τον Έλεγχο σύμφωνα με τις οδηγίες της Τράπεζας, τα οποία θα έχουν αναγνωρισμένη ικανότητα, εμπειρογνωμοσύνη και αρμοδιότητα στον τομέα ελέγχου (εφεξής "Ελεγκτές"). Οι Έλεγχοι πραγματοποιούνται κατά τις κανονικές εργάσιμες ώρες της Εταιρείας και οι Ελεγκτές θα τηρούν αυστηρά τις εύλογες οδηγίες της Εταιρείας και τους κανονισμούς ασφάλειας και έκτακτης ανάγκης που ισχύουν στις εγκαταστάσεις της Εταιρείας. Ο Έλεγχος θα διενεργείται κατά τρόπον ώστε να μην τίθεται σε κίνδυνο η κανονική εκτέλεση των Υπηρεσιών. Τα αποτελέσματα οποιουδήποτε τέτοιου Ελέγχου υπόκεινται στους όρους εχεμύθειας-εμπιστευτικότητας της παρούσας Σύμβασης.</w:t>
      </w:r>
    </w:p>
    <w:p w14:paraId="3E44F8A5" w14:textId="77777777" w:rsidR="0011683D" w:rsidRDefault="0011683D" w:rsidP="00F1251A">
      <w:pPr>
        <w:ind w:left="567"/>
        <w:jc w:val="both"/>
        <w:rPr>
          <w:rFonts w:ascii="Tahoma" w:hAnsi="Tahoma" w:cs="Tahoma"/>
          <w:color w:val="000000"/>
          <w:sz w:val="20"/>
          <w:szCs w:val="20"/>
          <w:lang w:val="el-GR"/>
        </w:rPr>
      </w:pPr>
    </w:p>
    <w:p w14:paraId="77039B12" w14:textId="77777777" w:rsidR="00F1251A" w:rsidRDefault="00F1251A" w:rsidP="00741F2A">
      <w:pPr>
        <w:numPr>
          <w:ilvl w:val="1"/>
          <w:numId w:val="4"/>
        </w:numPr>
        <w:spacing w:line="360" w:lineRule="auto"/>
        <w:ind w:left="426" w:hanging="568"/>
        <w:jc w:val="both"/>
        <w:rPr>
          <w:rFonts w:ascii="Tahoma" w:hAnsi="Tahoma" w:cs="Tahoma"/>
          <w:color w:val="000000"/>
          <w:sz w:val="20"/>
          <w:szCs w:val="20"/>
          <w:lang w:val="el-GR"/>
        </w:rPr>
      </w:pPr>
      <w:r>
        <w:rPr>
          <w:rFonts w:ascii="Tahoma" w:hAnsi="Tahoma" w:cs="Tahoma"/>
          <w:color w:val="000000"/>
          <w:sz w:val="20"/>
          <w:szCs w:val="20"/>
          <w:lang w:val="el-GR"/>
        </w:rPr>
        <w:t>Σε περίπτωση που η Τράπεζα επιδιώξει να χρησιμοποιήσει εξωτερικό συμβαλλόμενο μέρος για να προβεί σε τέτοιο Έλεγχο και η Εταιρεία εκφράσει εγγράφως την αντίρρησή της για τη χρήση ενός τέτοιου εξωτερικού μέρους, διότι η Εταιρεία βλέπει τον εξωτερικό συμβαλλόμενο ως ανταγωνιστή της ή για άλλο βάσιμο λόγο που αποδεικνύεται επίσης εγγράφως, τότε τα Μέρη συμφωνούν να συζητήσουν τα επόμενα βήματα με καλή πίστη ενόψει ενός αποτελέσματος αποδεκτού και για τα δύο Μέρη. Κάθε τέτοιος Έλεγχος θα παρακολουθείται ανά πάσα στιγμή από την Εταιρεία και η Εταιρεία μπορεί να απαιτήσει από την Τράπεζα και το εξωτερικό μέρος να συνάψουν ξεχωριστή συμφωνία εμπιστευτικότητας πριν πραγματοποιηθεί ο Έλεγχος αυτός. Η Τράπεζα ή οι αντιπρόσωποί της δεν θα έχουν πρόσβαση σε πληροφορίες σχετικά με άλλους πελάτες της Εταιρείας ή των θυγατρικών της Εταιρείας.</w:t>
      </w:r>
    </w:p>
    <w:p w14:paraId="6060E62B" w14:textId="77777777" w:rsidR="00F1251A" w:rsidRDefault="00F1251A" w:rsidP="00F1251A">
      <w:pPr>
        <w:ind w:left="567"/>
        <w:jc w:val="both"/>
        <w:rPr>
          <w:rFonts w:ascii="Tahoma" w:hAnsi="Tahoma" w:cs="Tahoma"/>
          <w:color w:val="000000"/>
          <w:sz w:val="20"/>
          <w:szCs w:val="20"/>
          <w:lang w:val="el-GR"/>
        </w:rPr>
      </w:pPr>
    </w:p>
    <w:p w14:paraId="006AD75E" w14:textId="77777777" w:rsidR="00F1251A" w:rsidRPr="00F86922" w:rsidRDefault="00F1251A" w:rsidP="00741F2A">
      <w:pPr>
        <w:numPr>
          <w:ilvl w:val="1"/>
          <w:numId w:val="4"/>
        </w:numPr>
        <w:spacing w:line="360" w:lineRule="auto"/>
        <w:ind w:left="426" w:hanging="568"/>
        <w:jc w:val="both"/>
        <w:rPr>
          <w:rFonts w:ascii="Tahoma" w:hAnsi="Tahoma"/>
          <w:sz w:val="20"/>
          <w:lang w:val="el-GR"/>
        </w:rPr>
      </w:pPr>
      <w:r>
        <w:rPr>
          <w:rFonts w:ascii="Tahoma" w:hAnsi="Tahoma"/>
          <w:sz w:val="20"/>
          <w:lang w:val="el-GR"/>
        </w:rPr>
        <w:t xml:space="preserve">Σε περίπτωση που παρέχεται η δυνατότητα στην Τράπεζα, στο πλαίσιο διενέργειας ελέγχων για τις παρεχόμενες Υπηρεσίες, να κάνει χρήση πιστοποιήσεων τρίτων και εκθέσεων ελέγχου τρίτων ή εκθέσεων εσωτερικού ελέγχου που καθίστανται διαθέσιμες από την Εταιρεία, ρητά συμφωνείται ότι η Τράπεζα έχει το δικαίωμα να αιτείται ευλόγως την επέκταση του πεδίου εφαρμογής των πιστοποιήσεων ή των εκθέσεων ελέγχου σε άλλα σχετικά συστήματα και ελέγχους όπως αυτή κρίνει, ενώ παράλληλα </w:t>
      </w:r>
      <w:r>
        <w:rPr>
          <w:rFonts w:ascii="Tahoma" w:hAnsi="Tahoma"/>
          <w:sz w:val="20"/>
          <w:lang w:val="el-GR"/>
        </w:rPr>
        <w:lastRenderedPageBreak/>
        <w:t>διατηρεί δικαίωμα να διενεργεί επιμέρους ελέγχους κατά τη διακριτική της ευχέρεια σύμφωνα με τα οριζόμενα στο νομοθετικό και κανονιστικό πλαίσιο.</w:t>
      </w:r>
    </w:p>
    <w:p w14:paraId="1DD4D92A" w14:textId="77777777" w:rsidR="00F1251A" w:rsidRDefault="00F1251A" w:rsidP="00F1251A">
      <w:pPr>
        <w:jc w:val="both"/>
        <w:rPr>
          <w:rFonts w:ascii="Tahoma" w:hAnsi="Tahoma" w:cs="Tahoma"/>
          <w:color w:val="000000"/>
          <w:sz w:val="20"/>
          <w:szCs w:val="20"/>
          <w:lang w:val="el-GR"/>
        </w:rPr>
      </w:pPr>
    </w:p>
    <w:p w14:paraId="099BD397" w14:textId="77777777" w:rsidR="00F1251A" w:rsidRPr="00A931A1" w:rsidRDefault="00F1251A" w:rsidP="00741F2A">
      <w:pPr>
        <w:numPr>
          <w:ilvl w:val="1"/>
          <w:numId w:val="4"/>
        </w:numPr>
        <w:spacing w:line="360" w:lineRule="auto"/>
        <w:ind w:left="426" w:hanging="568"/>
        <w:jc w:val="both"/>
        <w:rPr>
          <w:rFonts w:ascii="Tahoma" w:hAnsi="Tahoma" w:cs="Tahoma"/>
          <w:color w:val="000000"/>
          <w:sz w:val="20"/>
          <w:szCs w:val="20"/>
          <w:lang w:val="el-GR"/>
        </w:rPr>
      </w:pPr>
      <w:r>
        <w:rPr>
          <w:rFonts w:ascii="Tahoma" w:hAnsi="Tahoma" w:cs="Tahoma"/>
          <w:color w:val="000000"/>
          <w:sz w:val="20"/>
          <w:szCs w:val="20"/>
          <w:lang w:val="el-GR"/>
        </w:rPr>
        <w:t>Σε περίπτωση που η Εταιρεία διακόψει τις επιχειρηματικές της δραστηριότητες, πτωχεύσει, δηλώσει παύση των πληρωμών, τεθεί υπό αναγκαστική διαχείριση ή ειδική εκκαθάριση ή σε οποιαδήποτε διαδικασία αφερεγγυότητας ή εξυγίανσης, σύμφωνα με τον Πτωχευτικό Κώδικα και το εν γένει νομοθετικό και κανονιστικό πλαίσιο, παρέχει το απεριόριστο δικαίωμα πρόσβασης της Τράπεζας στα δεδομένα που της ανήκουν στο πλαίσιο της παρούσας συνεργασίας.</w:t>
      </w:r>
    </w:p>
    <w:p w14:paraId="3A10F0BB" w14:textId="77777777" w:rsidR="00F1251A" w:rsidRDefault="00F1251A" w:rsidP="00F1251A">
      <w:pPr>
        <w:ind w:left="567"/>
        <w:jc w:val="both"/>
        <w:rPr>
          <w:rFonts w:ascii="Tahoma" w:hAnsi="Tahoma" w:cs="Tahoma"/>
          <w:color w:val="000000"/>
          <w:sz w:val="20"/>
          <w:szCs w:val="20"/>
          <w:lang w:val="el-GR"/>
        </w:rPr>
      </w:pPr>
    </w:p>
    <w:p w14:paraId="36EFFFDA" w14:textId="77777777" w:rsidR="00A71BDD" w:rsidRPr="00771408" w:rsidRDefault="00F1251A" w:rsidP="00771408">
      <w:pPr>
        <w:numPr>
          <w:ilvl w:val="1"/>
          <w:numId w:val="4"/>
        </w:numPr>
        <w:spacing w:line="360" w:lineRule="auto"/>
        <w:ind w:left="426" w:hanging="568"/>
        <w:jc w:val="both"/>
        <w:rPr>
          <w:rFonts w:ascii="Tahoma" w:hAnsi="Tahoma" w:cs="Tahoma"/>
          <w:b/>
          <w:sz w:val="20"/>
          <w:szCs w:val="20"/>
          <w:u w:val="single"/>
          <w:lang w:val="el-GR"/>
        </w:rPr>
      </w:pPr>
      <w:r>
        <w:rPr>
          <w:rFonts w:ascii="Tahoma" w:hAnsi="Tahoma" w:cs="Tahoma"/>
          <w:color w:val="000000"/>
          <w:sz w:val="20"/>
          <w:szCs w:val="20"/>
          <w:lang w:val="el-GR"/>
        </w:rPr>
        <w:t>Εκτός από τις πληροφορίες που περιγράφονται παραπάνω, η Τράπεζα έχει το δικαίωμα να ζητήσει από την Εταιρεία και η Εταιρεία αναλαμβάνει την υποχρέωση να παρέχει, χωρίς αδικαιολόγητη καθυστέρηση, οποιεσδήποτε άλλες πληροφορίες θεωρούνται απαραίτητες ή απαιτούνται από τις αρμόδιες αρχές σε σχέση με την παροχή των Υπηρεσιών.</w:t>
      </w:r>
    </w:p>
    <w:p w14:paraId="30371C1F" w14:textId="77777777" w:rsidR="00771408" w:rsidRPr="00A07B8D" w:rsidRDefault="00771408" w:rsidP="0011683D">
      <w:pPr>
        <w:jc w:val="both"/>
        <w:rPr>
          <w:rFonts w:ascii="Tahoma" w:hAnsi="Tahoma" w:cs="Tahoma"/>
          <w:b/>
          <w:sz w:val="20"/>
          <w:szCs w:val="20"/>
          <w:u w:val="single"/>
          <w:lang w:val="el-GR"/>
        </w:rPr>
      </w:pPr>
    </w:p>
    <w:p w14:paraId="4D3EA781" w14:textId="77777777" w:rsidR="00F833D4" w:rsidRPr="00A34E35" w:rsidRDefault="00F833D4" w:rsidP="00741F2A">
      <w:pPr>
        <w:pStyle w:val="Heading1"/>
        <w:numPr>
          <w:ilvl w:val="0"/>
          <w:numId w:val="4"/>
        </w:numPr>
        <w:spacing w:before="60" w:line="360" w:lineRule="auto"/>
        <w:ind w:left="0" w:firstLine="0"/>
        <w:jc w:val="both"/>
        <w:rPr>
          <w:rFonts w:ascii="Tahoma" w:hAnsi="Tahoma" w:cs="Tahoma"/>
          <w:color w:val="000000"/>
          <w:sz w:val="20"/>
          <w:szCs w:val="20"/>
        </w:rPr>
      </w:pPr>
      <w:bookmarkStart w:id="85" w:name="_Toc517429627"/>
      <w:bookmarkStart w:id="86" w:name="_Toc517788101"/>
      <w:bookmarkStart w:id="87" w:name="_Toc22633399"/>
      <w:bookmarkStart w:id="88" w:name="_Toc124421663"/>
      <w:r>
        <w:rPr>
          <w:rFonts w:ascii="Tahoma" w:hAnsi="Tahoma" w:cs="Tahoma"/>
          <w:color w:val="000000"/>
          <w:sz w:val="20"/>
          <w:szCs w:val="20"/>
        </w:rPr>
        <w:t>ΚΑΤΑΓΓΕΛΙΑ ΤΗΣ ΣΥΜΒΑΣΗΣ</w:t>
      </w:r>
      <w:bookmarkEnd w:id="85"/>
      <w:bookmarkEnd w:id="86"/>
      <w:bookmarkEnd w:id="87"/>
      <w:bookmarkEnd w:id="88"/>
      <w:r>
        <w:rPr>
          <w:rFonts w:ascii="Tahoma" w:hAnsi="Tahoma" w:cs="Tahoma"/>
          <w:color w:val="000000"/>
          <w:sz w:val="20"/>
          <w:szCs w:val="20"/>
        </w:rPr>
        <w:t xml:space="preserve"> </w:t>
      </w:r>
    </w:p>
    <w:p w14:paraId="77ACDC52" w14:textId="77777777" w:rsidR="00F833D4" w:rsidRPr="00201D81" w:rsidRDefault="00F833D4" w:rsidP="00741F2A">
      <w:pPr>
        <w:numPr>
          <w:ilvl w:val="1"/>
          <w:numId w:val="4"/>
        </w:numPr>
        <w:spacing w:line="360" w:lineRule="auto"/>
        <w:ind w:left="426" w:hanging="568"/>
        <w:jc w:val="both"/>
        <w:rPr>
          <w:rFonts w:ascii="Tahoma" w:hAnsi="Tahoma" w:cs="Tahoma"/>
          <w:color w:val="000000"/>
          <w:sz w:val="20"/>
          <w:szCs w:val="20"/>
          <w:lang w:val="el-GR"/>
        </w:rPr>
      </w:pPr>
      <w:r>
        <w:rPr>
          <w:rFonts w:ascii="Tahoma" w:hAnsi="Tahoma" w:cs="Tahoma"/>
          <w:color w:val="000000"/>
          <w:sz w:val="20"/>
          <w:szCs w:val="20"/>
          <w:lang w:val="el-GR"/>
        </w:rPr>
        <w:t>Οιοσδήποτε των Συμβαλλομένων Μερών δικαιούται να καταγγείλει την παρούσα σύμβαση, στις εξής περιπτώσεις, καθώς και όπου ρητώς προβλέπεται στην παρούσα σύμβαση:</w:t>
      </w:r>
    </w:p>
    <w:p w14:paraId="3D8D3B89" w14:textId="77777777" w:rsidR="00F833D4" w:rsidRPr="00201D81" w:rsidRDefault="00F833D4" w:rsidP="006857E5">
      <w:pPr>
        <w:spacing w:line="360" w:lineRule="auto"/>
        <w:ind w:left="426"/>
        <w:jc w:val="both"/>
        <w:rPr>
          <w:rFonts w:ascii="Tahoma" w:hAnsi="Tahoma" w:cs="Tahoma"/>
          <w:color w:val="000000"/>
          <w:sz w:val="20"/>
          <w:szCs w:val="20"/>
          <w:lang w:val="el-GR"/>
        </w:rPr>
      </w:pPr>
      <w:r>
        <w:rPr>
          <w:rFonts w:ascii="Tahoma" w:hAnsi="Tahoma" w:cs="Tahoma"/>
          <w:color w:val="000000"/>
          <w:sz w:val="20"/>
          <w:szCs w:val="20"/>
          <w:lang w:val="el-GR"/>
        </w:rPr>
        <w:t>(α) Αν κάποιος από τους συμβαλλόμενους (συμπεριλαμβανομένων και των εγκεκριμένων υπεργολάβων) κηρυχθεί σε πτώχευση ή άλλη ισοδύναμη διαδικασία, εάν περιέλθει σε κατάσταση παύσης πληρωμών, τεθεί υπό αναγκαστική διαχείριση ή ειδική εκκαθάριση</w:t>
      </w:r>
      <w:r>
        <w:rPr>
          <w:rFonts w:ascii="Verdana" w:hAnsi="Verdana" w:cs="Tahoma"/>
          <w:color w:val="000000"/>
          <w:sz w:val="18"/>
          <w:szCs w:val="18"/>
          <w:lang w:val="el-GR"/>
        </w:rPr>
        <w:t xml:space="preserve"> </w:t>
      </w:r>
      <w:r>
        <w:rPr>
          <w:rFonts w:ascii="Tahoma" w:hAnsi="Tahoma" w:cs="Tahoma"/>
          <w:color w:val="000000"/>
          <w:sz w:val="20"/>
          <w:szCs w:val="20"/>
          <w:lang w:val="el-GR"/>
        </w:rPr>
        <w:t>ή σε οποιαδήποτε διαδικασία αφερεγγυότητας, σύμφωνα με τον Πτωχευτικό Κώδικα.</w:t>
      </w:r>
    </w:p>
    <w:p w14:paraId="6E31D973" w14:textId="77777777" w:rsidR="00F833D4" w:rsidRDefault="00F833D4" w:rsidP="006857E5">
      <w:pPr>
        <w:spacing w:line="360" w:lineRule="auto"/>
        <w:ind w:left="426"/>
        <w:jc w:val="both"/>
        <w:rPr>
          <w:rFonts w:ascii="Tahoma" w:hAnsi="Tahoma" w:cs="Tahoma"/>
          <w:color w:val="000000"/>
          <w:sz w:val="20"/>
          <w:szCs w:val="20"/>
          <w:lang w:val="el-GR"/>
        </w:rPr>
      </w:pPr>
      <w:r>
        <w:rPr>
          <w:rFonts w:ascii="Tahoma" w:hAnsi="Tahoma" w:cs="Tahoma"/>
          <w:color w:val="000000"/>
          <w:sz w:val="20"/>
          <w:szCs w:val="20"/>
          <w:lang w:val="el-GR"/>
        </w:rPr>
        <w:t xml:space="preserve">(β) Αν κάποιος από τους συμβαλλόμενους (συμπεριλαμβανομένων και των εγκεκριμένων υπεργολάβων) δεν εκπληρώνει νομίμως, εμπροθέσμως, προσηκόντως και σύμφωνα με τα συμφωνηθέντα με την παρούσα σύμβαση τις υποχρεώσεις του εκ της παρούσας σύμβασης ή παραβιάσει έναν ή περισσότερους όρους της παρούσας σύμβασης και δεν προβεί στην άρση της παραβίασης αυτής (όταν αυτό είναι εφικτό) ή δεν συμμορφωθεί εντός </w:t>
      </w:r>
      <w:commentRangeStart w:id="89"/>
      <w:r w:rsidRPr="000076A2">
        <w:rPr>
          <w:rFonts w:ascii="Tahoma" w:hAnsi="Tahoma" w:cs="Tahoma"/>
          <w:color w:val="000000"/>
          <w:sz w:val="20"/>
          <w:szCs w:val="20"/>
          <w:highlight w:val="yellow"/>
          <w:lang w:val="el-GR"/>
        </w:rPr>
        <w:t>δέκα (10) ημερών</w:t>
      </w:r>
      <w:commentRangeEnd w:id="89"/>
      <w:r w:rsidR="000076A2">
        <w:rPr>
          <w:rStyle w:val="CommentReference"/>
          <w:rFonts w:ascii="Tahoma" w:hAnsi="Tahoma" w:cs="Tahoma"/>
          <w:color w:val="000000"/>
          <w:sz w:val="20"/>
          <w:szCs w:val="20"/>
          <w:lang w:val="el-GR"/>
        </w:rPr>
        <w:commentReference w:id="89"/>
      </w:r>
      <w:r>
        <w:rPr>
          <w:rFonts w:ascii="Tahoma" w:hAnsi="Tahoma" w:cs="Tahoma"/>
          <w:color w:val="000000"/>
          <w:sz w:val="20"/>
          <w:szCs w:val="20"/>
          <w:lang w:val="el-GR"/>
        </w:rPr>
        <w:t xml:space="preserve"> από την σχετική ειδοποίησή του προς τούτο από τον αντισυμβαλλόμενό του. Μετά την πάροδο άπρακτης της ως άνω προθεσμίας των </w:t>
      </w:r>
      <w:r w:rsidRPr="000076A2">
        <w:rPr>
          <w:rFonts w:ascii="Tahoma" w:hAnsi="Tahoma" w:cs="Tahoma"/>
          <w:color w:val="000000"/>
          <w:sz w:val="20"/>
          <w:szCs w:val="20"/>
          <w:highlight w:val="yellow"/>
          <w:lang w:val="el-GR"/>
        </w:rPr>
        <w:t>δέκα (10) ημερών</w:t>
      </w:r>
      <w:r>
        <w:rPr>
          <w:rFonts w:ascii="Tahoma" w:hAnsi="Tahoma" w:cs="Tahoma"/>
          <w:color w:val="000000"/>
          <w:sz w:val="20"/>
          <w:szCs w:val="20"/>
          <w:lang w:val="el-GR"/>
        </w:rPr>
        <w:t xml:space="preserve">, ο αντισυμβαλλόμενος δικαιούται να καταγγείλει εγγράφως την παρούσα σύμβαση. Τα αποτελέσματα της ως άνω καταγγελίας θα επέρχονται μετά την πάροδο </w:t>
      </w:r>
      <w:commentRangeStart w:id="90"/>
      <w:r w:rsidRPr="000076A2">
        <w:rPr>
          <w:rFonts w:ascii="Tahoma" w:hAnsi="Tahoma" w:cs="Tahoma"/>
          <w:color w:val="000000"/>
          <w:sz w:val="20"/>
          <w:szCs w:val="20"/>
          <w:highlight w:val="yellow"/>
          <w:lang w:val="el-GR"/>
        </w:rPr>
        <w:t>τριάντα (30) ημερών</w:t>
      </w:r>
      <w:r>
        <w:rPr>
          <w:rFonts w:ascii="Tahoma" w:hAnsi="Tahoma" w:cs="Tahoma"/>
          <w:color w:val="000000"/>
          <w:sz w:val="20"/>
          <w:szCs w:val="20"/>
          <w:lang w:val="el-GR"/>
        </w:rPr>
        <w:t xml:space="preserve"> </w:t>
      </w:r>
      <w:commentRangeEnd w:id="90"/>
      <w:r w:rsidR="000076A2">
        <w:rPr>
          <w:rStyle w:val="CommentReference"/>
          <w:rFonts w:ascii="Tahoma" w:hAnsi="Tahoma" w:cs="Tahoma"/>
          <w:color w:val="000000"/>
          <w:sz w:val="20"/>
          <w:szCs w:val="20"/>
          <w:lang w:val="el-GR"/>
        </w:rPr>
        <w:commentReference w:id="90"/>
      </w:r>
      <w:r>
        <w:rPr>
          <w:rFonts w:ascii="Tahoma" w:hAnsi="Tahoma" w:cs="Tahoma"/>
          <w:color w:val="000000"/>
          <w:sz w:val="20"/>
          <w:szCs w:val="20"/>
          <w:lang w:val="el-GR"/>
        </w:rPr>
        <w:t>από τη γνωστοποίησή της.</w:t>
      </w:r>
    </w:p>
    <w:p w14:paraId="096FF316" w14:textId="77777777" w:rsidR="00753F8D" w:rsidRDefault="00806550" w:rsidP="006857E5">
      <w:pPr>
        <w:spacing w:line="360" w:lineRule="auto"/>
        <w:ind w:left="426"/>
        <w:jc w:val="both"/>
        <w:rPr>
          <w:rFonts w:ascii="Tahoma" w:hAnsi="Tahoma" w:cs="Tahoma"/>
          <w:color w:val="000000"/>
          <w:sz w:val="20"/>
          <w:szCs w:val="20"/>
          <w:lang w:val="el-GR"/>
        </w:rPr>
      </w:pPr>
      <w:r>
        <w:rPr>
          <w:rFonts w:ascii="Tahoma" w:hAnsi="Tahoma" w:cs="Tahoma"/>
          <w:color w:val="000000"/>
          <w:sz w:val="20"/>
          <w:szCs w:val="20"/>
          <w:lang w:val="el-GR"/>
        </w:rPr>
        <w:t>(γ) Σε κάθε περίπτωση οποιοσδήποτε συμβαλλόμενος δικαιούται να προβεί στην καταγγελία της σύμβασης, με άμεσα αποτελέσματα, λόγω σπουδαίου λόγου.</w:t>
      </w:r>
    </w:p>
    <w:p w14:paraId="26CD5275" w14:textId="77777777" w:rsidR="001C719B" w:rsidRDefault="001C719B" w:rsidP="001C719B">
      <w:pPr>
        <w:ind w:left="426"/>
        <w:jc w:val="both"/>
        <w:rPr>
          <w:rFonts w:ascii="Tahoma" w:hAnsi="Tahoma" w:cs="Tahoma"/>
          <w:color w:val="000000"/>
          <w:sz w:val="20"/>
          <w:szCs w:val="20"/>
          <w:lang w:val="el-GR"/>
        </w:rPr>
      </w:pPr>
    </w:p>
    <w:p w14:paraId="2DE12693" w14:textId="77777777" w:rsidR="008204B3" w:rsidRPr="00042EC7" w:rsidRDefault="008204B3" w:rsidP="008204B3">
      <w:pPr>
        <w:numPr>
          <w:ilvl w:val="1"/>
          <w:numId w:val="4"/>
        </w:numPr>
        <w:spacing w:line="360" w:lineRule="auto"/>
        <w:ind w:left="426" w:hanging="568"/>
        <w:jc w:val="both"/>
        <w:rPr>
          <w:rFonts w:ascii="Tahoma" w:hAnsi="Tahoma"/>
          <w:color w:val="000000"/>
          <w:sz w:val="20"/>
          <w:lang w:val="el-GR"/>
        </w:rPr>
      </w:pPr>
      <w:r>
        <w:rPr>
          <w:rFonts w:ascii="Tahoma" w:hAnsi="Tahoma" w:cs="Tahoma"/>
          <w:color w:val="000000"/>
          <w:sz w:val="20"/>
          <w:szCs w:val="20"/>
          <w:lang w:val="el-GR"/>
        </w:rPr>
        <w:t>Επίσης</w:t>
      </w:r>
      <w:r>
        <w:rPr>
          <w:rFonts w:ascii="Tahoma" w:hAnsi="Tahoma"/>
          <w:color w:val="000000"/>
          <w:sz w:val="20"/>
          <w:lang w:val="el-GR"/>
        </w:rPr>
        <w:t>, η Τράπεζα δικαιούται να καταγγείλει την παρούσα σύμβαση, με άμεσα αποτελέσματα</w:t>
      </w:r>
      <w:r>
        <w:rPr>
          <w:rFonts w:ascii="Tahoma" w:hAnsi="Tahoma" w:cs="Tahoma"/>
          <w:color w:val="000000"/>
          <w:sz w:val="20"/>
          <w:szCs w:val="20"/>
          <w:lang w:val="el-GR"/>
        </w:rPr>
        <w:t xml:space="preserve"> αζημίως και χωρίς την τήρηση προθεσμίας λόγω συνδρομής σπουδαίου λόγου ενδεικτικά και όχι περιοριστικά</w:t>
      </w:r>
      <w:r>
        <w:rPr>
          <w:rFonts w:ascii="Tahoma" w:hAnsi="Tahoma"/>
          <w:color w:val="000000"/>
          <w:sz w:val="20"/>
          <w:lang w:val="el-GR"/>
        </w:rPr>
        <w:t>, στις εξής περιπτώσεις:</w:t>
      </w:r>
    </w:p>
    <w:p w14:paraId="3191A79A" w14:textId="77777777" w:rsidR="008204B3" w:rsidRPr="00042EC7" w:rsidRDefault="008204B3" w:rsidP="001C719B">
      <w:pPr>
        <w:spacing w:after="60" w:line="360" w:lineRule="auto"/>
        <w:ind w:left="426"/>
        <w:jc w:val="both"/>
        <w:rPr>
          <w:rFonts w:ascii="Tahoma" w:hAnsi="Tahoma"/>
          <w:color w:val="000000"/>
          <w:sz w:val="20"/>
          <w:lang w:val="el-GR"/>
        </w:rPr>
      </w:pPr>
      <w:r>
        <w:rPr>
          <w:rFonts w:ascii="Tahoma" w:hAnsi="Tahoma"/>
          <w:color w:val="000000"/>
          <w:sz w:val="20"/>
          <w:lang w:val="el-GR"/>
        </w:rPr>
        <w:t xml:space="preserve">(α) Εάν η Εταιρεία </w:t>
      </w:r>
      <w:r>
        <w:rPr>
          <w:rFonts w:ascii="Tahoma" w:hAnsi="Tahoma" w:cs="Tahoma"/>
          <w:color w:val="000000"/>
          <w:sz w:val="20"/>
          <w:szCs w:val="20"/>
          <w:lang w:val="el-GR"/>
        </w:rPr>
        <w:t xml:space="preserve">ή οι εγκεκριμένοι υπεργολάβοι/ </w:t>
      </w:r>
      <w:r>
        <w:rPr>
          <w:rFonts w:ascii="Tahoma" w:hAnsi="Tahoma" w:cs="Tahoma"/>
          <w:sz w:val="20"/>
          <w:szCs w:val="20"/>
          <w:shd w:val="clear" w:color="auto" w:fill="FFFFFF"/>
          <w:lang w:val="el-GR"/>
        </w:rPr>
        <w:t>π</w:t>
      </w:r>
      <w:r>
        <w:rPr>
          <w:rStyle w:val="spellingerror"/>
          <w:rFonts w:ascii="Tahoma" w:hAnsi="Tahoma" w:cs="Tahoma"/>
          <w:sz w:val="20"/>
          <w:szCs w:val="20"/>
          <w:shd w:val="clear" w:color="auto" w:fill="FFFFFF"/>
          <w:lang w:val="el-GR"/>
        </w:rPr>
        <w:t>άροχοι</w:t>
      </w:r>
      <w:r>
        <w:rPr>
          <w:rStyle w:val="normaltextrun"/>
          <w:rFonts w:ascii="Tahoma" w:hAnsi="Tahoma" w:cs="Tahoma"/>
          <w:sz w:val="20"/>
          <w:szCs w:val="20"/>
          <w:shd w:val="clear" w:color="auto" w:fill="FFFFFF"/>
        </w:rPr>
        <w:t> </w:t>
      </w:r>
      <w:r>
        <w:rPr>
          <w:rStyle w:val="normaltextrun"/>
          <w:rFonts w:ascii="Tahoma" w:hAnsi="Tahoma" w:cs="Tahoma"/>
          <w:sz w:val="20"/>
          <w:szCs w:val="20"/>
          <w:shd w:val="clear" w:color="auto" w:fill="FFFFFF"/>
          <w:lang w:val="el-GR"/>
        </w:rPr>
        <w:t>υπηρεσιών της</w:t>
      </w:r>
      <w:r>
        <w:rPr>
          <w:rFonts w:ascii="Tahoma" w:hAnsi="Tahoma" w:cs="Tahoma"/>
          <w:color w:val="000000"/>
          <w:sz w:val="20"/>
          <w:szCs w:val="20"/>
          <w:lang w:val="el-GR"/>
        </w:rPr>
        <w:t xml:space="preserve"> παραβούν</w:t>
      </w:r>
      <w:r>
        <w:rPr>
          <w:rFonts w:ascii="Tahoma" w:hAnsi="Tahoma"/>
          <w:color w:val="000000"/>
          <w:sz w:val="20"/>
          <w:lang w:val="el-GR"/>
        </w:rPr>
        <w:t xml:space="preserve"> τις συμβατικές διατάξεις της παρούσας</w:t>
      </w:r>
      <w:r>
        <w:rPr>
          <w:rFonts w:ascii="Tahoma" w:hAnsi="Tahoma" w:cs="Tahoma"/>
          <w:sz w:val="20"/>
          <w:szCs w:val="20"/>
          <w:lang w:val="el-GR"/>
        </w:rPr>
        <w:t xml:space="preserve"> ή το εκάστοτε ισχύον νομοθετικό και κανονιστικό πλαίσιο</w:t>
      </w:r>
      <w:r>
        <w:rPr>
          <w:rFonts w:ascii="Tahoma" w:hAnsi="Tahoma"/>
          <w:color w:val="000000"/>
          <w:sz w:val="20"/>
          <w:lang w:val="el-GR"/>
        </w:rPr>
        <w:t>.</w:t>
      </w:r>
    </w:p>
    <w:p w14:paraId="3BD77C63" w14:textId="77777777" w:rsidR="008204B3" w:rsidRPr="00042EC7" w:rsidRDefault="008204B3" w:rsidP="001C719B">
      <w:pPr>
        <w:spacing w:after="60" w:line="360" w:lineRule="auto"/>
        <w:ind w:left="426"/>
        <w:jc w:val="both"/>
        <w:rPr>
          <w:rFonts w:ascii="Tahoma" w:hAnsi="Tahoma"/>
          <w:color w:val="000000"/>
          <w:sz w:val="20"/>
          <w:lang w:val="el-GR"/>
        </w:rPr>
      </w:pPr>
      <w:r>
        <w:rPr>
          <w:rFonts w:ascii="Tahoma" w:hAnsi="Tahoma"/>
          <w:color w:val="000000"/>
          <w:sz w:val="20"/>
          <w:lang w:val="el-GR"/>
        </w:rPr>
        <w:t>(β) Εάν εντοπιστούν εμπόδια ικανά να μεταβάλουν την εκτέλεση των παρεχόμενων στην παρούσα Υπηρεσιών</w:t>
      </w:r>
      <w:r>
        <w:rPr>
          <w:rFonts w:ascii="Tahoma" w:hAnsi="Tahoma" w:cs="Tahoma"/>
          <w:color w:val="000000"/>
          <w:sz w:val="20"/>
          <w:szCs w:val="20"/>
          <w:lang w:val="el-GR"/>
        </w:rPr>
        <w:t xml:space="preserve"> από την Εταιρεία ή τους εγκεκριμένους υπεργολάβους και παρόχους υπηρεσιών</w:t>
      </w:r>
      <w:r>
        <w:rPr>
          <w:rFonts w:ascii="Tahoma" w:hAnsi="Tahoma"/>
          <w:color w:val="000000"/>
          <w:sz w:val="20"/>
          <w:lang w:val="el-GR"/>
        </w:rPr>
        <w:t>.</w:t>
      </w:r>
    </w:p>
    <w:p w14:paraId="54CBB9B4" w14:textId="77777777" w:rsidR="008204B3" w:rsidRPr="00042EC7" w:rsidRDefault="008204B3" w:rsidP="001C719B">
      <w:pPr>
        <w:spacing w:after="60" w:line="360" w:lineRule="auto"/>
        <w:ind w:left="426"/>
        <w:jc w:val="both"/>
        <w:rPr>
          <w:rFonts w:ascii="Tahoma" w:hAnsi="Tahoma"/>
          <w:color w:val="000000"/>
          <w:sz w:val="20"/>
          <w:lang w:val="el-GR"/>
        </w:rPr>
      </w:pPr>
      <w:r>
        <w:rPr>
          <w:rFonts w:ascii="Tahoma" w:hAnsi="Tahoma"/>
          <w:color w:val="000000"/>
          <w:sz w:val="20"/>
          <w:lang w:val="el-GR"/>
        </w:rPr>
        <w:lastRenderedPageBreak/>
        <w:t>(γ) Εάν επέλθουν ουσιώδεις μεταβολές που επηρεάζουν την παρούσα συμφωνία ή την Εταιρεία (όπως υπεργολαβική ανάθεση ή αλλαγές υπεργολάβων</w:t>
      </w:r>
      <w:r>
        <w:rPr>
          <w:rFonts w:ascii="Tahoma" w:hAnsi="Tahoma" w:cs="Tahoma"/>
          <w:color w:val="000000"/>
          <w:sz w:val="20"/>
          <w:szCs w:val="20"/>
          <w:lang w:val="el-GR"/>
        </w:rPr>
        <w:t xml:space="preserve"> ή παρόχων υπηρεσιών στους οποίους έχει γίνει υποανάθεση λειτουργιών</w:t>
      </w:r>
      <w:r>
        <w:rPr>
          <w:rFonts w:ascii="Tahoma" w:hAnsi="Tahoma"/>
          <w:color w:val="000000"/>
          <w:sz w:val="20"/>
          <w:lang w:val="el-GR"/>
        </w:rPr>
        <w:t>).</w:t>
      </w:r>
    </w:p>
    <w:p w14:paraId="26A02321" w14:textId="77777777" w:rsidR="008204B3" w:rsidRPr="00042EC7" w:rsidRDefault="008204B3" w:rsidP="001C719B">
      <w:pPr>
        <w:spacing w:after="60" w:line="360" w:lineRule="auto"/>
        <w:ind w:left="426"/>
        <w:jc w:val="both"/>
        <w:rPr>
          <w:rFonts w:ascii="Tahoma" w:hAnsi="Tahoma"/>
          <w:color w:val="000000"/>
          <w:sz w:val="20"/>
          <w:lang w:val="el-GR"/>
        </w:rPr>
      </w:pPr>
      <w:r>
        <w:rPr>
          <w:rFonts w:ascii="Tahoma" w:hAnsi="Tahoma"/>
          <w:color w:val="000000"/>
          <w:sz w:val="20"/>
          <w:lang w:val="el-GR"/>
        </w:rPr>
        <w:t>(δ) Εάν διαπιστωθούν αδυναμίες όσον αφορά τη διαχείριση και την ασφάλεια εμπιστευτικών, προσωπικών ή άλλως ευαίσθητων δεδομένων ή πληροφοριών</w:t>
      </w:r>
      <w:r>
        <w:rPr>
          <w:rFonts w:ascii="Tahoma" w:hAnsi="Tahoma" w:cs="Tahoma"/>
          <w:color w:val="000000"/>
          <w:sz w:val="20"/>
          <w:szCs w:val="20"/>
          <w:lang w:val="el-GR"/>
        </w:rPr>
        <w:t xml:space="preserve"> από την Εταιρεία, ή τους υπεργολάβους, προστηθέντες, ή βοηθούς εκπλήρωσης</w:t>
      </w:r>
      <w:r>
        <w:rPr>
          <w:rFonts w:ascii="Tahoma" w:hAnsi="Tahoma"/>
          <w:color w:val="000000"/>
          <w:sz w:val="20"/>
          <w:lang w:val="el-GR"/>
        </w:rPr>
        <w:t>.</w:t>
      </w:r>
    </w:p>
    <w:p w14:paraId="687082AD" w14:textId="77777777" w:rsidR="008204B3" w:rsidRPr="00042EC7" w:rsidRDefault="008204B3" w:rsidP="001C719B">
      <w:pPr>
        <w:spacing w:after="60" w:line="360" w:lineRule="auto"/>
        <w:ind w:left="426"/>
        <w:jc w:val="both"/>
        <w:rPr>
          <w:rFonts w:ascii="Tahoma" w:hAnsi="Tahoma"/>
          <w:color w:val="000000"/>
          <w:sz w:val="20"/>
          <w:lang w:val="el-GR"/>
        </w:rPr>
      </w:pPr>
      <w:r>
        <w:rPr>
          <w:rFonts w:ascii="Tahoma" w:hAnsi="Tahoma"/>
          <w:color w:val="000000"/>
          <w:sz w:val="20"/>
          <w:lang w:val="el-GR"/>
        </w:rPr>
        <w:t>(ε) Εάν δοθούν σχετικές οδηγίες από αρμόδια εποπτική αρχή της Τράπεζας, όπως σε περίπτωση που η αρμόδια αρχή, λόγω της παρούσας συμφωνίας, δεν είναι πλέον σε θέση να ασκεί αποτελεσματικά εποπτεία στην Τράπεζα.</w:t>
      </w:r>
    </w:p>
    <w:p w14:paraId="3F5210F2" w14:textId="77777777" w:rsidR="008204B3" w:rsidRDefault="008204B3" w:rsidP="001C719B">
      <w:pPr>
        <w:spacing w:after="60" w:line="360" w:lineRule="auto"/>
        <w:ind w:left="426"/>
        <w:jc w:val="both"/>
        <w:rPr>
          <w:rFonts w:ascii="Tahoma" w:hAnsi="Tahoma" w:cs="Tahoma"/>
          <w:color w:val="000000"/>
          <w:sz w:val="20"/>
          <w:szCs w:val="20"/>
          <w:lang w:val="el-GR"/>
        </w:rPr>
      </w:pPr>
      <w:r>
        <w:rPr>
          <w:rFonts w:ascii="Tahoma" w:hAnsi="Tahoma" w:cs="Tahoma"/>
          <w:color w:val="000000"/>
          <w:sz w:val="20"/>
          <w:szCs w:val="20"/>
          <w:lang w:val="el-GR"/>
        </w:rPr>
        <w:t>(στ) Σε περίπτωση παραβίασης των εκάστοτε  ισχυουσών νομοθετικών και κανονιστικών διατάξεων, των αποφάσεων των αρμόδιων αρχών και  των υιοθετημένων εσωτερικών Πολιτικών και διαδικασιών της Τράπεζας για την πρόληψη και καταστολή της νομιμοποίησης εσόδων από εγκληματικές δραστηριότητες και της  χρηματοδότησης της τρομοκρατίας, για την πρόληψη απατών και δωροδοκίας καθώς και για την αποτροπή της  παροχής ή απόπειρας παροχής χρηματοοικονομικών και λοιπών υπηρεσιών</w:t>
      </w:r>
      <w:r>
        <w:rPr>
          <w:lang w:val="el-GR"/>
        </w:rPr>
        <w:t xml:space="preserve"> </w:t>
      </w:r>
      <w:r>
        <w:rPr>
          <w:rFonts w:ascii="Tahoma" w:hAnsi="Tahoma" w:cs="Tahoma"/>
          <w:color w:val="000000"/>
          <w:sz w:val="20"/>
          <w:szCs w:val="20"/>
          <w:lang w:val="el-GR"/>
        </w:rPr>
        <w:t>ή της διευκόλυνσης συναλλαγών προς φυσικά ή νομικά πρόσωπα, το πρόσωπο του πραγματικού δικαιούχου ή/και προς χώρες/δικαιοδοσίες που υπόκεινται σε ευρωπαϊκές και διεθνείς οικονομικές και εμπορικές κυρώσεις.</w:t>
      </w:r>
    </w:p>
    <w:p w14:paraId="4A60F58C" w14:textId="77777777" w:rsidR="001C719B" w:rsidRPr="000D15D1" w:rsidRDefault="001C719B" w:rsidP="001C719B">
      <w:pPr>
        <w:ind w:left="426"/>
        <w:jc w:val="both"/>
        <w:rPr>
          <w:rFonts w:ascii="Tahoma" w:hAnsi="Tahoma" w:cs="Tahoma"/>
          <w:color w:val="000000"/>
          <w:sz w:val="20"/>
          <w:szCs w:val="20"/>
          <w:lang w:val="el-GR"/>
        </w:rPr>
      </w:pPr>
    </w:p>
    <w:p w14:paraId="04B8C957" w14:textId="77777777" w:rsidR="008204B3" w:rsidRPr="00042EC7" w:rsidRDefault="008204B3" w:rsidP="008204B3">
      <w:pPr>
        <w:numPr>
          <w:ilvl w:val="1"/>
          <w:numId w:val="4"/>
        </w:numPr>
        <w:spacing w:line="360" w:lineRule="auto"/>
        <w:ind w:left="426" w:hanging="568"/>
        <w:jc w:val="both"/>
        <w:rPr>
          <w:rFonts w:ascii="Tahoma" w:hAnsi="Tahoma"/>
          <w:color w:val="000000"/>
          <w:sz w:val="20"/>
          <w:lang w:val="el-GR"/>
        </w:rPr>
      </w:pPr>
      <w:r>
        <w:rPr>
          <w:rFonts w:ascii="Tahoma" w:hAnsi="Tahoma" w:cs="Tahoma"/>
          <w:color w:val="000000"/>
          <w:sz w:val="20"/>
          <w:szCs w:val="20"/>
          <w:lang w:val="el-GR"/>
        </w:rPr>
        <w:t>Σε</w:t>
      </w:r>
      <w:r>
        <w:rPr>
          <w:rFonts w:ascii="Tahoma" w:hAnsi="Tahoma"/>
          <w:color w:val="000000"/>
          <w:sz w:val="20"/>
          <w:lang w:val="el-GR"/>
        </w:rPr>
        <w:t xml:space="preserve"> περίπτωση λύσης της παρούσας για οποιοδήποτε λόγο, η Εταιρεία θα συνδράμει την Τράπεζα</w:t>
      </w:r>
      <w:r>
        <w:rPr>
          <w:rFonts w:ascii="Tahoma" w:hAnsi="Tahoma" w:cs="Tahoma"/>
          <w:color w:val="000000"/>
          <w:sz w:val="20"/>
          <w:szCs w:val="20"/>
          <w:lang w:val="el-GR"/>
        </w:rPr>
        <w:t>, εφόσον αυτό ζητηθεί από την τελευταία</w:t>
      </w:r>
      <w:r>
        <w:rPr>
          <w:rFonts w:ascii="Tahoma" w:hAnsi="Tahoma"/>
          <w:color w:val="000000"/>
          <w:sz w:val="20"/>
          <w:lang w:val="el-GR"/>
        </w:rPr>
        <w:t xml:space="preserve">, λαμβάνοντας υπόψη τα </w:t>
      </w:r>
      <w:r>
        <w:rPr>
          <w:rFonts w:ascii="Tahoma" w:hAnsi="Tahoma" w:cs="Tahoma"/>
          <w:color w:val="000000"/>
          <w:sz w:val="20"/>
          <w:szCs w:val="20"/>
          <w:lang w:val="el-GR"/>
        </w:rPr>
        <w:t xml:space="preserve">θέματα επεξεργασίας δεδομένων, για </w:t>
      </w:r>
      <w:r>
        <w:rPr>
          <w:rFonts w:ascii="Tahoma" w:hAnsi="Tahoma"/>
          <w:color w:val="000000"/>
          <w:sz w:val="20"/>
          <w:lang w:val="el-GR"/>
        </w:rPr>
        <w:t xml:space="preserve">τη διατήρηση της επιχειρηματικής συνέχειας </w:t>
      </w:r>
      <w:r>
        <w:rPr>
          <w:rFonts w:ascii="Tahoma" w:hAnsi="Tahoma" w:cs="Tahoma"/>
          <w:color w:val="000000"/>
          <w:sz w:val="20"/>
          <w:szCs w:val="20"/>
          <w:lang w:val="el-GR"/>
        </w:rPr>
        <w:t xml:space="preserve">των λειτουργιών της, </w:t>
      </w:r>
      <w:r>
        <w:rPr>
          <w:rFonts w:ascii="Tahoma" w:hAnsi="Tahoma"/>
          <w:color w:val="000000"/>
          <w:sz w:val="20"/>
          <w:lang w:val="el-GR"/>
        </w:rPr>
        <w:t>κατά τη φάση μετάβασης σε άλλο πάροχο υπηρεσιών ή επανένταξής της στην</w:t>
      </w:r>
      <w:r>
        <w:rPr>
          <w:rFonts w:ascii="Tahoma" w:hAnsi="Tahoma" w:cs="Tahoma"/>
          <w:color w:val="000000"/>
          <w:sz w:val="20"/>
          <w:szCs w:val="20"/>
          <w:lang w:val="el-GR"/>
        </w:rPr>
        <w:t xml:space="preserve"> Τράπεζα, και θα παρέχει τις Υπηρεσίες της παρούσας για όσο χρόνο ζητηθεί από την</w:t>
      </w:r>
      <w:r>
        <w:rPr>
          <w:rFonts w:ascii="Tahoma" w:hAnsi="Tahoma"/>
          <w:color w:val="000000"/>
          <w:sz w:val="20"/>
          <w:lang w:val="el-GR"/>
        </w:rPr>
        <w:t xml:space="preserve"> Τράπεζα, σύμφωνα με τις οδηγίες της τελευταίας ή σύμφωνα με οποιοδήποτε πρόγραμμα μετάβασης που έχει αναπτύξει η Τράπεζα, με την προϋπόθεση πάντοτε ότι η Τράπεζα θα καταβάλει </w:t>
      </w:r>
      <w:r>
        <w:rPr>
          <w:rFonts w:ascii="Tahoma" w:hAnsi="Tahoma" w:cs="Tahoma"/>
          <w:color w:val="000000"/>
          <w:sz w:val="20"/>
          <w:szCs w:val="20"/>
          <w:lang w:val="el-GR"/>
        </w:rPr>
        <w:t xml:space="preserve">στην Εταιρεία τη συμφωνημένη αμοιβή, καθώς και </w:t>
      </w:r>
      <w:r>
        <w:rPr>
          <w:rFonts w:ascii="Tahoma" w:hAnsi="Tahoma"/>
          <w:color w:val="000000"/>
          <w:sz w:val="20"/>
          <w:lang w:val="el-GR"/>
        </w:rPr>
        <w:t>τυχόν πρόσθετα κόστη που θα συμφωνήσουν γραπτώς τα Μέρη</w:t>
      </w:r>
      <w:r>
        <w:rPr>
          <w:rFonts w:ascii="Tahoma" w:hAnsi="Tahoma" w:cs="Tahoma"/>
          <w:color w:val="000000"/>
          <w:sz w:val="20"/>
          <w:szCs w:val="20"/>
          <w:lang w:val="el-GR"/>
        </w:rPr>
        <w:t>.</w:t>
      </w:r>
      <w:r>
        <w:rPr>
          <w:rFonts w:ascii="Tahoma" w:hAnsi="Tahoma"/>
          <w:color w:val="000000"/>
          <w:sz w:val="20"/>
          <w:lang w:val="el-GR"/>
        </w:rPr>
        <w:t xml:space="preserve"> Επιπλέον, ορίζεται μεταβατική περίοδος έξι (6) μηνών, κατά τη διάρκεια της οποίας η Εταιρεία, μετά </w:t>
      </w:r>
      <w:r>
        <w:rPr>
          <w:rFonts w:ascii="Tahoma" w:hAnsi="Tahoma" w:cs="Tahoma"/>
          <w:color w:val="000000"/>
          <w:sz w:val="20"/>
          <w:szCs w:val="20"/>
          <w:lang w:val="el-GR"/>
        </w:rPr>
        <w:t>την καταγγελία της</w:t>
      </w:r>
      <w:r>
        <w:rPr>
          <w:rFonts w:ascii="Tahoma" w:hAnsi="Tahoma"/>
          <w:color w:val="000000"/>
          <w:sz w:val="20"/>
          <w:lang w:val="el-GR"/>
        </w:rPr>
        <w:t xml:space="preserve"> παρούσας, θα συνεχίσει να παρέχει την από ανάθεση λειτουργία, </w:t>
      </w:r>
      <w:r>
        <w:rPr>
          <w:rFonts w:ascii="Tahoma" w:hAnsi="Tahoma" w:cs="Tahoma"/>
          <w:color w:val="000000"/>
          <w:sz w:val="20"/>
          <w:szCs w:val="20"/>
          <w:lang w:val="el-GR"/>
        </w:rPr>
        <w:t>ώστε να μειωθεί ο κίνδυνος διαταραχών κατά</w:t>
      </w:r>
      <w:r>
        <w:rPr>
          <w:rFonts w:ascii="Tahoma" w:hAnsi="Tahoma"/>
          <w:color w:val="000000"/>
          <w:sz w:val="20"/>
          <w:lang w:val="el-GR"/>
        </w:rPr>
        <w:t xml:space="preserve"> την </w:t>
      </w:r>
      <w:r>
        <w:rPr>
          <w:rFonts w:ascii="Tahoma" w:hAnsi="Tahoma" w:cs="Tahoma"/>
          <w:color w:val="000000"/>
          <w:sz w:val="20"/>
          <w:szCs w:val="20"/>
          <w:lang w:val="el-GR"/>
        </w:rPr>
        <w:t>εκτέλεσή της.</w:t>
      </w:r>
    </w:p>
    <w:p w14:paraId="4010BB0A" w14:textId="77777777" w:rsidR="00806550" w:rsidRDefault="00806550" w:rsidP="006857E5">
      <w:pPr>
        <w:ind w:left="567"/>
        <w:jc w:val="both"/>
        <w:rPr>
          <w:rFonts w:ascii="Tahoma" w:hAnsi="Tahoma" w:cs="Tahoma"/>
          <w:color w:val="000000"/>
          <w:sz w:val="20"/>
          <w:szCs w:val="20"/>
          <w:lang w:val="el-GR"/>
        </w:rPr>
      </w:pPr>
    </w:p>
    <w:p w14:paraId="5CE43D75" w14:textId="77777777" w:rsidR="00663B72" w:rsidRPr="009449BF" w:rsidRDefault="00753F8D" w:rsidP="00741F2A">
      <w:pPr>
        <w:numPr>
          <w:ilvl w:val="1"/>
          <w:numId w:val="4"/>
        </w:numPr>
        <w:spacing w:line="360" w:lineRule="auto"/>
        <w:ind w:left="426" w:hanging="568"/>
        <w:jc w:val="both"/>
        <w:rPr>
          <w:rFonts w:ascii="Tahoma" w:hAnsi="Tahoma" w:cs="Tahoma"/>
          <w:color w:val="000000"/>
          <w:sz w:val="20"/>
          <w:szCs w:val="20"/>
          <w:lang w:val="el-GR"/>
        </w:rPr>
      </w:pPr>
      <w:r>
        <w:rPr>
          <w:rFonts w:ascii="Tahoma" w:hAnsi="Tahoma" w:cs="Tahoma"/>
          <w:color w:val="000000"/>
          <w:sz w:val="20"/>
          <w:szCs w:val="20"/>
          <w:lang w:val="el-GR"/>
        </w:rPr>
        <w:t>Επιπρόσθετα, η Τράπεζα διατηρεί το δικαίωμα να ζητήσει τη διακοπή της παρούσας οποτεδήποτε κρίνει τούτο αναγκαίο, κατόπιν πρότερης έγγραφης ειδοποίησης τριάντα (30) ημερών πριν από την επιθυμητή ημερομηνία διακοπής, προς την Εταιρεία. Στην περίπτωση αυτή η Τράπεζα θα καταβάλλει το κόστος για τις υπηρεσίες, που θα παρασχεθούν μέχρι την επιθυμητή ημερομηνία διακοπής. Στην περίπτωση που η Τράπεζα έχει προκαταβάλλει χρήματα για παροχή υπηρεσιών οι οποίες λόγω της διακοπής δεν παρασχέθηκαν, η Εταιρεία θα επιστρέψει τα χρηματικά ποσά που αναλογούν στην παροχή υπηρεσιών για την περίοδο μετά την ημερομηνία διακοπής.</w:t>
      </w:r>
    </w:p>
    <w:p w14:paraId="3B168EA4" w14:textId="77777777" w:rsidR="00663B72" w:rsidRDefault="002D4660" w:rsidP="002D4660">
      <w:pPr>
        <w:tabs>
          <w:tab w:val="left" w:pos="3555"/>
        </w:tabs>
        <w:ind w:left="360"/>
        <w:jc w:val="both"/>
        <w:rPr>
          <w:rFonts w:ascii="Tahoma" w:hAnsi="Tahoma" w:cs="Tahoma"/>
          <w:color w:val="000000"/>
          <w:sz w:val="20"/>
          <w:szCs w:val="20"/>
          <w:lang w:val="el-GR"/>
        </w:rPr>
      </w:pPr>
      <w:r>
        <w:rPr>
          <w:rFonts w:ascii="Tahoma" w:hAnsi="Tahoma" w:cs="Tahoma"/>
          <w:color w:val="000000"/>
          <w:sz w:val="20"/>
          <w:szCs w:val="20"/>
          <w:lang w:val="el-GR"/>
        </w:rPr>
        <w:tab/>
      </w:r>
    </w:p>
    <w:p w14:paraId="6B6AFAF3" w14:textId="77777777" w:rsidR="00210DF3" w:rsidRDefault="000F08C4" w:rsidP="009B75FA">
      <w:pPr>
        <w:numPr>
          <w:ilvl w:val="1"/>
          <w:numId w:val="4"/>
        </w:numPr>
        <w:spacing w:line="360" w:lineRule="auto"/>
        <w:ind w:left="426" w:hanging="568"/>
        <w:jc w:val="both"/>
        <w:rPr>
          <w:rFonts w:ascii="Tahoma" w:hAnsi="Tahoma" w:cs="Tahoma"/>
          <w:color w:val="000000"/>
          <w:sz w:val="20"/>
          <w:szCs w:val="20"/>
          <w:lang w:val="el-GR"/>
        </w:rPr>
      </w:pPr>
      <w:r>
        <w:rPr>
          <w:rFonts w:ascii="Tahoma" w:hAnsi="Tahoma" w:cs="Tahoma"/>
          <w:color w:val="000000"/>
          <w:sz w:val="20"/>
          <w:szCs w:val="20"/>
          <w:lang w:val="el-GR"/>
        </w:rPr>
        <w:t xml:space="preserve"> Η καταγγελία θα είναι σε κάθε περίπτωση έγγραφη και θα γνωστοποιείται επί αποδείξει στο αντισυμβαλλόμενο μέρος. </w:t>
      </w:r>
    </w:p>
    <w:p w14:paraId="022A2029" w14:textId="77777777" w:rsidR="009B75FA" w:rsidRPr="009B75FA" w:rsidRDefault="009B75FA" w:rsidP="009B75FA">
      <w:pPr>
        <w:jc w:val="both"/>
        <w:rPr>
          <w:rFonts w:ascii="Tahoma" w:hAnsi="Tahoma" w:cs="Tahoma"/>
          <w:color w:val="000000"/>
          <w:sz w:val="20"/>
          <w:szCs w:val="20"/>
          <w:lang w:val="el-GR"/>
        </w:rPr>
      </w:pPr>
    </w:p>
    <w:p w14:paraId="25207D51" w14:textId="77777777" w:rsidR="00210DF3" w:rsidRPr="00806550" w:rsidRDefault="00210DF3" w:rsidP="00741F2A">
      <w:pPr>
        <w:numPr>
          <w:ilvl w:val="1"/>
          <w:numId w:val="4"/>
        </w:numPr>
        <w:spacing w:line="360" w:lineRule="auto"/>
        <w:ind w:left="426" w:hanging="568"/>
        <w:jc w:val="both"/>
        <w:rPr>
          <w:rFonts w:ascii="Tahoma" w:hAnsi="Tahoma" w:cs="Tahoma"/>
          <w:color w:val="000000"/>
          <w:sz w:val="20"/>
          <w:szCs w:val="20"/>
          <w:lang w:val="el-GR"/>
        </w:rPr>
      </w:pPr>
      <w:r>
        <w:rPr>
          <w:rFonts w:ascii="Tahoma" w:hAnsi="Tahoma" w:cs="Tahoma"/>
          <w:b/>
          <w:color w:val="000000"/>
          <w:sz w:val="20"/>
          <w:szCs w:val="20"/>
          <w:lang w:val="el-GR"/>
        </w:rPr>
        <w:lastRenderedPageBreak/>
        <w:t>Ειδικές υποχρεώσεις των μερών σε περίπτωση Καταγγελίας της Σύμβασης λόγω επιβολής «Μέτρων» στην Τράπεζα</w:t>
      </w:r>
    </w:p>
    <w:p w14:paraId="6A745DA6" w14:textId="77777777" w:rsidR="00210DF3" w:rsidRPr="00D834CE" w:rsidRDefault="00210DF3" w:rsidP="001B61CB">
      <w:pPr>
        <w:spacing w:line="360" w:lineRule="auto"/>
        <w:ind w:left="426"/>
        <w:jc w:val="both"/>
        <w:rPr>
          <w:rFonts w:ascii="Tahoma" w:hAnsi="Tahoma" w:cs="Tahoma"/>
          <w:color w:val="000000"/>
          <w:sz w:val="20"/>
          <w:szCs w:val="20"/>
          <w:lang w:val="el-GR"/>
        </w:rPr>
      </w:pPr>
      <w:r>
        <w:rPr>
          <w:rFonts w:ascii="Tahoma" w:hAnsi="Tahoma" w:cs="Tahoma"/>
          <w:color w:val="000000"/>
          <w:sz w:val="20"/>
          <w:szCs w:val="20"/>
          <w:lang w:val="el-GR"/>
        </w:rPr>
        <w:t>Η Εταιρεία αναγνωρίζει και αποδέχεται, ότι η Τράπεζα αποτελεί έναν εποπτευόμενο χρηματοπιστωτικό οργανισμό, ο οποίος υπόκειται σε ειδικό νομοθετικό και κανονιστικό πλαίσιο λειτουργίας. Στο ανωτέρω πλαίσιο η Τράπεζα είναι δυνατό, κατόπιν απόφασης της αρμόδιας Αρχής Εξυγίανσης (Single Resolution Board), να υπαχθεί σε κάποιο από τα Μέτρα Έγκαιρης Παρέμβασης ή Εξυγίανσης, συμπεριλαμβανομένου ενός σχεδίου αναδιοργάνωσης της τράπεζας, όπως τα ανωτέρω προβλέπονται στα πλαίσια του αρ. 2 ν.4335/2015, ο οποίος ενσωμάτωσε την Οδηγία 2014/59/ΕΕ για την ανάκαμψη και την εξυγίανση πιστωτικών ιδρυμάτων και επιχειρήσεων επενδύσεων (BRRD) (εφεξής τα «Μέτρα»). Τα εν λόγω Μέτρα ενδεικτικά περιλαμβάνουν, μεταξύ άλλων (μεμονωμένα ή σε συνδυασμό μεταξύ τους κατά τις προβλέψεις των ανωτέρω νομοθετικών διατάξεων), την αντικατάσταση των μελών του Δ.Σ. της Τράπεζας, τον διορισμό σε αυτήν ειδικού επιτρόπου ή ειδικού διαχειριστή, την πώληση δραστηριοτήτων ή/και περιουσιακών στοιχείων της Τράπεζας ή τη μεταβίβαση αυτών σε ένα μεταβατικό ίδρυμα, τον διαχωρισμό των περιουσιακών στοιχείων της Τράπεζας (προς το σκοπό μεταβίβασης ορισμένων εξ αυτών ή όλων σε ειδικού σκοπού εταιρία διαχείρισης περιουσιακών στοιχείων) καθώς και την αναδιάρθρωση στοιχείων του παθητικού της Τράπεζας.</w:t>
      </w:r>
    </w:p>
    <w:p w14:paraId="0D399641" w14:textId="77777777" w:rsidR="00210DF3" w:rsidRPr="00D834CE" w:rsidRDefault="00210DF3" w:rsidP="001B61CB">
      <w:pPr>
        <w:spacing w:line="360" w:lineRule="auto"/>
        <w:ind w:left="426"/>
        <w:jc w:val="both"/>
        <w:rPr>
          <w:rFonts w:ascii="Tahoma" w:hAnsi="Tahoma" w:cs="Tahoma"/>
          <w:color w:val="000000"/>
          <w:sz w:val="20"/>
          <w:szCs w:val="20"/>
          <w:lang w:val="el-GR"/>
        </w:rPr>
      </w:pPr>
      <w:r>
        <w:rPr>
          <w:rFonts w:ascii="Tahoma" w:hAnsi="Tahoma" w:cs="Tahoma"/>
          <w:color w:val="000000"/>
          <w:sz w:val="20"/>
          <w:szCs w:val="20"/>
          <w:lang w:val="el-GR"/>
        </w:rPr>
        <w:t>Στην περίπτωση επιβολής στην Τράπεζα κάποιου (ή κάποιων) εκ των ανωτέρω «Μέτρων», η Εταιρεία δε θα δικαιούται να καταγγείλει την παρούσα Σύμβαση ή οποιοδήποτε παρεπόμενο ή συμπληρωματικό συμβατικό κείμενο ή άλλη διευθέτηση ως προς την παρούσα, και, η Εταιρεία παραιτείται εδώ ρητώς  από οιαδήποτε τέτοιο δικαίωμα που τυχόν έχει βάσει της παρούσας σύμβασης, εφόσον λόγος επίκλησης τέτοιου δικαιώματος καταγγελίας αποτελεί ένα από τα ως άνω αναφερόμενα «Μέτρα».</w:t>
      </w:r>
    </w:p>
    <w:p w14:paraId="7545F322" w14:textId="77777777" w:rsidR="00210DF3" w:rsidRPr="00D834CE" w:rsidRDefault="00210DF3" w:rsidP="001B61CB">
      <w:pPr>
        <w:spacing w:line="360" w:lineRule="auto"/>
        <w:ind w:left="426"/>
        <w:jc w:val="both"/>
        <w:rPr>
          <w:rFonts w:ascii="Tahoma" w:hAnsi="Tahoma" w:cs="Tahoma"/>
          <w:color w:val="000000"/>
          <w:sz w:val="20"/>
          <w:szCs w:val="20"/>
          <w:lang w:val="el-GR"/>
        </w:rPr>
      </w:pPr>
      <w:r>
        <w:rPr>
          <w:rFonts w:ascii="Tahoma" w:hAnsi="Tahoma" w:cs="Tahoma"/>
          <w:color w:val="000000"/>
          <w:sz w:val="20"/>
          <w:szCs w:val="20"/>
          <w:lang w:val="el-GR"/>
        </w:rPr>
        <w:t xml:space="preserve">Η Εταιρεία συμφωνεί να συμμορφώνεται με τα «Μέτρα», τα οποία επηρεάζουν την παρούσα Σύμβαση ή οποιοδήποτε παρεπόμενο ή συμπληρωματικό συμβατικό κείμενο ή διευθέτηση ως προς την παρούσα, και, να συνεχίσει να παρέχει τις υπηρεσίες που αποτελούν αντικείμενο της παρούσας τηρώντας τις δεσμεύσεις και τις υποχρεώσεις κατά τους όρους αυτής, ώστε και η Τράπεζα να συνεχίζει να λαμβάνει αδιάλειπτα τις εν λόγω υπηρεσίες εκπληρώνοντας αντίστοιχα και τις δικές της υποχρεώσεις που απορρέουν εξ αυτών. Ρητώς συμφωνείται ότι στην παραπάνω περίπτωση όλοι οι λοιποί όροι της παρούσας σύμβασης συνεχίζουν να ισχύσουν ως έχουν και να διέπουν την έννομη σχέση των μερών. </w:t>
      </w:r>
    </w:p>
    <w:p w14:paraId="178D500C" w14:textId="77777777" w:rsidR="00210DF3" w:rsidRPr="00D834CE" w:rsidRDefault="00210DF3" w:rsidP="001B61CB">
      <w:pPr>
        <w:spacing w:line="360" w:lineRule="auto"/>
        <w:ind w:left="426"/>
        <w:jc w:val="both"/>
        <w:rPr>
          <w:rFonts w:ascii="Tahoma" w:hAnsi="Tahoma" w:cs="Tahoma"/>
          <w:color w:val="000000"/>
          <w:sz w:val="20"/>
          <w:szCs w:val="20"/>
          <w:lang w:val="el-GR"/>
        </w:rPr>
      </w:pPr>
      <w:r>
        <w:rPr>
          <w:rFonts w:ascii="Tahoma" w:hAnsi="Tahoma" w:cs="Tahoma"/>
          <w:color w:val="000000"/>
          <w:sz w:val="20"/>
          <w:szCs w:val="20"/>
          <w:lang w:val="el-GR"/>
        </w:rPr>
        <w:t>Υπό το πρίσμα των ανωτέρω, η Εταιρεία συμφωνεί να μην ασκήσει οιοδήποτε δικαίωμα καταγγελίας, αναστολής, τροποποίησης, περιορισμού, αποκλεισμού, παραίτησης, συμψηφισμού ή αλληλοσυμψηφισμού αναφορικά με την παρούσα Σύμβαση αλλά και σε σχέση με οποιαδήποτε άλλη σύμβαση/συμβατικό κείμενο που η Εταιρεία έχει συνάψει με:</w:t>
      </w:r>
    </w:p>
    <w:p w14:paraId="23449708" w14:textId="77777777" w:rsidR="00210DF3" w:rsidRPr="00D834CE" w:rsidRDefault="00210DF3" w:rsidP="001B61CB">
      <w:pPr>
        <w:spacing w:line="360" w:lineRule="auto"/>
        <w:ind w:left="426"/>
        <w:jc w:val="both"/>
        <w:rPr>
          <w:rFonts w:ascii="Tahoma" w:hAnsi="Tahoma" w:cs="Tahoma"/>
          <w:color w:val="000000"/>
          <w:sz w:val="20"/>
          <w:szCs w:val="20"/>
          <w:lang w:val="el-GR"/>
        </w:rPr>
      </w:pPr>
      <w:r>
        <w:rPr>
          <w:rFonts w:ascii="Tahoma" w:hAnsi="Tahoma" w:cs="Tahoma"/>
          <w:color w:val="000000"/>
          <w:sz w:val="20"/>
          <w:szCs w:val="20"/>
          <w:lang w:val="el-GR"/>
        </w:rPr>
        <w:t>(i) θυγατρική της Τράπεζας όπου οι απορρέουσες (από την συμβατική σχέση) υποχρεώσεις (της εν λόγω θυγατρικής) τελούν υπό την εγγύηση ή κατ’ άλλο τρόπο στήριξη της Τράπεζας,</w:t>
      </w:r>
    </w:p>
    <w:p w14:paraId="1962CA00" w14:textId="77777777" w:rsidR="00210DF3" w:rsidRPr="00D834CE" w:rsidRDefault="00210DF3" w:rsidP="001B61CB">
      <w:pPr>
        <w:spacing w:line="360" w:lineRule="auto"/>
        <w:ind w:left="426"/>
        <w:jc w:val="both"/>
        <w:rPr>
          <w:rFonts w:ascii="Tahoma" w:hAnsi="Tahoma" w:cs="Tahoma"/>
          <w:color w:val="000000"/>
          <w:sz w:val="20"/>
          <w:szCs w:val="20"/>
          <w:lang w:val="el-GR"/>
        </w:rPr>
      </w:pPr>
      <w:r>
        <w:rPr>
          <w:rFonts w:ascii="Tahoma" w:hAnsi="Tahoma" w:cs="Tahoma"/>
          <w:color w:val="000000"/>
          <w:sz w:val="20"/>
          <w:szCs w:val="20"/>
          <w:lang w:val="el-GR"/>
        </w:rPr>
        <w:t xml:space="preserve">(ii) Οιαδήποτε οντότητα του Ομίλου της Τράπεζας όπου στο συμβατικό κείμενο περιλαμβάνονται   ρήτρες διασταυρούμενης αθέτησης υποχρέωσης. </w:t>
      </w:r>
    </w:p>
    <w:p w14:paraId="7DEC2F66" w14:textId="77777777" w:rsidR="00210DF3" w:rsidRPr="00D834CE" w:rsidRDefault="00210DF3" w:rsidP="001B61CB">
      <w:pPr>
        <w:spacing w:line="360" w:lineRule="auto"/>
        <w:ind w:left="426"/>
        <w:jc w:val="both"/>
        <w:rPr>
          <w:rFonts w:ascii="Tahoma" w:hAnsi="Tahoma" w:cs="Tahoma"/>
          <w:color w:val="000000"/>
          <w:sz w:val="20"/>
          <w:szCs w:val="20"/>
          <w:lang w:val="el-GR"/>
        </w:rPr>
      </w:pPr>
      <w:r>
        <w:rPr>
          <w:rFonts w:ascii="Tahoma" w:hAnsi="Tahoma" w:cs="Tahoma"/>
          <w:color w:val="000000"/>
          <w:sz w:val="20"/>
          <w:szCs w:val="20"/>
          <w:lang w:val="el-GR"/>
        </w:rPr>
        <w:t xml:space="preserve">Εξίσου η Εταιρεία δεν θα αποκτήσει τίτλο κυριότητας ή έλεγχο ή δεν θα προβεί σε αναγκαστική εκτέλεση βάσει συμφωνιών παροχής ασφάλειας σε οιοδήποτε περιουσιακό στοιχείο της Τράπεζας ή σε οιασδήποτε οντότητα του Ομίλου της Τράπεζας, αναφορικά με σύμβαση συναφθείσα μεταξύ οιωνδήποτε των τελευταίων και της Εταιρείας η οποία (σύμβαση) περιλαμβάνει ρήτρες διασταυρούμενης </w:t>
      </w:r>
      <w:r>
        <w:rPr>
          <w:rFonts w:ascii="Tahoma" w:hAnsi="Tahoma" w:cs="Tahoma"/>
          <w:color w:val="000000"/>
          <w:sz w:val="20"/>
          <w:szCs w:val="20"/>
          <w:lang w:val="el-GR"/>
        </w:rPr>
        <w:lastRenderedPageBreak/>
        <w:t>αθέτησης υποχρέωσης επί τη βάσει επίκλησης λόγου σχετιζόμενου με την επιβολή στην Τράπεζα  οποιουδήποτε από τα ανωτέρα αναφερόμενα «Μέτρα».</w:t>
      </w:r>
    </w:p>
    <w:p w14:paraId="68E34E3E" w14:textId="77777777" w:rsidR="00210DF3" w:rsidRPr="00D834CE" w:rsidRDefault="00210DF3" w:rsidP="001B61CB">
      <w:pPr>
        <w:spacing w:line="360" w:lineRule="auto"/>
        <w:ind w:left="426"/>
        <w:jc w:val="both"/>
        <w:rPr>
          <w:rFonts w:ascii="Tahoma" w:hAnsi="Tahoma" w:cs="Tahoma"/>
          <w:color w:val="000000"/>
          <w:sz w:val="20"/>
          <w:szCs w:val="20"/>
          <w:lang w:val="el-GR"/>
        </w:rPr>
      </w:pPr>
      <w:r>
        <w:rPr>
          <w:rFonts w:ascii="Tahoma" w:hAnsi="Tahoma" w:cs="Tahoma"/>
          <w:color w:val="000000"/>
          <w:sz w:val="20"/>
          <w:szCs w:val="20"/>
          <w:lang w:val="el-GR"/>
        </w:rPr>
        <w:t>Περαιτέρω ρητώς συμφωνείται ότι σε περίπτωση που η παρούσα λήξει ή λυθεί για οποιονδήποτε άλλον λόγο κατά τα προβλεπόμενα στη σύμβαση, και, το ως άνω γεγονός λήξης ή λύσης λάβει χώρα κατά τη διάρκεια εφαρμογής των «Μέτρων»,</w:t>
      </w:r>
      <w:r>
        <w:rPr>
          <w:rFonts w:ascii="Calibri" w:eastAsia="Calibri" w:hAnsi="Calibri"/>
          <w:sz w:val="22"/>
          <w:szCs w:val="22"/>
          <w:lang w:val="el-GR"/>
        </w:rPr>
        <w:t xml:space="preserve"> </w:t>
      </w:r>
      <w:r>
        <w:rPr>
          <w:rFonts w:ascii="Tahoma" w:hAnsi="Tahoma" w:cs="Tahoma"/>
          <w:color w:val="000000"/>
          <w:sz w:val="20"/>
          <w:szCs w:val="20"/>
          <w:lang w:val="el-GR"/>
        </w:rPr>
        <w:t>η Εταιρεία με την παρούσα αναλαμβάνει ρητά και ανεπιφύλακτα τη δέσμευση (υποχρέωση) να εξακολουθήσει να παρέχει προσηκόντως τις υπηρεσίες, που αποτελούν το αντικείμενο της παρούσας (και σύμφωνα με τους όρους που περιγράφονται σε αυτήν) για το χρονικό διάστημα που θα απαιτηθεί, προκειμένου οι προβλεπόμενες από την παρούσα υπηρεσίες να παρέχονται από νέο νομικό πρόσωπο με το οποίο θα συμβληθεί η Τράπεζα. Στην περίπτωση αυτή ως Τράπεζα θα νοείται εξίσου και το νομικό πρόσωπο, που μπορεί να έχει υπεισέλθει στη θέση της καθώς και νομικά πρόσωπα που είχαν υπάρξει μέλη του Ομίλου της Τράπεζας προ της αποεπένδυσης αυτών από τον Όμιλο, κατά τα προβλεπόμενα στο άρθρο 8.3. της παρούσας.</w:t>
      </w:r>
    </w:p>
    <w:p w14:paraId="733D99D4" w14:textId="77777777" w:rsidR="00210DF3" w:rsidRPr="00D834CE" w:rsidRDefault="00210DF3" w:rsidP="001B61CB">
      <w:pPr>
        <w:spacing w:line="360" w:lineRule="auto"/>
        <w:ind w:left="426"/>
        <w:jc w:val="both"/>
        <w:rPr>
          <w:rFonts w:ascii="Tahoma" w:hAnsi="Tahoma" w:cs="Tahoma"/>
          <w:color w:val="000000"/>
          <w:sz w:val="20"/>
          <w:szCs w:val="20"/>
          <w:lang w:val="el-GR"/>
        </w:rPr>
      </w:pPr>
      <w:r>
        <w:rPr>
          <w:rFonts w:ascii="Tahoma" w:hAnsi="Tahoma" w:cs="Tahoma"/>
          <w:color w:val="000000"/>
          <w:sz w:val="20"/>
          <w:szCs w:val="20"/>
          <w:lang w:val="el-GR"/>
        </w:rPr>
        <w:t>Συγκεκριμένα η ως άνω δέσμευση (υποχρέωση) της Εταιρείας θα εκτείνεται έως το χρονικό εκείνο σημείο κατά το οποίο ο νέος αντισυμβαλλόμενος της Τράπεζας θα είναι σε θέση, από τεχνική - επιχειρησιακή άποψη, να παρέχει πραγματικά στην Τράπεζα τις εδώ προβλεπόμενες υπηρεσίες κατά τρόπο άρτιο συμφώνως προς τα οριζόμενα στην παρούσα.</w:t>
      </w:r>
    </w:p>
    <w:p w14:paraId="1D435D25" w14:textId="77777777" w:rsidR="00210DF3" w:rsidRPr="00D834CE" w:rsidRDefault="00210DF3" w:rsidP="001B61CB">
      <w:pPr>
        <w:spacing w:line="360" w:lineRule="auto"/>
        <w:ind w:left="426"/>
        <w:jc w:val="both"/>
        <w:rPr>
          <w:rFonts w:ascii="Tahoma" w:hAnsi="Tahoma" w:cs="Tahoma"/>
          <w:color w:val="000000"/>
          <w:sz w:val="20"/>
          <w:szCs w:val="20"/>
          <w:lang w:val="el-GR"/>
        </w:rPr>
      </w:pPr>
      <w:r>
        <w:rPr>
          <w:rFonts w:ascii="Tahoma" w:hAnsi="Tahoma" w:cs="Tahoma"/>
          <w:color w:val="000000"/>
          <w:sz w:val="20"/>
          <w:szCs w:val="20"/>
          <w:lang w:val="el-GR"/>
        </w:rPr>
        <w:t>Ειδικότερα, τα μέρη ρητώς συμφωνούν και ορίζουν το ανώτατο χρονικό διάστημα, κατά το οποίο θα ισχύσει η εδώ περιγραφόμενη υποχρέωση της Εταιρείας, σε έξι μήνες (από το χρονικό σημείο άσκησης από την Εταιρεία του δικαιώματος προς καταγγελία της Σύμβασης ή από το σημείο εκείνο κατά το οποίο για κάποιο προβλεπόμενο λόγο θα έχει λήξει νόμιμα η παρούσα σύμβαση). Η εν λόγω δέσμευση (υποχρέωση) της Εταιρείας θα δύναται, ωστόσο, να λήξει σε σημείο συντομότερο του ως άνω αναφερόμενου χρονικού διαστήματος διά της λήψης (από την ίδια) σχετικής (περί τούτου) μονομερούς απευθυντέας δήλωσης της Τράπεζας (ή οποιουδήποτε νομικού προσώπου που θα έχει υποκαταστήσει την Τράπεζα κατά τα οριζόμενα στο άρθρο 8.3. της παρούσας), η οποία (δήλωση) θα έχει άμεση ισχύ.</w:t>
      </w:r>
    </w:p>
    <w:p w14:paraId="3C59031F" w14:textId="77777777" w:rsidR="00210DF3" w:rsidRPr="00D834CE" w:rsidRDefault="00210DF3" w:rsidP="001B61CB">
      <w:pPr>
        <w:spacing w:line="360" w:lineRule="auto"/>
        <w:ind w:left="426"/>
        <w:jc w:val="both"/>
        <w:rPr>
          <w:rFonts w:ascii="Tahoma" w:hAnsi="Tahoma" w:cs="Tahoma"/>
          <w:color w:val="000000"/>
          <w:sz w:val="20"/>
          <w:szCs w:val="20"/>
          <w:lang w:val="el-GR"/>
        </w:rPr>
      </w:pPr>
      <w:r>
        <w:rPr>
          <w:rFonts w:ascii="Tahoma" w:hAnsi="Tahoma" w:cs="Tahoma"/>
          <w:color w:val="000000"/>
          <w:sz w:val="20"/>
          <w:szCs w:val="20"/>
          <w:lang w:val="el-GR"/>
        </w:rPr>
        <w:t xml:space="preserve">Συναφώς προς τις ανωτέρω δεσμεύσεις της Εταιρείας, σε οποιαδήποτε κατά τα παραπάνω περίπτωση λήξης ή λύσης της παρούσας η Τράπεζα αναλαμβάνει ρητά και ανεπιφύλακτα τη δέσμευση να προβεί σε όλες τις δέουσες ενέργειες για την κατά το δυνατό συντομότερη εξεύρεση του κατάλληλου νομικού προσώπου, που θα υποκαταστήσει την Εταιρεία στην παροχή των προβλεπομένων από την παρούσα υπηρεσιών, ενώ η Εταιρεία αναλαμβάνει ρητά και ανεπιφύλακτα τη δέσμευση, να παρέχει κάθε δυνατή συνδρομή στον νέο αντισυμβαλλόμενο της Τράπεζας, ώστε να επιτευχθεί η ταχύτερη επιχειρησιακή ετοιμότητα του τελευταίου, προκειμένου για την εκπλήρωση των εν λόγω υποχρεώσεών του. </w:t>
      </w:r>
    </w:p>
    <w:p w14:paraId="3DD99C52" w14:textId="77777777" w:rsidR="00210DF3" w:rsidRPr="00D834CE" w:rsidRDefault="00210DF3" w:rsidP="001B61CB">
      <w:pPr>
        <w:spacing w:line="360" w:lineRule="auto"/>
        <w:ind w:left="426"/>
        <w:jc w:val="both"/>
        <w:rPr>
          <w:rFonts w:ascii="Tahoma" w:hAnsi="Tahoma" w:cs="Tahoma"/>
          <w:color w:val="000000"/>
          <w:sz w:val="20"/>
          <w:szCs w:val="20"/>
          <w:lang w:val="el-GR"/>
        </w:rPr>
      </w:pPr>
      <w:r>
        <w:rPr>
          <w:rFonts w:ascii="Tahoma" w:hAnsi="Tahoma" w:cs="Tahoma"/>
          <w:color w:val="000000"/>
          <w:sz w:val="20"/>
          <w:szCs w:val="20"/>
          <w:lang w:val="el-GR"/>
        </w:rPr>
        <w:t>Περαιτέρω η Εταιρία συμφωνεί ότι δεσμεύεται ότι θα παρέχει την κατάλληλη και εποικοδομητική υποστήριξή της για την προσήκουσα και ομαλή μετάβαση ως προς την παροχή των υπηρεσιών που αποτελούν αντικείμενο της παρούσας από το νομικό πρόσωπο που θα αποτελεί τον νέο πάροχο αυτών.</w:t>
      </w:r>
    </w:p>
    <w:p w14:paraId="604ECA62" w14:textId="77777777" w:rsidR="009A2996" w:rsidRDefault="00210DF3" w:rsidP="002E2E7F">
      <w:pPr>
        <w:spacing w:line="360" w:lineRule="auto"/>
        <w:ind w:left="426"/>
        <w:jc w:val="both"/>
        <w:rPr>
          <w:rFonts w:ascii="Tahoma" w:hAnsi="Tahoma" w:cs="Tahoma"/>
          <w:color w:val="000000"/>
          <w:sz w:val="20"/>
          <w:szCs w:val="20"/>
          <w:lang w:val="el-GR"/>
        </w:rPr>
      </w:pPr>
      <w:r>
        <w:rPr>
          <w:rFonts w:ascii="Tahoma" w:hAnsi="Tahoma" w:cs="Tahoma"/>
          <w:color w:val="000000"/>
          <w:sz w:val="20"/>
          <w:szCs w:val="20"/>
          <w:lang w:val="el-GR"/>
        </w:rPr>
        <w:t>Τέλος, τα μέρη ρητώς συμφωνούν ότι κατά το εδώ οριζόμενο χρονικό διάστημα (ισχύος των ως άνω αναφερομένων ειδικών δεσμεύσεών τους) θα συνεχίσουν να ισχύουν οι όροι και οι προϋποθέσεις της παρούσας.</w:t>
      </w:r>
    </w:p>
    <w:p w14:paraId="49B6EE36" w14:textId="77777777" w:rsidR="00210DF3" w:rsidRPr="00201D81" w:rsidRDefault="00210DF3" w:rsidP="00210DF3">
      <w:pPr>
        <w:spacing w:line="276" w:lineRule="auto"/>
        <w:ind w:left="567"/>
        <w:jc w:val="both"/>
        <w:rPr>
          <w:rFonts w:ascii="Tahoma" w:hAnsi="Tahoma" w:cs="Tahoma"/>
          <w:color w:val="000000"/>
          <w:sz w:val="20"/>
          <w:szCs w:val="20"/>
          <w:lang w:val="el-GR"/>
        </w:rPr>
      </w:pPr>
    </w:p>
    <w:p w14:paraId="09DD7AF1" w14:textId="77777777" w:rsidR="00F833D4" w:rsidRPr="00A34E35" w:rsidRDefault="00F833D4" w:rsidP="00741F2A">
      <w:pPr>
        <w:pStyle w:val="Heading1"/>
        <w:numPr>
          <w:ilvl w:val="0"/>
          <w:numId w:val="4"/>
        </w:numPr>
        <w:spacing w:before="60" w:line="360" w:lineRule="auto"/>
        <w:ind w:left="0" w:firstLine="0"/>
        <w:jc w:val="both"/>
        <w:rPr>
          <w:rFonts w:ascii="Tahoma" w:hAnsi="Tahoma" w:cs="Tahoma"/>
          <w:color w:val="000000"/>
          <w:sz w:val="20"/>
          <w:szCs w:val="20"/>
        </w:rPr>
      </w:pPr>
      <w:bookmarkStart w:id="91" w:name="_Toc517429628"/>
      <w:bookmarkStart w:id="92" w:name="_Toc517788102"/>
      <w:bookmarkStart w:id="93" w:name="_Toc22633400"/>
      <w:bookmarkStart w:id="94" w:name="_Toc124421664"/>
      <w:r>
        <w:rPr>
          <w:rFonts w:ascii="Tahoma" w:hAnsi="Tahoma" w:cs="Tahoma"/>
          <w:color w:val="000000"/>
          <w:sz w:val="20"/>
          <w:szCs w:val="20"/>
        </w:rPr>
        <w:lastRenderedPageBreak/>
        <w:t>ΑΝΩΤΕΡΑ ΒΙΑ</w:t>
      </w:r>
      <w:bookmarkEnd w:id="91"/>
      <w:bookmarkEnd w:id="92"/>
      <w:bookmarkEnd w:id="93"/>
      <w:bookmarkEnd w:id="94"/>
      <w:r>
        <w:rPr>
          <w:rFonts w:ascii="Tahoma" w:hAnsi="Tahoma" w:cs="Tahoma"/>
          <w:color w:val="000000"/>
          <w:sz w:val="20"/>
          <w:szCs w:val="20"/>
        </w:rPr>
        <w:t xml:space="preserve">    </w:t>
      </w:r>
    </w:p>
    <w:p w14:paraId="10C2238E" w14:textId="77777777" w:rsidR="00F833D4" w:rsidRPr="00D2149F" w:rsidRDefault="00F833D4" w:rsidP="00F833D4">
      <w:pPr>
        <w:spacing w:line="360" w:lineRule="auto"/>
        <w:jc w:val="both"/>
        <w:rPr>
          <w:rFonts w:ascii="Tahoma" w:hAnsi="Tahoma" w:cs="Tahoma"/>
          <w:sz w:val="20"/>
          <w:szCs w:val="20"/>
          <w:lang w:val="el-GR"/>
        </w:rPr>
      </w:pPr>
      <w:r>
        <w:rPr>
          <w:rFonts w:ascii="Tahoma" w:hAnsi="Tahoma" w:cs="Tahoma"/>
          <w:sz w:val="20"/>
          <w:szCs w:val="20"/>
          <w:lang w:val="el-GR"/>
        </w:rPr>
        <w:t xml:space="preserve">Τα Συμβαλλόμενα Μέρη δεν φέρουν οποιαδήποτε ευθύνη για την εκ μέρους τους μη εκπλήρωση ή παραβίαση οποιωνδήποτε συμβατικών υποχρεώσεών τους, που οφείλονται σε λόγους Ανωτέρας Βίας, ήτοι γεγονότα μη δυνάμενα να προβλεφθούν κατά την συνήθη πορεία των πραγμάτων ή </w:t>
      </w:r>
      <w:r>
        <w:rPr>
          <w:rFonts w:ascii="Tahoma" w:hAnsi="Tahoma" w:cs="Tahoma"/>
          <w:color w:val="000000"/>
          <w:sz w:val="20"/>
          <w:szCs w:val="20"/>
          <w:lang w:val="el-GR"/>
        </w:rPr>
        <w:t>περιστατικά που ξεφεύγουν από τον έλεγχο των Συμβαλλομένων Μερών και που θα ήταν αναπότρεπτα, όποιες προσπάθειες και αν έκαναν προκειμένου να αποφευχθούν</w:t>
      </w:r>
      <w:r>
        <w:rPr>
          <w:rFonts w:ascii="Tahoma" w:hAnsi="Tahoma" w:cs="Tahoma"/>
          <w:sz w:val="20"/>
          <w:szCs w:val="20"/>
          <w:lang w:val="el-GR"/>
        </w:rPr>
        <w:t>.</w:t>
      </w:r>
    </w:p>
    <w:p w14:paraId="02DAB450" w14:textId="77777777" w:rsidR="00D5014C" w:rsidRPr="005C0DF0" w:rsidRDefault="005C0DF0" w:rsidP="00D5014C">
      <w:pPr>
        <w:spacing w:line="360" w:lineRule="auto"/>
        <w:jc w:val="both"/>
        <w:rPr>
          <w:rFonts w:ascii="Tahoma" w:hAnsi="Tahoma" w:cs="Tahoma"/>
          <w:color w:val="000000"/>
          <w:sz w:val="20"/>
          <w:szCs w:val="20"/>
          <w:lang w:val="el-GR"/>
        </w:rPr>
      </w:pPr>
      <w:r>
        <w:rPr>
          <w:rFonts w:ascii="Tahoma" w:hAnsi="Tahoma" w:cs="Tahoma"/>
          <w:color w:val="000000"/>
          <w:sz w:val="20"/>
          <w:szCs w:val="20"/>
          <w:lang w:val="el-GR"/>
        </w:rPr>
        <w:t xml:space="preserve">Σε περίπτωση που η εκπλήρωση των συμβατικών υποχρεώσεων των συμβαλλομένων μερών στο σύνολό τους ή μερικά, παρεμποδίζεται, περιορίζεται, καθυστερεί ή δυσχεραίνεται εξαιτίας γεγονότων ανωτέρας βίας, η εκπλήρωσή τους παρατείνεται για το χρονικό διάστημα που διαρκεί το περιστατικό ανωτέρας βίας εκτός αν τα συμβαλλόμενα μέρη αποφασίσουν από κοινού την λύση της σύμβασης. </w:t>
      </w:r>
    </w:p>
    <w:p w14:paraId="1B441D9B" w14:textId="77777777" w:rsidR="00F833D4" w:rsidRDefault="00F833D4" w:rsidP="008A45B5">
      <w:pPr>
        <w:rPr>
          <w:rFonts w:ascii="Tahoma" w:hAnsi="Tahoma" w:cs="Tahoma"/>
          <w:color w:val="000000"/>
          <w:sz w:val="20"/>
          <w:szCs w:val="20"/>
          <w:lang w:val="el-GR"/>
        </w:rPr>
      </w:pPr>
    </w:p>
    <w:p w14:paraId="1F309429" w14:textId="77777777" w:rsidR="00F833D4" w:rsidRPr="00686E0B" w:rsidRDefault="00F833D4" w:rsidP="00741F2A">
      <w:pPr>
        <w:pStyle w:val="Heading1"/>
        <w:numPr>
          <w:ilvl w:val="0"/>
          <w:numId w:val="4"/>
        </w:numPr>
        <w:spacing w:before="60" w:line="360" w:lineRule="auto"/>
        <w:ind w:left="0" w:firstLine="0"/>
        <w:jc w:val="both"/>
        <w:rPr>
          <w:rFonts w:ascii="Tahoma" w:hAnsi="Tahoma" w:cs="Tahoma"/>
          <w:color w:val="000000"/>
          <w:sz w:val="20"/>
          <w:szCs w:val="20"/>
        </w:rPr>
      </w:pPr>
      <w:bookmarkStart w:id="95" w:name="_Toc517429629"/>
      <w:bookmarkStart w:id="96" w:name="_Toc517788103"/>
      <w:bookmarkStart w:id="97" w:name="_Toc22633401"/>
      <w:bookmarkStart w:id="98" w:name="_Toc124421665"/>
      <w:r>
        <w:rPr>
          <w:rFonts w:ascii="Tahoma" w:hAnsi="Tahoma" w:cs="Tahoma"/>
          <w:color w:val="000000"/>
          <w:sz w:val="20"/>
          <w:szCs w:val="20"/>
        </w:rPr>
        <w:t>ΠΡΟΣΘΕΤΟΙ ΟΡΟΙ</w:t>
      </w:r>
      <w:bookmarkEnd w:id="95"/>
      <w:bookmarkEnd w:id="96"/>
      <w:bookmarkEnd w:id="97"/>
      <w:bookmarkEnd w:id="98"/>
    </w:p>
    <w:p w14:paraId="25B0B300" w14:textId="77777777" w:rsidR="00F833D4" w:rsidRPr="00201D81" w:rsidRDefault="00F833D4" w:rsidP="00741F2A">
      <w:pPr>
        <w:numPr>
          <w:ilvl w:val="1"/>
          <w:numId w:val="4"/>
        </w:numPr>
        <w:spacing w:line="360" w:lineRule="auto"/>
        <w:ind w:left="426" w:hanging="568"/>
        <w:jc w:val="both"/>
        <w:rPr>
          <w:rFonts w:ascii="Tahoma" w:hAnsi="Tahoma" w:cs="Tahoma"/>
          <w:color w:val="000000"/>
          <w:sz w:val="20"/>
          <w:szCs w:val="20"/>
          <w:lang w:val="el-GR"/>
        </w:rPr>
      </w:pPr>
      <w:r>
        <w:rPr>
          <w:rFonts w:ascii="Tahoma" w:hAnsi="Tahoma" w:cs="Tahoma"/>
          <w:color w:val="000000"/>
          <w:sz w:val="20"/>
          <w:szCs w:val="20"/>
          <w:lang w:val="el-GR"/>
        </w:rPr>
        <w:t>Η παρούσα περιλαμβάνει το σύνολο των συμφωνιών μεταξύ των μερών και υπερισχύει/ακυρώνει οποιαδήποτε τυχόν προγενέστερη συμφωνία, προφορική ή γραπτή, μεταξύ των Συμβαλλομένων Μερών για το ίδιο θέμα.</w:t>
      </w:r>
    </w:p>
    <w:p w14:paraId="06CFD322" w14:textId="77777777" w:rsidR="00F833D4" w:rsidRPr="00201D81" w:rsidRDefault="00F833D4" w:rsidP="008A45B5">
      <w:pPr>
        <w:ind w:left="567"/>
        <w:jc w:val="both"/>
        <w:rPr>
          <w:rFonts w:ascii="Tahoma" w:hAnsi="Tahoma" w:cs="Tahoma"/>
          <w:color w:val="000000"/>
          <w:sz w:val="20"/>
          <w:szCs w:val="20"/>
          <w:lang w:val="el-GR"/>
        </w:rPr>
      </w:pPr>
    </w:p>
    <w:p w14:paraId="6DE36171" w14:textId="77777777" w:rsidR="00F833D4" w:rsidRPr="00201D81" w:rsidRDefault="00F833D4" w:rsidP="00741F2A">
      <w:pPr>
        <w:numPr>
          <w:ilvl w:val="1"/>
          <w:numId w:val="4"/>
        </w:numPr>
        <w:spacing w:line="360" w:lineRule="auto"/>
        <w:ind w:left="426" w:hanging="568"/>
        <w:jc w:val="both"/>
        <w:rPr>
          <w:rFonts w:ascii="Tahoma" w:hAnsi="Tahoma" w:cs="Tahoma"/>
          <w:color w:val="000000"/>
          <w:sz w:val="20"/>
          <w:szCs w:val="20"/>
          <w:lang w:val="el-GR"/>
        </w:rPr>
      </w:pPr>
      <w:r>
        <w:rPr>
          <w:rFonts w:ascii="Tahoma" w:hAnsi="Tahoma" w:cs="Tahoma"/>
          <w:color w:val="000000"/>
          <w:sz w:val="20"/>
          <w:szCs w:val="20"/>
          <w:lang w:val="el-GR"/>
        </w:rPr>
        <w:t xml:space="preserve">Όλοι οι όροι της παρούσης συνομολογούνται ουσιώδεις και η παράβαση οποιουδήποτε εξ αυτών θεωρείται σπουδαίος λόγος. Οποιαδήποτε τροποποίηση των όρων πρέπει να είναι έγγραφη και να υπογράφεται και από τους δύο συμβαλλόμενους.      </w:t>
      </w:r>
    </w:p>
    <w:p w14:paraId="471E1EB1" w14:textId="77777777" w:rsidR="00F833D4" w:rsidRPr="00201D81" w:rsidRDefault="00F833D4" w:rsidP="008A45B5">
      <w:pPr>
        <w:ind w:right="-1"/>
        <w:jc w:val="both"/>
        <w:rPr>
          <w:rFonts w:ascii="Tahoma" w:hAnsi="Tahoma" w:cs="Tahoma"/>
          <w:color w:val="000000"/>
          <w:sz w:val="20"/>
          <w:szCs w:val="20"/>
          <w:lang w:val="el-GR"/>
        </w:rPr>
      </w:pPr>
      <w:r>
        <w:rPr>
          <w:rFonts w:ascii="Tahoma" w:hAnsi="Tahoma" w:cs="Tahoma"/>
          <w:color w:val="000000"/>
          <w:sz w:val="20"/>
          <w:szCs w:val="20"/>
          <w:lang w:val="el-GR"/>
        </w:rPr>
        <w:t xml:space="preserve">  </w:t>
      </w:r>
    </w:p>
    <w:p w14:paraId="698C42D7" w14:textId="77777777" w:rsidR="00F833D4" w:rsidRPr="00201D81" w:rsidRDefault="00F833D4" w:rsidP="00741F2A">
      <w:pPr>
        <w:numPr>
          <w:ilvl w:val="1"/>
          <w:numId w:val="4"/>
        </w:numPr>
        <w:spacing w:line="360" w:lineRule="auto"/>
        <w:ind w:left="426" w:hanging="568"/>
        <w:jc w:val="both"/>
        <w:rPr>
          <w:rFonts w:ascii="Tahoma" w:hAnsi="Tahoma" w:cs="Tahoma"/>
          <w:color w:val="000000"/>
          <w:sz w:val="20"/>
          <w:szCs w:val="20"/>
          <w:lang w:val="el-GR"/>
        </w:rPr>
      </w:pPr>
      <w:r>
        <w:rPr>
          <w:rFonts w:ascii="Tahoma" w:hAnsi="Tahoma" w:cs="Tahoma"/>
          <w:sz w:val="20"/>
          <w:szCs w:val="20"/>
          <w:lang w:val="el-GR"/>
        </w:rPr>
        <w:t>Στην παρούσα επισυνάπτονται τα Παραρτήματα 1, 2 και 3, τα οποία αποτελούν αναπόσπαστο μέρος της Σύμβασης. Σε περίπτωση σύγκρουσης των όρων της παρούσας σύμβασης (η οποία νοείται ως κύρια σύμβαση) και των Παραρτημάτων αυτής, υπερισχύουν οι όροι της κυρίας σύμβασης.</w:t>
      </w:r>
      <w:r>
        <w:rPr>
          <w:rFonts w:ascii="Tahoma" w:hAnsi="Tahoma" w:cs="Tahoma"/>
          <w:color w:val="000000"/>
          <w:sz w:val="20"/>
          <w:szCs w:val="20"/>
          <w:lang w:val="el-GR"/>
        </w:rPr>
        <w:t xml:space="preserve">  </w:t>
      </w:r>
    </w:p>
    <w:p w14:paraId="44ED2A71" w14:textId="77777777" w:rsidR="00F833D4" w:rsidRPr="00201D81" w:rsidRDefault="00F833D4" w:rsidP="0011683D">
      <w:pPr>
        <w:jc w:val="both"/>
        <w:rPr>
          <w:rFonts w:ascii="Tahoma" w:hAnsi="Tahoma" w:cs="Tahoma"/>
          <w:color w:val="000000"/>
          <w:sz w:val="20"/>
          <w:szCs w:val="20"/>
          <w:lang w:val="el-GR"/>
        </w:rPr>
      </w:pPr>
    </w:p>
    <w:p w14:paraId="5981FFF3" w14:textId="77777777" w:rsidR="00F833D4" w:rsidRPr="00201D81" w:rsidRDefault="00F833D4" w:rsidP="00741F2A">
      <w:pPr>
        <w:numPr>
          <w:ilvl w:val="1"/>
          <w:numId w:val="4"/>
        </w:numPr>
        <w:spacing w:line="360" w:lineRule="auto"/>
        <w:ind w:left="426" w:hanging="568"/>
        <w:jc w:val="both"/>
        <w:rPr>
          <w:rFonts w:ascii="Tahoma" w:hAnsi="Tahoma" w:cs="Tahoma"/>
          <w:sz w:val="20"/>
          <w:szCs w:val="20"/>
          <w:lang w:val="el-GR"/>
        </w:rPr>
      </w:pPr>
      <w:r>
        <w:rPr>
          <w:rFonts w:ascii="Tahoma" w:hAnsi="Tahoma" w:cs="Tahoma"/>
          <w:sz w:val="20"/>
          <w:szCs w:val="20"/>
          <w:lang w:val="el-GR"/>
        </w:rPr>
        <w:t>Η ακυρότητα ενός ή και περισσοτέρων όρων της παρούσας δεν επιφέρει την ακυρότητα ολόκληρης της Σύμβασης, η οποία, καθ’ ο μέρος είναι έγκυρη, θα εξακολουθήσει να ισχύει υπό την προϋπόθεση βεβαίως ότι οι υπόλοιποι (έγκυροι) όροι επαρκούν για την υλοποίηση του με αυτήν συνολικού αναληφθέντος έργου ή -με κοινή συμφωνία των συμβαλλομένων- του δυνάμενου να υλοποιηθεί τμήματος του έργου αυτού.</w:t>
      </w:r>
    </w:p>
    <w:p w14:paraId="6B44F161" w14:textId="77777777" w:rsidR="00F833D4" w:rsidRPr="00201D81" w:rsidRDefault="00F833D4" w:rsidP="0011683D">
      <w:pPr>
        <w:ind w:right="-1"/>
        <w:jc w:val="both"/>
        <w:rPr>
          <w:rFonts w:ascii="Tahoma" w:hAnsi="Tahoma" w:cs="Tahoma"/>
          <w:color w:val="000000"/>
          <w:sz w:val="20"/>
          <w:szCs w:val="20"/>
          <w:lang w:val="el-GR"/>
        </w:rPr>
      </w:pPr>
      <w:r>
        <w:rPr>
          <w:rFonts w:ascii="Tahoma" w:hAnsi="Tahoma" w:cs="Tahoma"/>
          <w:sz w:val="20"/>
          <w:szCs w:val="20"/>
          <w:lang w:val="el-GR"/>
        </w:rPr>
        <w:t xml:space="preserve">  </w:t>
      </w:r>
    </w:p>
    <w:p w14:paraId="4EED09DA" w14:textId="77777777" w:rsidR="00F833D4" w:rsidRPr="00201D81" w:rsidRDefault="00F833D4" w:rsidP="00741F2A">
      <w:pPr>
        <w:numPr>
          <w:ilvl w:val="1"/>
          <w:numId w:val="4"/>
        </w:numPr>
        <w:spacing w:line="360" w:lineRule="auto"/>
        <w:ind w:left="426" w:hanging="568"/>
        <w:jc w:val="both"/>
        <w:rPr>
          <w:rFonts w:ascii="Tahoma" w:hAnsi="Tahoma" w:cs="Tahoma"/>
          <w:sz w:val="20"/>
          <w:szCs w:val="20"/>
          <w:lang w:val="el-GR"/>
        </w:rPr>
      </w:pPr>
      <w:r>
        <w:rPr>
          <w:rFonts w:ascii="Tahoma" w:hAnsi="Tahoma" w:cs="Tahoma"/>
          <w:sz w:val="20"/>
          <w:szCs w:val="20"/>
          <w:lang w:val="el-GR"/>
        </w:rPr>
        <w:t>Η μη ενάσκηση από τα Συμβαλλόμενα Μέρη οποιουδήποτε δικαιώματός τους που απορρέει από την παρούσα σύμβαση δεν θεωρείται σαν παραίτηση από το δικαίωμα αυτό ούτε και επηρεάζεται το δικαίωμά τους να το ασκήσουν στο μέλλον.</w:t>
      </w:r>
    </w:p>
    <w:p w14:paraId="769FD485" w14:textId="77777777" w:rsidR="00F833D4" w:rsidRPr="00201D81" w:rsidRDefault="00F833D4" w:rsidP="008A45B5">
      <w:pPr>
        <w:ind w:right="-1"/>
        <w:jc w:val="both"/>
        <w:rPr>
          <w:rFonts w:ascii="Tahoma" w:hAnsi="Tahoma" w:cs="Tahoma"/>
          <w:color w:val="000000"/>
          <w:sz w:val="20"/>
          <w:szCs w:val="20"/>
          <w:lang w:val="el-GR"/>
        </w:rPr>
      </w:pPr>
    </w:p>
    <w:p w14:paraId="6CA8FAD5" w14:textId="77777777" w:rsidR="007D3EC8" w:rsidRDefault="007D3EC8" w:rsidP="00741F2A">
      <w:pPr>
        <w:numPr>
          <w:ilvl w:val="1"/>
          <w:numId w:val="4"/>
        </w:numPr>
        <w:spacing w:line="360" w:lineRule="auto"/>
        <w:ind w:left="426" w:hanging="568"/>
        <w:jc w:val="both"/>
        <w:rPr>
          <w:rFonts w:ascii="Tahoma" w:hAnsi="Tahoma" w:cs="Tahoma"/>
          <w:color w:val="000000"/>
          <w:sz w:val="20"/>
          <w:szCs w:val="20"/>
          <w:lang w:val="el-GR"/>
        </w:rPr>
      </w:pPr>
      <w:r>
        <w:rPr>
          <w:rFonts w:ascii="Tahoma" w:hAnsi="Tahoma" w:cs="Tahoma"/>
          <w:color w:val="000000"/>
          <w:sz w:val="20"/>
          <w:szCs w:val="20"/>
          <w:lang w:val="el-GR"/>
        </w:rPr>
        <w:t xml:space="preserve">Κάθε έγγραφο της Τράπεζα προς την Εταιρεία κοινοποιείται στην έδρα της Εταιρείας, </w:t>
      </w:r>
      <w:r>
        <w:rPr>
          <w:rFonts w:ascii="Tahoma" w:hAnsi="Tahoma" w:cs="Tahoma"/>
          <w:color w:val="000000"/>
          <w:sz w:val="20"/>
          <w:szCs w:val="20"/>
          <w:highlight w:val="yellow"/>
          <w:lang w:val="el-GR"/>
        </w:rPr>
        <w:t>{{vendor.notices_address}}</w:t>
      </w:r>
    </w:p>
    <w:p w14:paraId="29ABBBC9" w14:textId="77777777" w:rsidR="007D3EC8" w:rsidRPr="00EF27D2" w:rsidRDefault="007D3EC8" w:rsidP="007D3EC8">
      <w:pPr>
        <w:spacing w:line="360" w:lineRule="auto"/>
        <w:ind w:left="360"/>
        <w:jc w:val="both"/>
        <w:rPr>
          <w:rFonts w:ascii="Tahoma" w:hAnsi="Tahoma" w:cs="Tahoma"/>
          <w:color w:val="000000"/>
          <w:sz w:val="20"/>
          <w:szCs w:val="20"/>
          <w:lang w:val="el-GR"/>
        </w:rPr>
      </w:pPr>
      <w:r>
        <w:rPr>
          <w:rFonts w:ascii="Tahoma" w:hAnsi="Tahoma" w:cs="Tahoma"/>
          <w:color w:val="000000"/>
          <w:sz w:val="20"/>
          <w:szCs w:val="20"/>
          <w:lang w:val="el-GR"/>
        </w:rPr>
        <w:t xml:space="preserve">Κάθε έγγραφο της Εταιρείας προς την Τράπεζα κοινοποιείται στη </w:t>
      </w:r>
      <w:r>
        <w:rPr>
          <w:rFonts w:ascii="Tahoma" w:hAnsi="Tahoma" w:cs="Tahoma"/>
          <w:color w:val="000000"/>
          <w:sz w:val="20"/>
          <w:szCs w:val="20"/>
          <w:highlight w:val="yellow"/>
          <w:lang w:val="el-GR"/>
        </w:rPr>
        <w:t>{{bank.notices_address}}</w:t>
      </w:r>
      <w:r>
        <w:rPr>
          <w:rFonts w:ascii="Tahoma" w:hAnsi="Tahoma" w:cs="Tahoma"/>
          <w:color w:val="000000"/>
          <w:sz w:val="20"/>
          <w:szCs w:val="20"/>
          <w:lang w:val="el-GR"/>
        </w:rPr>
        <w:t xml:space="preserve"> </w:t>
      </w:r>
    </w:p>
    <w:p w14:paraId="3C4FD1FB" w14:textId="77777777" w:rsidR="007D3EC8" w:rsidRPr="00EF27D2" w:rsidRDefault="007D3EC8" w:rsidP="007D3EC8">
      <w:pPr>
        <w:spacing w:line="360" w:lineRule="auto"/>
        <w:ind w:left="360"/>
        <w:jc w:val="both"/>
        <w:rPr>
          <w:rFonts w:ascii="Tahoma" w:hAnsi="Tahoma" w:cs="Tahoma"/>
          <w:color w:val="000000"/>
          <w:sz w:val="20"/>
          <w:szCs w:val="20"/>
          <w:lang w:val="el-GR"/>
        </w:rPr>
      </w:pPr>
      <w:r>
        <w:rPr>
          <w:rFonts w:ascii="Tahoma" w:hAnsi="Tahoma" w:cs="Tahoma"/>
          <w:color w:val="000000"/>
          <w:sz w:val="20"/>
          <w:szCs w:val="20"/>
          <w:lang w:val="el-GR"/>
        </w:rPr>
        <w:t xml:space="preserve"> Σε περίπτωση αλλαγής διεύθυνσης, τα Συμβαλλόμενα Μέρη οφείλουν να κοινοποιήσουν τη μεταβολή σύμφωνα με την ανωτέρω διαδικασία. Έως την κοινοποίηση της μεταβολής της διεύθυνσης, όλες οι κοινοποιήσεις θα γίνονται νομίμως στην έως την κοινοποίηση της μεταβολής δηλωθείσα διεύθυνση κάθε συμβαλλόμενου μέρους.</w:t>
      </w:r>
    </w:p>
    <w:p w14:paraId="5D375A5B" w14:textId="77777777" w:rsidR="007D3EC8" w:rsidRPr="00201D81" w:rsidRDefault="007D3EC8" w:rsidP="00D663D9">
      <w:pPr>
        <w:spacing w:line="360" w:lineRule="auto"/>
        <w:ind w:left="360"/>
        <w:jc w:val="both"/>
        <w:rPr>
          <w:rFonts w:ascii="Tahoma" w:hAnsi="Tahoma" w:cs="Tahoma"/>
          <w:color w:val="000000"/>
          <w:sz w:val="20"/>
          <w:szCs w:val="20"/>
          <w:lang w:val="el-GR"/>
        </w:rPr>
      </w:pPr>
      <w:r>
        <w:rPr>
          <w:rFonts w:ascii="Tahoma" w:hAnsi="Tahoma" w:cs="Tahoma"/>
          <w:color w:val="000000"/>
          <w:sz w:val="20"/>
          <w:szCs w:val="20"/>
          <w:lang w:val="el-GR"/>
        </w:rPr>
        <w:lastRenderedPageBreak/>
        <w:t xml:space="preserve">Για την επίδοση εγγράφου σχετικού με την παρούσα σύμβαση ή εξ αφορμής ή ένεκα αυτής, (συμπεριλαμβανομένων εγγράφων που αφορούν δικαστικές αποφάσεις, διαταγές πληρωμής και πράξεις αναγκαστικής εκτελέσεως) η Εταιρεία δηλώνει ότι διορίζει και καθιστά αντίκλητό της τον </w:t>
      </w:r>
      <w:r>
        <w:rPr>
          <w:rFonts w:ascii="Tahoma" w:hAnsi="Tahoma" w:cs="Tahoma"/>
          <w:color w:val="000000"/>
          <w:sz w:val="20"/>
          <w:szCs w:val="20"/>
          <w:highlight w:val="yellow"/>
          <w:lang w:val="el-GR"/>
        </w:rPr>
        <w:t>{{vendor.process_agent.name}}</w:t>
      </w:r>
      <w:r>
        <w:rPr>
          <w:rFonts w:ascii="Tahoma" w:hAnsi="Tahoma" w:cs="Tahoma"/>
          <w:color w:val="000000"/>
          <w:sz w:val="20"/>
          <w:szCs w:val="20"/>
          <w:lang w:val="el-GR"/>
        </w:rPr>
        <w:t xml:space="preserve">, κάτοικο </w:t>
      </w:r>
      <w:r>
        <w:rPr>
          <w:rFonts w:ascii="Tahoma" w:hAnsi="Tahoma" w:cs="Tahoma"/>
          <w:color w:val="000000"/>
          <w:sz w:val="20"/>
          <w:szCs w:val="20"/>
          <w:highlight w:val="yellow"/>
          <w:lang w:val="el-GR"/>
        </w:rPr>
        <w:t>{{vendor.process_agent.address}}</w:t>
      </w:r>
      <w:r>
        <w:rPr>
          <w:rFonts w:ascii="Tahoma" w:hAnsi="Tahoma" w:cs="Tahoma"/>
          <w:color w:val="000000"/>
          <w:sz w:val="20"/>
          <w:szCs w:val="20"/>
          <w:lang w:val="el-GR"/>
        </w:rPr>
        <w:t xml:space="preserve"> Κάθε δε κοινοποίηση στον παραπάνω αντίκλητο και στη διεύθυνση που δηλώθηκε συνομολογείται και αναγνωρίζεται από τώρα ανεπιφύλακτα από την Εταιρεία ως νόμιμη και έγκυρη, τυχόν δε ανάκληση ή παραίτηση του ανωτέρω αντικλήτου ή μεταβολή της διευθύνσεώς του, ισχύει έναντι της Τράπεζας μόνο από την κοινοποίηση σε αυτήν με δικαστικό επιμελητή, εγγράφου το οποίο θα περιέχει διορισμό άλλου αντικλήτου, στην ίδια πόλη με σημείωση της ακριβούς διεύθυνσης αυτού του αντικλήτου ή επί μεταβολής διεύθυνσης, τη νέα διεύθυνση του αντικλήτου. </w:t>
      </w:r>
    </w:p>
    <w:p w14:paraId="2F923C89" w14:textId="77777777" w:rsidR="00F833D4" w:rsidRDefault="00F833D4" w:rsidP="00F833D4">
      <w:pPr>
        <w:jc w:val="both"/>
        <w:rPr>
          <w:rFonts w:ascii="Tahoma" w:hAnsi="Tahoma" w:cs="Tahoma"/>
          <w:color w:val="000000"/>
          <w:sz w:val="20"/>
          <w:szCs w:val="20"/>
          <w:lang w:val="el-GR"/>
        </w:rPr>
      </w:pPr>
      <w:r>
        <w:rPr>
          <w:rFonts w:ascii="Tahoma" w:hAnsi="Tahoma" w:cs="Tahoma"/>
          <w:color w:val="000000"/>
          <w:sz w:val="20"/>
          <w:szCs w:val="20"/>
          <w:lang w:val="el-GR"/>
        </w:rPr>
        <w:t xml:space="preserve">  </w:t>
      </w:r>
    </w:p>
    <w:p w14:paraId="182927B1" w14:textId="77777777" w:rsidR="00F833D4" w:rsidRPr="00496EF0" w:rsidRDefault="00F833D4" w:rsidP="00741F2A">
      <w:pPr>
        <w:pStyle w:val="Heading1"/>
        <w:numPr>
          <w:ilvl w:val="0"/>
          <w:numId w:val="4"/>
        </w:numPr>
        <w:spacing w:before="60" w:line="360" w:lineRule="auto"/>
        <w:ind w:left="0" w:firstLine="0"/>
        <w:jc w:val="both"/>
        <w:rPr>
          <w:rFonts w:ascii="Tahoma" w:hAnsi="Tahoma" w:cs="Tahoma"/>
          <w:b w:val="0"/>
          <w:color w:val="000000"/>
          <w:sz w:val="20"/>
          <w:szCs w:val="20"/>
        </w:rPr>
      </w:pPr>
      <w:bookmarkStart w:id="99" w:name="_Toc517429630"/>
      <w:bookmarkStart w:id="100" w:name="_Toc517788104"/>
      <w:bookmarkStart w:id="101" w:name="_Toc22633402"/>
      <w:bookmarkStart w:id="102" w:name="_Toc124421666"/>
      <w:r>
        <w:rPr>
          <w:rFonts w:ascii="Tahoma" w:hAnsi="Tahoma" w:cs="Tahoma"/>
          <w:color w:val="000000"/>
          <w:sz w:val="20"/>
          <w:szCs w:val="20"/>
        </w:rPr>
        <w:t>ΕΦΑΡΜΟΣΤΕΟ ΔΙΚΑΙΟ – ΔΩΣΙΔΙΚΙΑ</w:t>
      </w:r>
      <w:bookmarkEnd w:id="99"/>
      <w:bookmarkEnd w:id="100"/>
      <w:bookmarkEnd w:id="101"/>
      <w:bookmarkEnd w:id="102"/>
      <w:r>
        <w:rPr>
          <w:rFonts w:ascii="Tahoma" w:hAnsi="Tahoma" w:cs="Tahoma"/>
          <w:color w:val="000000"/>
          <w:sz w:val="20"/>
          <w:szCs w:val="20"/>
        </w:rPr>
        <w:t xml:space="preserve">   </w:t>
      </w:r>
    </w:p>
    <w:p w14:paraId="7DE4758F" w14:textId="77777777" w:rsidR="00F833D4" w:rsidRDefault="00F833D4" w:rsidP="00B10169">
      <w:pPr>
        <w:spacing w:before="120" w:line="360" w:lineRule="auto"/>
        <w:jc w:val="both"/>
        <w:rPr>
          <w:rFonts w:ascii="Tahoma" w:hAnsi="Tahoma" w:cs="Tahoma"/>
          <w:sz w:val="20"/>
          <w:lang w:val="el-GR"/>
        </w:rPr>
      </w:pPr>
      <w:r>
        <w:rPr>
          <w:rFonts w:ascii="Tahoma" w:hAnsi="Tahoma" w:cs="Tahoma"/>
          <w:sz w:val="20"/>
          <w:lang w:val="el-GR"/>
        </w:rPr>
        <w:t xml:space="preserve">Η παρούσα σύμβαση διέπεται από το Ελληνικό δίκαιο. Για τα θέματα που δεν προβλέπονται ή δεν ρυθμίζονται από την παρούσα εφαρμόζονται οι ισχύουσες στο νόμο σχετικές διατάξεις. </w:t>
      </w:r>
      <w:r>
        <w:rPr>
          <w:rFonts w:ascii="Tahoma" w:hAnsi="Tahoma" w:cs="Tahoma"/>
          <w:sz w:val="20"/>
        </w:rPr>
        <w:t>H</w:t>
      </w:r>
      <w:r>
        <w:rPr>
          <w:rFonts w:ascii="Tahoma" w:hAnsi="Tahoma" w:cs="Tahoma"/>
          <w:sz w:val="20"/>
          <w:lang w:val="el-GR"/>
        </w:rPr>
        <w:t xml:space="preserve"> επίλυση των διαφορών που τυχόν προκύψουν κατά την εκτέλεση ή ερμηνεία της παρούσας, συμπεριλαμβανομένων και της λήψης ασφαλιστικών μέτρων και όλων των διαδικασιών αναγκαστικής εκτέλεσης, θα υπάγεται στην αποκλειστική αρμοδιότητα των Δικαστηρίων της Αθήνας.</w:t>
      </w:r>
    </w:p>
    <w:p w14:paraId="407EDAFF" w14:textId="77777777" w:rsidR="00F833D4" w:rsidRDefault="00F833D4" w:rsidP="006857E5">
      <w:pPr>
        <w:rPr>
          <w:rFonts w:ascii="Tahoma" w:eastAsia="SimSun" w:hAnsi="Tahoma" w:cs="Tahoma"/>
          <w:sz w:val="20"/>
          <w:lang w:val="el-GR" w:eastAsia="zh-CN"/>
        </w:rPr>
      </w:pPr>
    </w:p>
    <w:p w14:paraId="5DA43FC7" w14:textId="77777777" w:rsidR="00F833D4" w:rsidRPr="003A6F5A" w:rsidRDefault="00F833D4" w:rsidP="00741F2A">
      <w:pPr>
        <w:pStyle w:val="Heading1"/>
        <w:numPr>
          <w:ilvl w:val="0"/>
          <w:numId w:val="4"/>
        </w:numPr>
        <w:spacing w:before="60" w:line="360" w:lineRule="auto"/>
        <w:ind w:left="0" w:firstLine="0"/>
        <w:jc w:val="both"/>
        <w:rPr>
          <w:rFonts w:ascii="Tahoma" w:hAnsi="Tahoma" w:cs="Tahoma"/>
          <w:bCs w:val="0"/>
          <w:sz w:val="20"/>
          <w:szCs w:val="20"/>
        </w:rPr>
      </w:pPr>
      <w:bookmarkStart w:id="103" w:name="_Toc517429631"/>
      <w:bookmarkStart w:id="104" w:name="_Toc517788105"/>
      <w:bookmarkStart w:id="105" w:name="_Toc22633403"/>
      <w:bookmarkStart w:id="106" w:name="_Toc124421667"/>
      <w:r>
        <w:rPr>
          <w:rFonts w:ascii="Tahoma" w:hAnsi="Tahoma" w:cs="Tahoma"/>
          <w:sz w:val="20"/>
          <w:szCs w:val="20"/>
        </w:rPr>
        <w:t>ΠΑΡΑΡΤΗΜΑΤΑ</w:t>
      </w:r>
      <w:bookmarkEnd w:id="103"/>
      <w:bookmarkEnd w:id="104"/>
      <w:bookmarkEnd w:id="105"/>
      <w:bookmarkEnd w:id="106"/>
    </w:p>
    <w:p w14:paraId="012F98A7" w14:textId="77777777" w:rsidR="00F833D4" w:rsidRPr="003A6F5A" w:rsidRDefault="00F833D4" w:rsidP="00F833D4">
      <w:pPr>
        <w:spacing w:before="120" w:line="360" w:lineRule="auto"/>
        <w:jc w:val="both"/>
        <w:rPr>
          <w:rFonts w:ascii="Tahoma" w:hAnsi="Tahoma" w:cs="Tahoma"/>
          <w:sz w:val="20"/>
          <w:szCs w:val="20"/>
          <w:lang w:val="el-GR"/>
        </w:rPr>
      </w:pPr>
      <w:r>
        <w:rPr>
          <w:rFonts w:ascii="Tahoma" w:hAnsi="Tahoma" w:cs="Tahoma"/>
          <w:sz w:val="20"/>
          <w:szCs w:val="20"/>
          <w:lang w:val="el-GR"/>
        </w:rPr>
        <w:t xml:space="preserve">Στην παρούσα Σύμβαση επισυνάπτονται τα παρακάτω </w:t>
      </w:r>
      <w:commentRangeStart w:id="107"/>
      <w:r>
        <w:rPr>
          <w:rFonts w:ascii="Tahoma" w:hAnsi="Tahoma" w:cs="Tahoma"/>
          <w:sz w:val="20"/>
          <w:szCs w:val="20"/>
          <w:lang w:val="el-GR"/>
        </w:rPr>
        <w:t>Παραρτήματα</w:t>
      </w:r>
      <w:commentRangeEnd w:id="107"/>
      <w:r w:rsidR="009A2335">
        <w:rPr>
          <w:rStyle w:val="CommentReference"/>
          <w:rFonts w:ascii="Tahoma" w:hAnsi="Tahoma" w:cs="Tahoma"/>
          <w:sz w:val="20"/>
          <w:szCs w:val="20"/>
          <w:lang w:val="el-GR"/>
        </w:rPr>
        <w:commentReference w:id="107"/>
      </w:r>
      <w:r>
        <w:rPr>
          <w:rFonts w:ascii="Tahoma" w:hAnsi="Tahoma" w:cs="Tahoma"/>
          <w:sz w:val="20"/>
          <w:szCs w:val="20"/>
          <w:lang w:val="el-GR"/>
        </w:rPr>
        <w:t>, που αποτελούν αναπόσπαστο μέρος αυτής και των συμφωνιών της:</w:t>
      </w:r>
    </w:p>
    <w:p w14:paraId="19FFEC9A" w14:textId="77777777" w:rsidR="00F833D4" w:rsidRDefault="00F833D4" w:rsidP="00BC664E">
      <w:pPr>
        <w:pStyle w:val="TOC1"/>
        <w:rPr>
          <w:rFonts w:eastAsia="SimSun"/>
          <w:lang w:eastAsia="zh-CN"/>
        </w:rPr>
      </w:pPr>
      <w:r>
        <w:rPr>
          <w:rFonts w:eastAsia="SimSun"/>
          <w:b/>
          <w:lang w:eastAsia="zh-CN"/>
        </w:rPr>
        <w:t>Παράρτημα 1:</w:t>
      </w:r>
      <w:r>
        <w:rPr>
          <w:rFonts w:eastAsia="SimSun"/>
          <w:lang w:eastAsia="zh-CN"/>
        </w:rPr>
        <w:t xml:space="preserve"> Περιγραφή Έργου - Υπηρεσίες Υποστήριξης</w:t>
      </w:r>
    </w:p>
    <w:p w14:paraId="0A2490B0" w14:textId="77777777" w:rsidR="00727CFC" w:rsidRPr="00727CFC" w:rsidRDefault="00727CFC" w:rsidP="00727CFC">
      <w:pPr>
        <w:rPr>
          <w:rFonts w:eastAsia="SimSun"/>
          <w:lang w:val="el-GR" w:eastAsia="zh-CN"/>
        </w:rPr>
      </w:pPr>
    </w:p>
    <w:p w14:paraId="37CF6C85" w14:textId="77777777" w:rsidR="00370F3B" w:rsidRDefault="00FF4451" w:rsidP="009B75FA">
      <w:pPr>
        <w:tabs>
          <w:tab w:val="left" w:pos="709"/>
          <w:tab w:val="left" w:pos="993"/>
          <w:tab w:val="left" w:pos="1276"/>
        </w:tabs>
        <w:spacing w:before="120" w:after="120" w:line="360" w:lineRule="auto"/>
        <w:contextualSpacing/>
        <w:jc w:val="both"/>
        <w:rPr>
          <w:rFonts w:ascii="Tahoma" w:eastAsia="SimSun" w:hAnsi="Tahoma" w:cs="Tahoma"/>
          <w:sz w:val="20"/>
          <w:szCs w:val="20"/>
          <w:lang w:val="el-GR" w:eastAsia="zh-CN"/>
        </w:rPr>
      </w:pPr>
      <w:r>
        <w:rPr>
          <w:rFonts w:ascii="Tahoma" w:eastAsia="SimSun" w:hAnsi="Tahoma" w:cs="Tahoma"/>
          <w:b/>
          <w:sz w:val="20"/>
          <w:szCs w:val="20"/>
          <w:lang w:val="el-GR" w:eastAsia="zh-CN"/>
        </w:rPr>
        <w:t>Παράρτημα 2</w:t>
      </w:r>
      <w:r>
        <w:rPr>
          <w:rFonts w:ascii="Tahoma" w:eastAsia="SimSun" w:hAnsi="Tahoma" w:cs="Tahoma"/>
          <w:sz w:val="20"/>
          <w:szCs w:val="20"/>
          <w:lang w:val="el-GR" w:eastAsia="zh-CN"/>
        </w:rPr>
        <w:t>: Μέτρα Ασφάλειας</w:t>
      </w:r>
    </w:p>
    <w:p w14:paraId="2B82EB78" w14:textId="77777777" w:rsidR="00727CFC" w:rsidRPr="003A6F5A" w:rsidRDefault="00727CFC" w:rsidP="009B75FA">
      <w:pPr>
        <w:tabs>
          <w:tab w:val="left" w:pos="709"/>
          <w:tab w:val="left" w:pos="993"/>
          <w:tab w:val="left" w:pos="1276"/>
        </w:tabs>
        <w:spacing w:before="120" w:after="120" w:line="360" w:lineRule="auto"/>
        <w:contextualSpacing/>
        <w:jc w:val="both"/>
        <w:rPr>
          <w:rFonts w:ascii="Tahoma" w:eastAsia="SimSun" w:hAnsi="Tahoma" w:cs="Tahoma"/>
          <w:sz w:val="20"/>
          <w:szCs w:val="20"/>
          <w:lang w:val="el-GR" w:eastAsia="zh-CN"/>
        </w:rPr>
      </w:pPr>
    </w:p>
    <w:p w14:paraId="58901EC7" w14:textId="77777777" w:rsidR="009B75FA" w:rsidRPr="00727CFC" w:rsidRDefault="00390D2F" w:rsidP="00390D2F">
      <w:pPr>
        <w:tabs>
          <w:tab w:val="left" w:pos="709"/>
          <w:tab w:val="left" w:pos="993"/>
          <w:tab w:val="left" w:pos="1276"/>
        </w:tabs>
        <w:spacing w:before="120" w:after="120" w:line="360" w:lineRule="auto"/>
        <w:contextualSpacing/>
        <w:jc w:val="both"/>
        <w:rPr>
          <w:lang w:val="el-GR"/>
        </w:rPr>
      </w:pPr>
      <w:r>
        <w:rPr>
          <w:rFonts w:ascii="Tahoma" w:eastAsia="SimSun" w:hAnsi="Tahoma" w:cs="Tahoma"/>
          <w:b/>
          <w:sz w:val="20"/>
          <w:szCs w:val="20"/>
          <w:lang w:val="el-GR" w:eastAsia="zh-CN"/>
        </w:rPr>
        <w:t>Παράρτημα 3</w:t>
      </w:r>
      <w:r>
        <w:rPr>
          <w:rFonts w:ascii="Tahoma" w:eastAsia="SimSun" w:hAnsi="Tahoma" w:cs="Tahoma"/>
          <w:sz w:val="20"/>
          <w:szCs w:val="20"/>
          <w:lang w:val="el-GR" w:eastAsia="zh-CN"/>
        </w:rPr>
        <w:t>: Κατηγορίες Προσωπικών Δεδομένων και Υποκειμένων Δεδομένων &amp; Τεχνικά και Οργανωτικά Μέτρα (</w:t>
      </w:r>
      <w:r>
        <w:rPr>
          <w:rFonts w:ascii="Tahoma" w:eastAsia="SimSun" w:hAnsi="Tahoma" w:cs="Tahoma"/>
          <w:sz w:val="20"/>
          <w:szCs w:val="20"/>
          <w:lang w:val="en-US" w:eastAsia="zh-CN"/>
        </w:rPr>
        <w:t>GDPR</w:t>
      </w:r>
      <w:r>
        <w:rPr>
          <w:rFonts w:ascii="Tahoma" w:eastAsia="SimSun" w:hAnsi="Tahoma" w:cs="Tahoma"/>
          <w:sz w:val="20"/>
          <w:szCs w:val="20"/>
          <w:lang w:val="el-GR" w:eastAsia="zh-CN"/>
        </w:rPr>
        <w:t xml:space="preserve">) </w:t>
      </w:r>
    </w:p>
    <w:p w14:paraId="2BF99D5F" w14:textId="77777777" w:rsidR="00F833D4" w:rsidRPr="00114AD8" w:rsidRDefault="00F833D4" w:rsidP="00BC664E">
      <w:pPr>
        <w:pStyle w:val="TOC1"/>
        <w:rPr>
          <w:b/>
          <w:u w:val="single"/>
        </w:rPr>
      </w:pPr>
      <w:r>
        <w:t>Η Σύμβαση αυτή αφού συμφωνήθηκε, συντάχθηκε και υπογράφηκε νόμιμα από τα Συμβαλλόμενα Μέρη.</w:t>
      </w:r>
    </w:p>
    <w:p w14:paraId="221720A0" w14:textId="77777777" w:rsidR="00A66B4B" w:rsidRDefault="00A66B4B" w:rsidP="00046980">
      <w:pPr>
        <w:rPr>
          <w:rFonts w:ascii="Tahoma" w:hAnsi="Tahoma" w:cs="Tahoma"/>
          <w:sz w:val="20"/>
          <w:szCs w:val="20"/>
          <w:lang w:val="el-GR"/>
        </w:rPr>
      </w:pPr>
    </w:p>
    <w:p w14:paraId="6C4B6F2B" w14:textId="77777777" w:rsidR="00FF4451" w:rsidRPr="00FF4451" w:rsidRDefault="00FF4451" w:rsidP="00E943A9">
      <w:pPr>
        <w:jc w:val="center"/>
        <w:rPr>
          <w:rFonts w:ascii="Tahoma" w:hAnsi="Tahoma" w:cs="Tahoma"/>
          <w:b/>
          <w:color w:val="000000"/>
          <w:sz w:val="20"/>
          <w:szCs w:val="20"/>
        </w:rPr>
      </w:pPr>
      <w:r>
        <w:rPr>
          <w:rFonts w:ascii="Tahoma" w:hAnsi="Tahoma" w:cs="Tahoma"/>
          <w:b/>
          <w:color w:val="000000"/>
          <w:sz w:val="20"/>
          <w:szCs w:val="20"/>
        </w:rPr>
        <w:t xml:space="preserve">ΟΙ  </w:t>
      </w:r>
      <w:commentRangeStart w:id="108"/>
      <w:r>
        <w:rPr>
          <w:rFonts w:ascii="Tahoma" w:hAnsi="Tahoma" w:cs="Tahoma"/>
          <w:b/>
          <w:color w:val="000000"/>
          <w:sz w:val="20"/>
          <w:szCs w:val="20"/>
        </w:rPr>
        <w:t>ΣΥΜΒΑΛΛΟΜΕΝΟΙ</w:t>
      </w:r>
      <w:commentRangeEnd w:id="108"/>
      <w:r w:rsidR="00C4586A" w:rsidRPr="00FF4451">
        <w:rPr>
          <w:rStyle w:val="CommentReference"/>
          <w:rFonts w:ascii="Tahoma" w:hAnsi="Tahoma" w:cs="Tahoma"/>
          <w:b/>
          <w:color w:val="000000"/>
          <w:sz w:val="20"/>
          <w:szCs w:val="20"/>
        </w:rPr>
        <w:commentReference w:id="108"/>
      </w:r>
    </w:p>
    <w:tbl>
      <w:tblPr>
        <w:tblW w:w="0" w:type="auto"/>
        <w:tblInd w:w="-72" w:type="dxa"/>
        <w:tblLayout w:type="fixed"/>
        <w:tblLook w:val="01E0" w:firstRow="1" w:lastRow="1" w:firstColumn="1" w:lastColumn="1" w:noHBand="0" w:noVBand="0"/>
      </w:tblPr>
      <w:tblGrid>
        <w:gridCol w:w="1439"/>
        <w:gridCol w:w="3239"/>
        <w:gridCol w:w="1440"/>
        <w:gridCol w:w="3240"/>
      </w:tblGrid>
      <w:tr w:rsidR="00FF4451" w:rsidRPr="00FF4451" w14:paraId="3BC62A30" w14:textId="77777777" w:rsidTr="00653339">
        <w:trPr>
          <w:trHeight w:val="113"/>
        </w:trPr>
        <w:tc>
          <w:tcPr>
            <w:tcW w:w="4678" w:type="dxa"/>
            <w:gridSpan w:val="2"/>
          </w:tcPr>
          <w:p w14:paraId="24F4A4AE" w14:textId="77777777" w:rsidR="00FF4451" w:rsidRPr="00FF4451" w:rsidRDefault="00FF4451" w:rsidP="00FF4451">
            <w:pPr>
              <w:spacing w:after="60"/>
              <w:jc w:val="center"/>
              <w:rPr>
                <w:rFonts w:ascii="Tahoma" w:hAnsi="Tahoma" w:cs="Tahoma"/>
                <w:b/>
                <w:color w:val="000000"/>
                <w:sz w:val="20"/>
                <w:szCs w:val="20"/>
              </w:rPr>
            </w:pPr>
            <w:r>
              <w:rPr>
                <w:rFonts w:ascii="Tahoma" w:hAnsi="Tahoma" w:cs="Tahoma"/>
                <w:b/>
                <w:color w:val="000000"/>
                <w:sz w:val="20"/>
                <w:szCs w:val="20"/>
              </w:rPr>
              <w:t>Για την</w:t>
            </w:r>
            <w:r>
              <w:rPr>
                <w:rFonts w:ascii="Tahoma" w:hAnsi="Tahoma" w:cs="Tahoma"/>
                <w:b/>
                <w:color w:val="000000"/>
                <w:sz w:val="20"/>
                <w:szCs w:val="20"/>
                <w:lang w:val="el-GR"/>
              </w:rPr>
              <w:t xml:space="preserve"> </w:t>
            </w:r>
            <w:r>
              <w:rPr>
                <w:rFonts w:ascii="Tahoma" w:hAnsi="Tahoma" w:cs="Tahoma"/>
                <w:b/>
                <w:color w:val="000000"/>
                <w:sz w:val="20"/>
                <w:szCs w:val="20"/>
              </w:rPr>
              <w:t>Εταιρεία</w:t>
            </w:r>
          </w:p>
        </w:tc>
        <w:tc>
          <w:tcPr>
            <w:tcW w:w="4680" w:type="dxa"/>
            <w:gridSpan w:val="2"/>
          </w:tcPr>
          <w:p w14:paraId="585E7BF4" w14:textId="77777777" w:rsidR="00FF4451" w:rsidRPr="00FF4451" w:rsidRDefault="00FF4451" w:rsidP="00FF4451">
            <w:pPr>
              <w:spacing w:after="60"/>
              <w:jc w:val="center"/>
              <w:rPr>
                <w:rFonts w:ascii="Tahoma" w:hAnsi="Tahoma" w:cs="Tahoma"/>
                <w:b/>
                <w:color w:val="000000"/>
                <w:sz w:val="20"/>
                <w:szCs w:val="20"/>
              </w:rPr>
            </w:pPr>
            <w:r>
              <w:rPr>
                <w:rFonts w:ascii="Tahoma" w:hAnsi="Tahoma" w:cs="Tahoma"/>
                <w:b/>
                <w:color w:val="000000"/>
                <w:sz w:val="20"/>
                <w:szCs w:val="20"/>
              </w:rPr>
              <w:t>Για την</w:t>
            </w:r>
            <w:r>
              <w:rPr>
                <w:rFonts w:ascii="Tahoma" w:hAnsi="Tahoma" w:cs="Tahoma"/>
                <w:b/>
                <w:color w:val="000000"/>
                <w:sz w:val="20"/>
                <w:szCs w:val="20"/>
                <w:lang w:val="el-GR"/>
              </w:rPr>
              <w:t xml:space="preserve"> </w:t>
            </w:r>
            <w:r>
              <w:rPr>
                <w:rFonts w:ascii="Tahoma" w:hAnsi="Tahoma" w:cs="Tahoma"/>
                <w:b/>
                <w:color w:val="000000"/>
                <w:sz w:val="20"/>
                <w:szCs w:val="20"/>
              </w:rPr>
              <w:t>Τράπεζα</w:t>
            </w:r>
          </w:p>
        </w:tc>
      </w:tr>
      <w:tr w:rsidR="00FF4451" w:rsidRPr="00FF4451" w14:paraId="19602EA9" w14:textId="77777777" w:rsidTr="00653339">
        <w:trPr>
          <w:trHeight w:val="1077"/>
        </w:trPr>
        <w:tc>
          <w:tcPr>
            <w:tcW w:w="4678" w:type="dxa"/>
            <w:gridSpan w:val="2"/>
          </w:tcPr>
          <w:p w14:paraId="3C4D5884" w14:textId="77777777" w:rsidR="00FF4451" w:rsidRPr="00FF4451" w:rsidRDefault="00FF4451" w:rsidP="00FF4451">
            <w:pPr>
              <w:spacing w:after="60"/>
              <w:jc w:val="center"/>
              <w:rPr>
                <w:rFonts w:ascii="Tahoma" w:hAnsi="Tahoma" w:cs="Tahoma"/>
                <w:b/>
                <w:color w:val="000000"/>
                <w:sz w:val="20"/>
                <w:szCs w:val="20"/>
              </w:rPr>
            </w:pPr>
          </w:p>
        </w:tc>
        <w:tc>
          <w:tcPr>
            <w:tcW w:w="4680" w:type="dxa"/>
            <w:gridSpan w:val="2"/>
          </w:tcPr>
          <w:p w14:paraId="7E499B10" w14:textId="77777777" w:rsidR="00FF4451" w:rsidRDefault="00FF4451" w:rsidP="00FF4451">
            <w:pPr>
              <w:spacing w:after="60"/>
              <w:jc w:val="center"/>
              <w:rPr>
                <w:rFonts w:ascii="Tahoma" w:hAnsi="Tahoma" w:cs="Tahoma"/>
                <w:b/>
                <w:color w:val="000000"/>
                <w:sz w:val="20"/>
                <w:szCs w:val="20"/>
              </w:rPr>
            </w:pPr>
          </w:p>
          <w:p w14:paraId="68CEB038" w14:textId="77777777" w:rsidR="003F2B48" w:rsidRDefault="003F2B48" w:rsidP="00FF4451">
            <w:pPr>
              <w:spacing w:after="60"/>
              <w:jc w:val="center"/>
              <w:rPr>
                <w:rFonts w:ascii="Tahoma" w:hAnsi="Tahoma" w:cs="Tahoma"/>
                <w:b/>
                <w:color w:val="000000"/>
                <w:sz w:val="20"/>
                <w:szCs w:val="20"/>
              </w:rPr>
            </w:pPr>
          </w:p>
          <w:p w14:paraId="5C4B347A" w14:textId="77777777" w:rsidR="003F2B48" w:rsidRDefault="003F2B48" w:rsidP="00FF4451">
            <w:pPr>
              <w:spacing w:after="60"/>
              <w:jc w:val="center"/>
              <w:rPr>
                <w:rFonts w:ascii="Tahoma" w:hAnsi="Tahoma" w:cs="Tahoma"/>
                <w:b/>
                <w:color w:val="000000"/>
                <w:sz w:val="20"/>
                <w:szCs w:val="20"/>
              </w:rPr>
            </w:pPr>
          </w:p>
          <w:p w14:paraId="4C2907E2" w14:textId="77777777" w:rsidR="003F2B48" w:rsidRDefault="003F2B48" w:rsidP="00FF4451">
            <w:pPr>
              <w:spacing w:after="60"/>
              <w:jc w:val="center"/>
              <w:rPr>
                <w:rFonts w:ascii="Tahoma" w:hAnsi="Tahoma" w:cs="Tahoma"/>
                <w:b/>
                <w:color w:val="000000"/>
                <w:sz w:val="20"/>
                <w:szCs w:val="20"/>
              </w:rPr>
            </w:pPr>
          </w:p>
          <w:p w14:paraId="5D204197" w14:textId="77777777" w:rsidR="003F2B48" w:rsidRDefault="003F2B48" w:rsidP="00FF4451">
            <w:pPr>
              <w:spacing w:after="60"/>
              <w:jc w:val="center"/>
              <w:rPr>
                <w:rFonts w:ascii="Tahoma" w:hAnsi="Tahoma" w:cs="Tahoma"/>
                <w:b/>
                <w:color w:val="000000"/>
                <w:sz w:val="20"/>
                <w:szCs w:val="20"/>
              </w:rPr>
            </w:pPr>
          </w:p>
          <w:p w14:paraId="39812B8D" w14:textId="77777777" w:rsidR="003F2B48" w:rsidRDefault="003F2B48" w:rsidP="00FF4451">
            <w:pPr>
              <w:spacing w:after="60"/>
              <w:jc w:val="center"/>
              <w:rPr>
                <w:rFonts w:ascii="Tahoma" w:hAnsi="Tahoma" w:cs="Tahoma"/>
                <w:b/>
                <w:color w:val="000000"/>
                <w:sz w:val="20"/>
                <w:szCs w:val="20"/>
              </w:rPr>
            </w:pPr>
          </w:p>
          <w:p w14:paraId="2B709711" w14:textId="77777777" w:rsidR="003F2B48" w:rsidRPr="00FF4451" w:rsidRDefault="003F2B48" w:rsidP="00FF4451">
            <w:pPr>
              <w:spacing w:after="60"/>
              <w:jc w:val="center"/>
              <w:rPr>
                <w:rFonts w:ascii="Tahoma" w:hAnsi="Tahoma" w:cs="Tahoma"/>
                <w:b/>
                <w:color w:val="000000"/>
                <w:sz w:val="20"/>
                <w:szCs w:val="20"/>
              </w:rPr>
            </w:pPr>
          </w:p>
        </w:tc>
      </w:tr>
      <w:tr w:rsidR="00FF4451" w:rsidRPr="00FF4451" w14:paraId="76110DA0" w14:textId="77777777" w:rsidTr="00653339">
        <w:trPr>
          <w:trHeight w:val="80"/>
        </w:trPr>
        <w:tc>
          <w:tcPr>
            <w:tcW w:w="1439" w:type="dxa"/>
          </w:tcPr>
          <w:p w14:paraId="19EAC7D0" w14:textId="77777777" w:rsidR="00FF4451" w:rsidRPr="00FF4451" w:rsidRDefault="00FF4451" w:rsidP="00FF4451">
            <w:pPr>
              <w:spacing w:after="60"/>
              <w:jc w:val="center"/>
              <w:rPr>
                <w:rFonts w:ascii="Tahoma" w:hAnsi="Tahoma" w:cs="Tahoma"/>
                <w:color w:val="000000"/>
                <w:sz w:val="20"/>
                <w:szCs w:val="20"/>
              </w:rPr>
            </w:pPr>
            <w:r>
              <w:rPr>
                <w:rFonts w:ascii="Tahoma" w:hAnsi="Tahoma" w:cs="Tahoma"/>
                <w:color w:val="000000"/>
                <w:sz w:val="20"/>
                <w:szCs w:val="20"/>
              </w:rPr>
              <w:t>Υπογραφή:</w:t>
            </w:r>
          </w:p>
        </w:tc>
        <w:tc>
          <w:tcPr>
            <w:tcW w:w="3239" w:type="dxa"/>
          </w:tcPr>
          <w:p w14:paraId="5F0035CD" w14:textId="77777777" w:rsidR="00FF4451" w:rsidRPr="00FF4451" w:rsidRDefault="00FF4451" w:rsidP="00FF4451">
            <w:pPr>
              <w:spacing w:after="60"/>
              <w:jc w:val="center"/>
              <w:rPr>
                <w:rFonts w:ascii="Tahoma" w:hAnsi="Tahoma" w:cs="Tahoma"/>
                <w:color w:val="000000"/>
                <w:sz w:val="20"/>
                <w:szCs w:val="20"/>
              </w:rPr>
            </w:pPr>
            <w:r>
              <w:rPr>
                <w:rFonts w:ascii="Tahoma" w:hAnsi="Tahoma" w:cs="Tahoma"/>
                <w:color w:val="000000"/>
                <w:sz w:val="20"/>
                <w:szCs w:val="20"/>
              </w:rPr>
              <w:t>_______________________</w:t>
            </w:r>
          </w:p>
        </w:tc>
        <w:tc>
          <w:tcPr>
            <w:tcW w:w="1440" w:type="dxa"/>
          </w:tcPr>
          <w:p w14:paraId="261CDF01" w14:textId="77777777" w:rsidR="00FF4451" w:rsidRPr="00FF4451" w:rsidRDefault="00FF4451" w:rsidP="00FF4451">
            <w:pPr>
              <w:spacing w:after="60"/>
              <w:jc w:val="center"/>
              <w:rPr>
                <w:rFonts w:ascii="Tahoma" w:hAnsi="Tahoma" w:cs="Tahoma"/>
                <w:color w:val="000000"/>
                <w:sz w:val="20"/>
                <w:szCs w:val="20"/>
              </w:rPr>
            </w:pPr>
            <w:r>
              <w:rPr>
                <w:rFonts w:ascii="Tahoma" w:hAnsi="Tahoma" w:cs="Tahoma"/>
                <w:color w:val="000000"/>
                <w:sz w:val="20"/>
                <w:szCs w:val="20"/>
              </w:rPr>
              <w:t>Υπογραφή:</w:t>
            </w:r>
          </w:p>
        </w:tc>
        <w:tc>
          <w:tcPr>
            <w:tcW w:w="3240" w:type="dxa"/>
          </w:tcPr>
          <w:p w14:paraId="3CA3E18F" w14:textId="77777777" w:rsidR="00FF4451" w:rsidRPr="00FF4451" w:rsidRDefault="00FF4451" w:rsidP="00FF4451">
            <w:pPr>
              <w:spacing w:after="60"/>
              <w:jc w:val="center"/>
              <w:rPr>
                <w:rFonts w:ascii="Tahoma" w:hAnsi="Tahoma" w:cs="Tahoma"/>
                <w:color w:val="000000"/>
                <w:sz w:val="20"/>
                <w:szCs w:val="20"/>
              </w:rPr>
            </w:pPr>
            <w:r>
              <w:rPr>
                <w:rFonts w:ascii="Tahoma" w:hAnsi="Tahoma" w:cs="Tahoma"/>
                <w:color w:val="000000"/>
                <w:sz w:val="20"/>
                <w:szCs w:val="20"/>
              </w:rPr>
              <w:t>________________________</w:t>
            </w:r>
          </w:p>
        </w:tc>
      </w:tr>
      <w:tr w:rsidR="00FF4451" w:rsidRPr="00FF4451" w14:paraId="151652B7" w14:textId="77777777" w:rsidTr="00653339">
        <w:trPr>
          <w:trHeight w:val="80"/>
        </w:trPr>
        <w:tc>
          <w:tcPr>
            <w:tcW w:w="1439" w:type="dxa"/>
          </w:tcPr>
          <w:p w14:paraId="0744BBCC" w14:textId="77777777" w:rsidR="00FF4451" w:rsidRPr="00FF4451" w:rsidRDefault="00FF4451" w:rsidP="00FF4451">
            <w:pPr>
              <w:spacing w:after="60"/>
              <w:jc w:val="center"/>
              <w:rPr>
                <w:rFonts w:ascii="Tahoma" w:hAnsi="Tahoma" w:cs="Tahoma"/>
                <w:color w:val="000000"/>
                <w:sz w:val="20"/>
                <w:szCs w:val="20"/>
              </w:rPr>
            </w:pPr>
            <w:r>
              <w:rPr>
                <w:rFonts w:ascii="Tahoma" w:hAnsi="Tahoma" w:cs="Tahoma"/>
                <w:color w:val="000000"/>
                <w:sz w:val="20"/>
                <w:szCs w:val="20"/>
              </w:rPr>
              <w:t>Όνομα :</w:t>
            </w:r>
          </w:p>
        </w:tc>
        <w:tc>
          <w:tcPr>
            <w:tcW w:w="3239" w:type="dxa"/>
          </w:tcPr>
          <w:p w14:paraId="72E54092" w14:textId="77777777" w:rsidR="00FF4451" w:rsidRPr="008B73EB" w:rsidRDefault="008B73EB" w:rsidP="00FF4451">
            <w:pPr>
              <w:snapToGrid w:val="0"/>
              <w:spacing w:after="60"/>
              <w:jc w:val="center"/>
              <w:rPr>
                <w:rFonts w:ascii="Tahoma" w:hAnsi="Tahoma" w:cs="Tahoma"/>
                <w:sz w:val="20"/>
                <w:szCs w:val="20"/>
                <w:lang w:val="el-GR"/>
              </w:rPr>
            </w:pPr>
            <w:r>
              <w:rPr>
                <w:rFonts w:ascii="Tahoma" w:hAnsi="Tahoma" w:cs="Tahoma"/>
                <w:bCs/>
                <w:iCs/>
                <w:sz w:val="20"/>
                <w:szCs w:val="20"/>
                <w:highlight w:val="yellow"/>
                <w:lang w:val="el-GR"/>
              </w:rPr>
              <w:t>{{vendor.signatories.0.name_nominative}}</w:t>
            </w:r>
          </w:p>
        </w:tc>
        <w:tc>
          <w:tcPr>
            <w:tcW w:w="1440" w:type="dxa"/>
          </w:tcPr>
          <w:p w14:paraId="5FEB1B78" w14:textId="77777777" w:rsidR="00FF4451" w:rsidRPr="00FF4451" w:rsidRDefault="00FF4451" w:rsidP="00FF4451">
            <w:pPr>
              <w:spacing w:after="60"/>
              <w:jc w:val="center"/>
              <w:rPr>
                <w:rFonts w:ascii="Tahoma" w:hAnsi="Tahoma" w:cs="Tahoma"/>
                <w:color w:val="000000"/>
                <w:sz w:val="20"/>
                <w:szCs w:val="20"/>
              </w:rPr>
            </w:pPr>
            <w:r>
              <w:rPr>
                <w:rFonts w:ascii="Tahoma" w:hAnsi="Tahoma" w:cs="Tahoma"/>
                <w:color w:val="000000"/>
                <w:sz w:val="20"/>
                <w:szCs w:val="20"/>
              </w:rPr>
              <w:t>Όνομα :</w:t>
            </w:r>
          </w:p>
        </w:tc>
        <w:tc>
          <w:tcPr>
            <w:tcW w:w="3240" w:type="dxa"/>
          </w:tcPr>
          <w:p w14:paraId="5989C34D" w14:textId="77777777" w:rsidR="00FF4451" w:rsidRPr="008B73EB" w:rsidRDefault="008B73EB" w:rsidP="00FF4451">
            <w:pPr>
              <w:snapToGrid w:val="0"/>
              <w:spacing w:after="60"/>
              <w:jc w:val="center"/>
              <w:rPr>
                <w:rFonts w:ascii="Tahoma" w:hAnsi="Tahoma" w:cs="Tahoma"/>
                <w:sz w:val="20"/>
                <w:szCs w:val="20"/>
                <w:lang w:val="el-GR"/>
              </w:rPr>
            </w:pPr>
            <w:r>
              <w:rPr>
                <w:rFonts w:ascii="Tahoma" w:hAnsi="Tahoma" w:cs="Tahoma"/>
                <w:sz w:val="20"/>
                <w:szCs w:val="20"/>
                <w:highlight w:val="yellow"/>
                <w:lang w:val="el-GR"/>
              </w:rPr>
              <w:t>{{bank.signatories.0.name_nominative}}</w:t>
            </w:r>
          </w:p>
        </w:tc>
      </w:tr>
      <w:tr w:rsidR="00FF4451" w:rsidRPr="007D64BC" w14:paraId="36EE86DF" w14:textId="77777777" w:rsidTr="00653339">
        <w:trPr>
          <w:trHeight w:val="80"/>
        </w:trPr>
        <w:tc>
          <w:tcPr>
            <w:tcW w:w="1439" w:type="dxa"/>
            <w:vAlign w:val="center"/>
          </w:tcPr>
          <w:p w14:paraId="147005FB" w14:textId="77777777" w:rsidR="00FF4451" w:rsidRPr="00895BEE" w:rsidRDefault="00FF4451" w:rsidP="00FF4451">
            <w:pPr>
              <w:spacing w:after="60"/>
              <w:jc w:val="center"/>
              <w:rPr>
                <w:rFonts w:ascii="Tahoma" w:hAnsi="Tahoma" w:cs="Tahoma"/>
                <w:color w:val="000000"/>
                <w:sz w:val="20"/>
                <w:szCs w:val="20"/>
                <w:lang w:val="en-US"/>
              </w:rPr>
            </w:pPr>
            <w:r>
              <w:rPr>
                <w:rFonts w:ascii="Tahoma" w:hAnsi="Tahoma" w:cs="Tahoma"/>
                <w:color w:val="000000"/>
                <w:sz w:val="20"/>
                <w:szCs w:val="20"/>
              </w:rPr>
              <w:t>Τίτλος:</w:t>
            </w:r>
          </w:p>
        </w:tc>
        <w:tc>
          <w:tcPr>
            <w:tcW w:w="3239" w:type="dxa"/>
            <w:vAlign w:val="center"/>
          </w:tcPr>
          <w:p w14:paraId="28A23D4F" w14:textId="77777777" w:rsidR="00FF4451" w:rsidRPr="00FF4451" w:rsidRDefault="00FF4451" w:rsidP="00FF4451">
            <w:pPr>
              <w:snapToGrid w:val="0"/>
              <w:spacing w:after="60"/>
              <w:jc w:val="center"/>
              <w:rPr>
                <w:rFonts w:ascii="Tahoma" w:hAnsi="Tahoma" w:cs="Tahoma"/>
                <w:sz w:val="20"/>
                <w:szCs w:val="20"/>
              </w:rPr>
            </w:pPr>
            <w:r>
              <w:rPr>
                <w:rFonts w:ascii="Tahoma" w:hAnsi="Tahoma" w:cs="Tahoma"/>
                <w:bCs/>
                <w:iCs/>
                <w:sz w:val="20"/>
                <w:szCs w:val="20"/>
              </w:rPr>
              <w:t>Διευθύνων Σύμβουλος</w:t>
            </w:r>
          </w:p>
        </w:tc>
        <w:tc>
          <w:tcPr>
            <w:tcW w:w="1440" w:type="dxa"/>
            <w:vAlign w:val="center"/>
          </w:tcPr>
          <w:p w14:paraId="7316D258" w14:textId="77777777" w:rsidR="00FF4451" w:rsidRPr="00FF4451" w:rsidRDefault="00FF4451" w:rsidP="00FF4451">
            <w:pPr>
              <w:spacing w:after="60"/>
              <w:jc w:val="center"/>
              <w:rPr>
                <w:rFonts w:ascii="Tahoma" w:hAnsi="Tahoma" w:cs="Tahoma"/>
                <w:color w:val="000000"/>
                <w:sz w:val="20"/>
                <w:szCs w:val="20"/>
              </w:rPr>
            </w:pPr>
            <w:r>
              <w:rPr>
                <w:rFonts w:ascii="Tahoma" w:hAnsi="Tahoma" w:cs="Tahoma"/>
                <w:color w:val="000000"/>
                <w:sz w:val="20"/>
                <w:szCs w:val="20"/>
              </w:rPr>
              <w:t>Τίτλος:</w:t>
            </w:r>
          </w:p>
        </w:tc>
        <w:tc>
          <w:tcPr>
            <w:tcW w:w="3240" w:type="dxa"/>
            <w:vAlign w:val="center"/>
          </w:tcPr>
          <w:p w14:paraId="4D906138" w14:textId="77777777" w:rsidR="00FF4451" w:rsidRPr="00FF4451" w:rsidRDefault="008B73EB" w:rsidP="00FF4451">
            <w:pPr>
              <w:snapToGrid w:val="0"/>
              <w:spacing w:after="60"/>
              <w:jc w:val="center"/>
              <w:rPr>
                <w:rFonts w:ascii="Tahoma" w:hAnsi="Tahoma" w:cs="Tahoma"/>
                <w:sz w:val="20"/>
                <w:szCs w:val="20"/>
                <w:lang w:val="el-GR"/>
              </w:rPr>
            </w:pPr>
            <w:r>
              <w:rPr>
                <w:rFonts w:ascii="Tahoma" w:hAnsi="Tahoma" w:cs="Tahoma"/>
                <w:sz w:val="20"/>
                <w:szCs w:val="20"/>
                <w:highlight w:val="yellow"/>
                <w:lang w:val="el-GR"/>
              </w:rPr>
              <w:t>{{vendor.signatories.0.title}}</w:t>
            </w:r>
          </w:p>
        </w:tc>
      </w:tr>
      <w:tr w:rsidR="00FF4451" w:rsidRPr="007D64BC" w14:paraId="4B73A16F" w14:textId="77777777" w:rsidTr="00653339">
        <w:trPr>
          <w:trHeight w:val="80"/>
        </w:trPr>
        <w:tc>
          <w:tcPr>
            <w:tcW w:w="1439" w:type="dxa"/>
          </w:tcPr>
          <w:p w14:paraId="77B8F791" w14:textId="77777777" w:rsidR="00FF4451" w:rsidRPr="00FF4451" w:rsidRDefault="00FF4451" w:rsidP="00FF4451">
            <w:pPr>
              <w:spacing w:after="60"/>
              <w:jc w:val="center"/>
              <w:rPr>
                <w:rFonts w:ascii="Tahoma" w:hAnsi="Tahoma" w:cs="Tahoma"/>
                <w:color w:val="000000"/>
                <w:sz w:val="20"/>
                <w:szCs w:val="20"/>
                <w:lang w:val="el-GR"/>
              </w:rPr>
            </w:pPr>
          </w:p>
        </w:tc>
        <w:tc>
          <w:tcPr>
            <w:tcW w:w="3239" w:type="dxa"/>
          </w:tcPr>
          <w:p w14:paraId="0DFE7EB9" w14:textId="77777777" w:rsidR="00FF4451" w:rsidRPr="00FF4451" w:rsidRDefault="00FF4451" w:rsidP="00FF4451">
            <w:pPr>
              <w:spacing w:after="60"/>
              <w:jc w:val="center"/>
              <w:rPr>
                <w:rFonts w:ascii="Tahoma" w:hAnsi="Tahoma" w:cs="Tahoma"/>
                <w:sz w:val="20"/>
                <w:szCs w:val="20"/>
                <w:lang w:val="el-GR"/>
              </w:rPr>
            </w:pPr>
          </w:p>
          <w:p w14:paraId="77503B39" w14:textId="77777777" w:rsidR="00FF4451" w:rsidRPr="00FF4451" w:rsidRDefault="00FF4451" w:rsidP="00FF4451">
            <w:pPr>
              <w:spacing w:after="60"/>
              <w:jc w:val="center"/>
              <w:rPr>
                <w:rFonts w:ascii="Tahoma" w:hAnsi="Tahoma" w:cs="Tahoma"/>
                <w:sz w:val="20"/>
                <w:szCs w:val="20"/>
                <w:lang w:val="el-GR"/>
              </w:rPr>
            </w:pPr>
          </w:p>
          <w:p w14:paraId="5BFCE680" w14:textId="77777777" w:rsidR="00FF4451" w:rsidRPr="004651E1" w:rsidRDefault="00FF4451" w:rsidP="00FF4451">
            <w:pPr>
              <w:spacing w:after="60"/>
              <w:jc w:val="center"/>
              <w:rPr>
                <w:rFonts w:ascii="Tahoma" w:hAnsi="Tahoma" w:cs="Tahoma"/>
                <w:sz w:val="20"/>
                <w:szCs w:val="20"/>
                <w:lang w:val="el-GR"/>
              </w:rPr>
            </w:pPr>
          </w:p>
        </w:tc>
        <w:tc>
          <w:tcPr>
            <w:tcW w:w="1440" w:type="dxa"/>
          </w:tcPr>
          <w:p w14:paraId="1023B2D1" w14:textId="77777777" w:rsidR="00FF4451" w:rsidRPr="00FF4451" w:rsidRDefault="00FF4451" w:rsidP="00FF4451">
            <w:pPr>
              <w:spacing w:after="60"/>
              <w:jc w:val="center"/>
              <w:rPr>
                <w:rFonts w:ascii="Tahoma" w:hAnsi="Tahoma" w:cs="Tahoma"/>
                <w:color w:val="000000"/>
                <w:sz w:val="20"/>
                <w:szCs w:val="20"/>
                <w:lang w:val="el-GR"/>
              </w:rPr>
            </w:pPr>
          </w:p>
        </w:tc>
        <w:tc>
          <w:tcPr>
            <w:tcW w:w="3240" w:type="dxa"/>
          </w:tcPr>
          <w:p w14:paraId="448FA822" w14:textId="77777777" w:rsidR="00FF4451" w:rsidRDefault="00FF4451" w:rsidP="00FF4451">
            <w:pPr>
              <w:spacing w:after="60"/>
              <w:jc w:val="center"/>
              <w:rPr>
                <w:rFonts w:ascii="Tahoma" w:hAnsi="Tahoma" w:cs="Tahoma"/>
                <w:color w:val="000000"/>
                <w:sz w:val="20"/>
                <w:szCs w:val="20"/>
                <w:lang w:val="el-GR"/>
              </w:rPr>
            </w:pPr>
          </w:p>
          <w:p w14:paraId="563200A2" w14:textId="77777777" w:rsidR="003F2B48" w:rsidRDefault="003F2B48" w:rsidP="00FF4451">
            <w:pPr>
              <w:spacing w:after="60"/>
              <w:jc w:val="center"/>
              <w:rPr>
                <w:rFonts w:ascii="Tahoma" w:hAnsi="Tahoma" w:cs="Tahoma"/>
                <w:color w:val="000000"/>
                <w:sz w:val="20"/>
                <w:szCs w:val="20"/>
                <w:lang w:val="el-GR"/>
              </w:rPr>
            </w:pPr>
          </w:p>
          <w:p w14:paraId="574F3059" w14:textId="77777777" w:rsidR="003F2B48" w:rsidRDefault="003F2B48" w:rsidP="00FF4451">
            <w:pPr>
              <w:spacing w:after="60"/>
              <w:jc w:val="center"/>
              <w:rPr>
                <w:rFonts w:ascii="Tahoma" w:hAnsi="Tahoma" w:cs="Tahoma"/>
                <w:color w:val="000000"/>
                <w:sz w:val="20"/>
                <w:szCs w:val="20"/>
                <w:lang w:val="el-GR"/>
              </w:rPr>
            </w:pPr>
          </w:p>
          <w:p w14:paraId="13FEBCF2" w14:textId="77777777" w:rsidR="003F2B48" w:rsidRDefault="003F2B48" w:rsidP="00FF4451">
            <w:pPr>
              <w:spacing w:after="60"/>
              <w:jc w:val="center"/>
              <w:rPr>
                <w:rFonts w:ascii="Tahoma" w:hAnsi="Tahoma" w:cs="Tahoma"/>
                <w:color w:val="000000"/>
                <w:sz w:val="20"/>
                <w:szCs w:val="20"/>
                <w:lang w:val="el-GR"/>
              </w:rPr>
            </w:pPr>
          </w:p>
          <w:p w14:paraId="2EA357FF" w14:textId="77777777" w:rsidR="003F2B48" w:rsidRPr="00FF4451" w:rsidRDefault="003F2B48" w:rsidP="00FF4451">
            <w:pPr>
              <w:spacing w:after="60"/>
              <w:jc w:val="center"/>
              <w:rPr>
                <w:rFonts w:ascii="Tahoma" w:hAnsi="Tahoma" w:cs="Tahoma"/>
                <w:color w:val="000000"/>
                <w:sz w:val="20"/>
                <w:szCs w:val="20"/>
                <w:lang w:val="el-GR"/>
              </w:rPr>
            </w:pPr>
          </w:p>
        </w:tc>
      </w:tr>
      <w:tr w:rsidR="00FF4451" w:rsidRPr="00FF4451" w14:paraId="4AC4477D" w14:textId="77777777" w:rsidTr="00653339">
        <w:trPr>
          <w:trHeight w:val="80"/>
        </w:trPr>
        <w:tc>
          <w:tcPr>
            <w:tcW w:w="1439" w:type="dxa"/>
          </w:tcPr>
          <w:p w14:paraId="2E050A53" w14:textId="77777777" w:rsidR="00FF4451" w:rsidRPr="00FF4451" w:rsidRDefault="00FF4451" w:rsidP="00FF4451">
            <w:pPr>
              <w:spacing w:after="60"/>
              <w:jc w:val="center"/>
              <w:rPr>
                <w:rFonts w:ascii="Tahoma" w:hAnsi="Tahoma" w:cs="Tahoma"/>
                <w:color w:val="000000"/>
                <w:sz w:val="20"/>
                <w:szCs w:val="20"/>
              </w:rPr>
            </w:pPr>
            <w:r>
              <w:rPr>
                <w:rFonts w:ascii="Tahoma" w:hAnsi="Tahoma" w:cs="Tahoma"/>
                <w:color w:val="000000"/>
                <w:sz w:val="20"/>
                <w:szCs w:val="20"/>
              </w:rPr>
              <w:t>Υπογραφή:</w:t>
            </w:r>
          </w:p>
        </w:tc>
        <w:tc>
          <w:tcPr>
            <w:tcW w:w="3239" w:type="dxa"/>
          </w:tcPr>
          <w:p w14:paraId="1269D451" w14:textId="77777777" w:rsidR="00FF4451" w:rsidRPr="00FF4451" w:rsidRDefault="00FF4451" w:rsidP="00FF4451">
            <w:pPr>
              <w:spacing w:after="60"/>
              <w:jc w:val="center"/>
              <w:rPr>
                <w:rFonts w:ascii="Tahoma" w:hAnsi="Tahoma" w:cs="Tahoma"/>
                <w:color w:val="000000"/>
                <w:sz w:val="20"/>
                <w:szCs w:val="20"/>
              </w:rPr>
            </w:pPr>
            <w:r>
              <w:rPr>
                <w:rFonts w:ascii="Tahoma" w:hAnsi="Tahoma" w:cs="Tahoma"/>
                <w:color w:val="000000"/>
                <w:sz w:val="20"/>
                <w:szCs w:val="20"/>
              </w:rPr>
              <w:t>_______________________</w:t>
            </w:r>
          </w:p>
        </w:tc>
        <w:tc>
          <w:tcPr>
            <w:tcW w:w="1440" w:type="dxa"/>
          </w:tcPr>
          <w:p w14:paraId="0102E9D1" w14:textId="77777777" w:rsidR="00FF4451" w:rsidRPr="00FF4451" w:rsidRDefault="00FF4451" w:rsidP="00FF4451">
            <w:pPr>
              <w:spacing w:after="60"/>
              <w:jc w:val="center"/>
              <w:rPr>
                <w:rFonts w:ascii="Tahoma" w:hAnsi="Tahoma" w:cs="Tahoma"/>
                <w:color w:val="000000"/>
                <w:sz w:val="20"/>
                <w:szCs w:val="20"/>
              </w:rPr>
            </w:pPr>
            <w:r>
              <w:rPr>
                <w:rFonts w:ascii="Tahoma" w:hAnsi="Tahoma" w:cs="Tahoma"/>
                <w:color w:val="000000"/>
                <w:sz w:val="20"/>
                <w:szCs w:val="20"/>
              </w:rPr>
              <w:t>Υπογραφή:</w:t>
            </w:r>
          </w:p>
        </w:tc>
        <w:tc>
          <w:tcPr>
            <w:tcW w:w="3240" w:type="dxa"/>
          </w:tcPr>
          <w:p w14:paraId="67D0A7DA" w14:textId="77777777" w:rsidR="00FF4451" w:rsidRPr="00FF4451" w:rsidRDefault="00FF4451" w:rsidP="00FF4451">
            <w:pPr>
              <w:spacing w:after="60"/>
              <w:jc w:val="center"/>
              <w:rPr>
                <w:rFonts w:ascii="Tahoma" w:hAnsi="Tahoma" w:cs="Tahoma"/>
                <w:color w:val="000000"/>
                <w:sz w:val="20"/>
                <w:szCs w:val="20"/>
              </w:rPr>
            </w:pPr>
            <w:r>
              <w:rPr>
                <w:rFonts w:ascii="Tahoma" w:hAnsi="Tahoma" w:cs="Tahoma"/>
                <w:color w:val="000000"/>
                <w:sz w:val="20"/>
                <w:szCs w:val="20"/>
              </w:rPr>
              <w:t>________________________</w:t>
            </w:r>
          </w:p>
        </w:tc>
      </w:tr>
      <w:tr w:rsidR="00FF4451" w:rsidRPr="00FF4451" w14:paraId="12898E83" w14:textId="77777777" w:rsidTr="00653339">
        <w:trPr>
          <w:trHeight w:val="80"/>
        </w:trPr>
        <w:tc>
          <w:tcPr>
            <w:tcW w:w="1439" w:type="dxa"/>
          </w:tcPr>
          <w:p w14:paraId="66F75DED" w14:textId="77777777" w:rsidR="00FF4451" w:rsidRPr="00FF4451" w:rsidRDefault="00FF4451" w:rsidP="00FF4451">
            <w:pPr>
              <w:spacing w:after="60"/>
              <w:jc w:val="center"/>
              <w:rPr>
                <w:rFonts w:ascii="Tahoma" w:hAnsi="Tahoma" w:cs="Tahoma"/>
                <w:color w:val="000000"/>
                <w:sz w:val="20"/>
                <w:szCs w:val="20"/>
              </w:rPr>
            </w:pPr>
            <w:r>
              <w:rPr>
                <w:rFonts w:ascii="Tahoma" w:hAnsi="Tahoma" w:cs="Tahoma"/>
                <w:color w:val="000000"/>
                <w:sz w:val="20"/>
                <w:szCs w:val="20"/>
              </w:rPr>
              <w:t>Όνομα :</w:t>
            </w:r>
          </w:p>
        </w:tc>
        <w:tc>
          <w:tcPr>
            <w:tcW w:w="3239" w:type="dxa"/>
          </w:tcPr>
          <w:p w14:paraId="3ADB2CEE" w14:textId="77777777" w:rsidR="00FF4451" w:rsidRPr="008B73EB" w:rsidRDefault="008B73EB" w:rsidP="00FF4451">
            <w:pPr>
              <w:snapToGrid w:val="0"/>
              <w:spacing w:after="60"/>
              <w:jc w:val="center"/>
              <w:rPr>
                <w:rFonts w:ascii="Tahoma" w:hAnsi="Tahoma" w:cs="Tahoma"/>
                <w:sz w:val="20"/>
                <w:szCs w:val="20"/>
                <w:lang w:val="el-GR"/>
              </w:rPr>
            </w:pPr>
            <w:r>
              <w:rPr>
                <w:rFonts w:ascii="Tahoma" w:hAnsi="Tahoma" w:cs="Tahoma"/>
                <w:bCs/>
                <w:iCs/>
                <w:sz w:val="20"/>
                <w:szCs w:val="20"/>
                <w:highlight w:val="yellow"/>
                <w:lang w:val="el-GR"/>
              </w:rPr>
              <w:t>{{bank.signatories.0.title}}</w:t>
            </w:r>
          </w:p>
        </w:tc>
        <w:tc>
          <w:tcPr>
            <w:tcW w:w="1440" w:type="dxa"/>
          </w:tcPr>
          <w:p w14:paraId="05578C84" w14:textId="77777777" w:rsidR="00FF4451" w:rsidRPr="00FF4451" w:rsidRDefault="00FF4451" w:rsidP="00FF4451">
            <w:pPr>
              <w:spacing w:after="60"/>
              <w:jc w:val="center"/>
              <w:rPr>
                <w:rFonts w:ascii="Tahoma" w:hAnsi="Tahoma" w:cs="Tahoma"/>
                <w:color w:val="000000"/>
                <w:sz w:val="20"/>
                <w:szCs w:val="20"/>
              </w:rPr>
            </w:pPr>
            <w:r>
              <w:rPr>
                <w:rFonts w:ascii="Tahoma" w:hAnsi="Tahoma" w:cs="Tahoma"/>
                <w:color w:val="000000"/>
                <w:sz w:val="20"/>
                <w:szCs w:val="20"/>
              </w:rPr>
              <w:t>Όνομα :</w:t>
            </w:r>
          </w:p>
        </w:tc>
        <w:tc>
          <w:tcPr>
            <w:tcW w:w="3240" w:type="dxa"/>
          </w:tcPr>
          <w:p w14:paraId="0AB66691" w14:textId="77777777" w:rsidR="00FF4451" w:rsidRPr="00FF4451" w:rsidRDefault="008B73EB" w:rsidP="00FF4451">
            <w:pPr>
              <w:snapToGrid w:val="0"/>
              <w:spacing w:after="60"/>
              <w:jc w:val="center"/>
              <w:rPr>
                <w:rFonts w:ascii="Tahoma" w:hAnsi="Tahoma" w:cs="Tahoma"/>
                <w:sz w:val="20"/>
                <w:szCs w:val="20"/>
              </w:rPr>
            </w:pPr>
            <w:r>
              <w:rPr>
                <w:rFonts w:ascii="Tahoma" w:hAnsi="Tahoma" w:cs="Tahoma"/>
                <w:sz w:val="20"/>
                <w:szCs w:val="20"/>
                <w:highlight w:val="yellow"/>
                <w:lang w:val="el-GR"/>
              </w:rPr>
              <w:t>{{bank.signatories.1.name_nominative}}</w:t>
            </w:r>
          </w:p>
        </w:tc>
      </w:tr>
      <w:tr w:rsidR="00FF4451" w:rsidRPr="00FF4451" w14:paraId="11309131" w14:textId="77777777" w:rsidTr="00653339">
        <w:trPr>
          <w:trHeight w:val="80"/>
        </w:trPr>
        <w:tc>
          <w:tcPr>
            <w:tcW w:w="1439" w:type="dxa"/>
          </w:tcPr>
          <w:p w14:paraId="422CF628" w14:textId="77777777" w:rsidR="00FF4451" w:rsidRPr="00FF4451" w:rsidRDefault="00FF4451" w:rsidP="00FF4451">
            <w:pPr>
              <w:spacing w:after="60"/>
              <w:jc w:val="center"/>
              <w:rPr>
                <w:rFonts w:ascii="Tahoma" w:hAnsi="Tahoma" w:cs="Tahoma"/>
                <w:color w:val="000000"/>
                <w:sz w:val="20"/>
                <w:szCs w:val="20"/>
              </w:rPr>
            </w:pPr>
            <w:r>
              <w:rPr>
                <w:rFonts w:ascii="Tahoma" w:hAnsi="Tahoma" w:cs="Tahoma"/>
                <w:color w:val="000000"/>
                <w:sz w:val="20"/>
                <w:szCs w:val="20"/>
              </w:rPr>
              <w:t>Τίτλος:</w:t>
            </w:r>
          </w:p>
        </w:tc>
        <w:tc>
          <w:tcPr>
            <w:tcW w:w="3239" w:type="dxa"/>
          </w:tcPr>
          <w:p w14:paraId="51EC29B5" w14:textId="77777777" w:rsidR="00FF4451" w:rsidRPr="00FF4451" w:rsidRDefault="00FF4451" w:rsidP="00FF4451">
            <w:pPr>
              <w:snapToGrid w:val="0"/>
              <w:spacing w:after="60"/>
              <w:jc w:val="center"/>
              <w:rPr>
                <w:rFonts w:ascii="Tahoma" w:hAnsi="Tahoma" w:cs="Tahoma"/>
                <w:sz w:val="20"/>
                <w:szCs w:val="20"/>
                <w:lang w:val="en-US"/>
              </w:rPr>
            </w:pPr>
            <w:r>
              <w:rPr>
                <w:rFonts w:ascii="Tahoma" w:hAnsi="Tahoma" w:cs="Tahoma"/>
                <w:bCs/>
                <w:iCs/>
                <w:sz w:val="20"/>
                <w:szCs w:val="20"/>
              </w:rPr>
              <w:t>Διευθυντής Πωλήσεων</w:t>
            </w:r>
          </w:p>
        </w:tc>
        <w:tc>
          <w:tcPr>
            <w:tcW w:w="1440" w:type="dxa"/>
            <w:vAlign w:val="center"/>
          </w:tcPr>
          <w:p w14:paraId="6C08E20A" w14:textId="77777777" w:rsidR="00FF4451" w:rsidRPr="00FF4451" w:rsidRDefault="00FF4451" w:rsidP="00FF4451">
            <w:pPr>
              <w:spacing w:after="60"/>
              <w:jc w:val="center"/>
              <w:rPr>
                <w:rFonts w:ascii="Tahoma" w:hAnsi="Tahoma" w:cs="Tahoma"/>
                <w:color w:val="000000"/>
                <w:sz w:val="20"/>
                <w:szCs w:val="20"/>
              </w:rPr>
            </w:pPr>
            <w:r>
              <w:rPr>
                <w:rFonts w:ascii="Tahoma" w:hAnsi="Tahoma" w:cs="Tahoma"/>
                <w:color w:val="000000"/>
                <w:sz w:val="20"/>
                <w:szCs w:val="20"/>
              </w:rPr>
              <w:t>Τίτλος:</w:t>
            </w:r>
          </w:p>
        </w:tc>
        <w:tc>
          <w:tcPr>
            <w:tcW w:w="3240" w:type="dxa"/>
            <w:vAlign w:val="center"/>
          </w:tcPr>
          <w:p w14:paraId="2BD478F1" w14:textId="77777777" w:rsidR="00FF4451" w:rsidRPr="00FF4451" w:rsidRDefault="008B73EB" w:rsidP="00FF4451">
            <w:pPr>
              <w:snapToGrid w:val="0"/>
              <w:spacing w:after="60"/>
              <w:jc w:val="center"/>
              <w:rPr>
                <w:rFonts w:ascii="Tahoma" w:hAnsi="Tahoma" w:cs="Tahoma"/>
                <w:sz w:val="20"/>
                <w:szCs w:val="20"/>
                <w:lang w:val="el-GR"/>
              </w:rPr>
            </w:pPr>
            <w:r>
              <w:rPr>
                <w:rFonts w:ascii="Tahoma" w:hAnsi="Tahoma" w:cs="Tahoma"/>
                <w:color w:val="000000"/>
                <w:sz w:val="20"/>
                <w:szCs w:val="20"/>
                <w:highlight w:val="yellow"/>
                <w:lang w:val="el-GR"/>
              </w:rPr>
              <w:t>{{bank.signatories.1.title}}</w:t>
            </w:r>
          </w:p>
        </w:tc>
      </w:tr>
    </w:tbl>
    <w:p w14:paraId="0F3EBDE6" w14:textId="77777777" w:rsidR="00876123" w:rsidRDefault="00876123" w:rsidP="003F1CEA">
      <w:pPr>
        <w:spacing w:line="360" w:lineRule="auto"/>
        <w:rPr>
          <w:rFonts w:ascii="Tahoma" w:hAnsi="Tahoma" w:cs="Tahoma"/>
          <w:b/>
          <w:bCs/>
          <w:i/>
          <w:iCs/>
          <w:sz w:val="20"/>
          <w:szCs w:val="20"/>
          <w:lang w:val="el-GR"/>
        </w:rPr>
      </w:pPr>
    </w:p>
    <w:p w14:paraId="7507E3C3" w14:textId="77777777" w:rsidR="00CC1E06" w:rsidRPr="00357CA4" w:rsidRDefault="00CC1E06" w:rsidP="00CB71CB">
      <w:pPr>
        <w:spacing w:line="360" w:lineRule="auto"/>
        <w:rPr>
          <w:rFonts w:ascii="Tahoma" w:hAnsi="Tahoma" w:cs="Tahoma"/>
          <w:b/>
          <w:bCs/>
          <w:i/>
          <w:iCs/>
          <w:lang w:val="el-GR"/>
        </w:rPr>
      </w:pPr>
    </w:p>
    <w:sectPr w:rsidR="00CC1E06" w:rsidRPr="00357CA4" w:rsidSect="008D43C2">
      <w:footerReference w:type="default" r:id="rId12"/>
      <w:footerReference w:type="first" r:id="rId13"/>
      <w:pgSz w:w="11906" w:h="16838" w:code="9"/>
      <w:pgMar w:top="1134" w:right="1134" w:bottom="1134" w:left="1134" w:header="510" w:footer="510" w:gutter="0"/>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nastasios Kakavoulis" w:date="2026-08-05T17:59:00Z" w:initials="AK">
    <w:p w14:paraId="7ACB7CEC" w14:textId="77777777" w:rsidR="000D4313" w:rsidRDefault="000D4313" w:rsidP="000D4313">
      <w:pPr>
        <w:pStyle w:val="CommentText"/>
      </w:pPr>
      <w:r>
        <w:rPr>
          <w:rStyle w:val="CommentReference"/>
        </w:rPr>
        <w:annotationRef/>
      </w:r>
      <w:r>
        <w:t>Στο Data Model βρίσκεται στα Κοινά Πεδία</w:t>
      </w:r>
    </w:p>
  </w:comment>
  <w:comment w:id="2" w:author="Anastasios Kakavoulis" w:date="2026-08-05T18:01:00Z" w:initials="AK">
    <w:p w14:paraId="27638DBC" w14:textId="77777777" w:rsidR="000D4313" w:rsidRDefault="000D4313" w:rsidP="000D4313">
      <w:pPr>
        <w:pStyle w:val="CommentText"/>
      </w:pPr>
      <w:r>
        <w:rPr>
          <w:rStyle w:val="CommentReference"/>
        </w:rPr>
        <w:annotationRef/>
      </w:r>
      <w:r>
        <w:t xml:space="preserve">Πεδίο </w:t>
      </w:r>
      <w:r>
        <w:rPr>
          <w:lang w:val="en-US"/>
        </w:rPr>
        <w:t xml:space="preserve">Data Model </w:t>
      </w:r>
      <w:r>
        <w:t>(Κοινά Πεδία)</w:t>
      </w:r>
      <w:r>
        <w:rPr>
          <w:lang w:val="en-US"/>
        </w:rPr>
        <w:t>: {{bank.headquarters_address}}</w:t>
      </w:r>
    </w:p>
  </w:comment>
  <w:comment w:id="3" w:author="Anastasios Kakavoulis" w:date="2026-08-05T18:02:00Z" w:initials="AK">
    <w:p w14:paraId="7BF6C434" w14:textId="77777777" w:rsidR="000D4313" w:rsidRDefault="000D4313" w:rsidP="000D4313">
      <w:pPr>
        <w:pStyle w:val="CommentText"/>
      </w:pPr>
      <w:r>
        <w:rPr>
          <w:rStyle w:val="CommentReference"/>
        </w:rPr>
        <w:annotationRef/>
      </w:r>
      <w:r>
        <w:t>Πεδίο Data Model (Κοινά Πεδία): {{</w:t>
      </w:r>
      <w:r>
        <w:rPr>
          <w:lang w:val="en-US"/>
        </w:rPr>
        <w:t>bank.vat_number</w:t>
      </w:r>
      <w:r>
        <w:t>}}</w:t>
      </w:r>
    </w:p>
  </w:comment>
  <w:comment w:id="4" w:author="Anastasios Kakavoulis" w:date="2026-08-05T18:03:00Z" w:initials="AK">
    <w:p w14:paraId="7106DC79" w14:textId="77777777" w:rsidR="000D4313" w:rsidRDefault="000D4313" w:rsidP="000D4313">
      <w:pPr>
        <w:pStyle w:val="CommentText"/>
      </w:pPr>
      <w:r>
        <w:rPr>
          <w:rStyle w:val="CommentReference"/>
        </w:rPr>
        <w:annotationRef/>
      </w:r>
      <w:r>
        <w:t>Πεδίο Data Model (Κοινά Πεδία): {{bank.tax_office}}</w:t>
      </w:r>
    </w:p>
  </w:comment>
  <w:comment w:id="5" w:author="Anastasios Kakavoulis" w:date="2026-08-05T18:03:00Z" w:initials="AK">
    <w:p w14:paraId="6FB67421" w14:textId="77777777" w:rsidR="000D4313" w:rsidRDefault="000D4313" w:rsidP="000D4313">
      <w:pPr>
        <w:pStyle w:val="CommentText"/>
      </w:pPr>
      <w:r>
        <w:rPr>
          <w:rStyle w:val="CommentReference"/>
        </w:rPr>
        <w:annotationRef/>
      </w:r>
      <w:r>
        <w:t>Πεδίο Data Model (Κοινά Πεδία): {{</w:t>
      </w:r>
      <w:r>
        <w:rPr>
          <w:lang w:val="en-US"/>
        </w:rPr>
        <w:t>bank.gemi</w:t>
      </w:r>
      <w:r>
        <w:t>}}</w:t>
      </w:r>
    </w:p>
  </w:comment>
  <w:comment w:id="6" w:author="Anastasios Kakavoulis" w:date="2026-08-05T18:05:00Z" w:initials="AK">
    <w:p w14:paraId="35D9C8FF" w14:textId="77777777" w:rsidR="0052730E" w:rsidRDefault="0052730E" w:rsidP="0052730E">
      <w:pPr>
        <w:pStyle w:val="CommentText"/>
      </w:pPr>
      <w:r>
        <w:rPr>
          <w:rStyle w:val="CommentReference"/>
        </w:rPr>
        <w:annotationRef/>
      </w:r>
      <w:r>
        <w:rPr>
          <w:color w:val="000000"/>
        </w:rPr>
        <w:t xml:space="preserve">Δεν υπάρχει στο Data Model ως αυτοτελές πεδίο — παράγωγο από </w:t>
      </w:r>
      <w:r>
        <w:rPr>
          <w:color w:val="000000"/>
          <w:lang w:val="en-US"/>
        </w:rPr>
        <w:t>vendor.address.street</w:t>
      </w:r>
      <w:r>
        <w:rPr>
          <w:color w:val="000000"/>
        </w:rPr>
        <w:t xml:space="preserve"> / </w:t>
      </w:r>
      <w:r>
        <w:rPr>
          <w:color w:val="000000"/>
          <w:lang w:val="en-US"/>
        </w:rPr>
        <w:t>number</w:t>
      </w:r>
      <w:r>
        <w:rPr>
          <w:color w:val="000000"/>
        </w:rPr>
        <w:t xml:space="preserve"> / </w:t>
      </w:r>
      <w:r>
        <w:rPr>
          <w:color w:val="000000"/>
          <w:lang w:val="en-US"/>
        </w:rPr>
        <w:t>city</w:t>
      </w:r>
      <w:r>
        <w:rPr>
          <w:color w:val="000000"/>
        </w:rPr>
        <w:t xml:space="preserve"> / </w:t>
      </w:r>
      <w:r>
        <w:rPr>
          <w:color w:val="000000"/>
          <w:lang w:val="en-US"/>
        </w:rPr>
        <w:t>postcode</w:t>
      </w:r>
      <w:r>
        <w:rPr>
          <w:color w:val="000000"/>
        </w:rPr>
        <w:t xml:space="preserve"> (Κοινά Πεδία)</w:t>
      </w:r>
    </w:p>
  </w:comment>
  <w:comment w:id="9" w:author="Anastasios Kakavoulis" w:date="2026-08-05T11:27:00Z" w:initials="AK">
    <w:p w14:paraId="442F0505" w14:textId="77777777" w:rsidR="00144B3C" w:rsidRDefault="00144B3C" w:rsidP="00144B3C">
      <w:pPr>
        <w:pStyle w:val="CommentText"/>
      </w:pPr>
      <w:r>
        <w:rPr>
          <w:rStyle w:val="CommentReference"/>
        </w:rPr>
        <w:annotationRef/>
      </w:r>
      <w:r>
        <w:t xml:space="preserve">Πεδίο </w:t>
      </w:r>
      <w:r>
        <w:rPr>
          <w:lang w:val="en-US"/>
        </w:rPr>
        <w:t>Data Model: {{solution.delivery_model}}</w:t>
      </w:r>
    </w:p>
  </w:comment>
  <w:comment w:id="10" w:author="Anastasios Kakavoulis" w:date="2026-08-05T11:30:00Z" w:initials="AK">
    <w:p w14:paraId="2CDF7597" w14:textId="77777777" w:rsidR="00144B3C" w:rsidRDefault="00144B3C" w:rsidP="00144B3C">
      <w:pPr>
        <w:pStyle w:val="CommentText"/>
      </w:pPr>
      <w:r>
        <w:rPr>
          <w:rStyle w:val="CommentReference"/>
        </w:rPr>
        <w:annotationRef/>
      </w:r>
      <w:r>
        <w:t xml:space="preserve">Πεδίο </w:t>
      </w:r>
      <w:r>
        <w:rPr>
          <w:lang w:val="en-US"/>
        </w:rPr>
        <w:t>Data Model: {{solution.included_services[]}}</w:t>
      </w:r>
    </w:p>
  </w:comment>
  <w:comment w:id="14" w:author="Anastasios Kakavoulis" w:date="2026-08-05T11:34:00Z" w:initials="AK">
    <w:p w14:paraId="5FC69503" w14:textId="77777777" w:rsidR="00144B3C" w:rsidRDefault="00144B3C" w:rsidP="00144B3C">
      <w:pPr>
        <w:pStyle w:val="CommentText"/>
      </w:pPr>
      <w:r>
        <w:rPr>
          <w:rStyle w:val="CommentReference"/>
        </w:rPr>
        <w:annotationRef/>
      </w:r>
      <w:r>
        <w:t>Πεδίο Data Model: {{</w:t>
      </w:r>
      <w:r>
        <w:rPr>
          <w:lang w:val="en-US"/>
        </w:rPr>
        <w:t>term.subscription_years</w:t>
      </w:r>
      <w:r>
        <w:t>}}</w:t>
      </w:r>
    </w:p>
  </w:comment>
  <w:comment w:id="15" w:author="Anastasios Kakavoulis" w:date="2026-08-05T11:51:00Z" w:initials="AK">
    <w:p w14:paraId="7525712D" w14:textId="77777777" w:rsidR="0053561C" w:rsidRDefault="0053561C" w:rsidP="0053561C">
      <w:pPr>
        <w:pStyle w:val="CommentText"/>
      </w:pPr>
      <w:r>
        <w:rPr>
          <w:rStyle w:val="CommentReference"/>
        </w:rPr>
        <w:annotationRef/>
      </w:r>
      <w:r>
        <w:t xml:space="preserve">Πεδίο στο </w:t>
      </w:r>
      <w:r>
        <w:rPr>
          <w:lang w:val="en-US"/>
        </w:rPr>
        <w:t>Data Model: {{term.subscription_start_basis}}</w:t>
      </w:r>
    </w:p>
  </w:comment>
  <w:comment w:id="16" w:author="Anastasios Kakavoulis" w:date="2026-08-05T11:54:00Z" w:initials="AK">
    <w:p w14:paraId="5C82318D" w14:textId="77777777" w:rsidR="00BB259B" w:rsidRDefault="00BB259B" w:rsidP="00BB259B">
      <w:pPr>
        <w:pStyle w:val="CommentText"/>
      </w:pPr>
      <w:r>
        <w:rPr>
          <w:rStyle w:val="CommentReference"/>
        </w:rPr>
        <w:annotationRef/>
      </w:r>
      <w:r>
        <w:t xml:space="preserve">Πεδίο στο </w:t>
      </w:r>
      <w:r>
        <w:rPr>
          <w:lang w:val="en-US"/>
        </w:rPr>
        <w:t>Data Model: {{term.head_start_lag_months.in words}}</w:t>
      </w:r>
    </w:p>
  </w:comment>
  <w:comment w:id="20" w:author="Anastasios Kakavoulis" w:date="2026-08-05T12:03:00Z" w:initials="AK">
    <w:p w14:paraId="59A38B41" w14:textId="77777777" w:rsidR="008371AE" w:rsidRDefault="008371AE" w:rsidP="008371AE">
      <w:pPr>
        <w:pStyle w:val="CommentText"/>
      </w:pPr>
      <w:r>
        <w:rPr>
          <w:rStyle w:val="CommentReference"/>
        </w:rPr>
        <w:annotationRef/>
      </w:r>
      <w:r>
        <w:t xml:space="preserve">Πεδίο στο </w:t>
      </w:r>
      <w:r>
        <w:rPr>
          <w:lang w:val="en-US"/>
        </w:rPr>
        <w:t>Data Model: {{acceptance.window_working_days.in_words}}</w:t>
      </w:r>
    </w:p>
  </w:comment>
  <w:comment w:id="21" w:author="Anastasios Kakavoulis" w:date="2026-08-05T12:03:00Z" w:initials="AK">
    <w:p w14:paraId="3EC482B2" w14:textId="77777777" w:rsidR="008371AE" w:rsidRDefault="008371AE" w:rsidP="008371AE">
      <w:pPr>
        <w:pStyle w:val="CommentText"/>
      </w:pPr>
      <w:r>
        <w:rPr>
          <w:rStyle w:val="CommentReference"/>
        </w:rPr>
        <w:annotationRef/>
      </w:r>
      <w:r>
        <w:t xml:space="preserve">Πεδίο στο </w:t>
      </w:r>
      <w:r>
        <w:rPr>
          <w:lang w:val="en-US"/>
        </w:rPr>
        <w:t>Data Model: {{acceptance.window_working_days}}</w:t>
      </w:r>
    </w:p>
  </w:comment>
  <w:comment w:id="22" w:author="Anastasios Kakavoulis" w:date="2026-08-05T12:04:00Z" w:initials="AK">
    <w:p w14:paraId="18B30260" w14:textId="77777777" w:rsidR="008371AE" w:rsidRDefault="008371AE" w:rsidP="008371AE">
      <w:pPr>
        <w:pStyle w:val="CommentText"/>
      </w:pPr>
      <w:r>
        <w:rPr>
          <w:rStyle w:val="CommentReference"/>
        </w:rPr>
        <w:annotationRef/>
      </w:r>
      <w:r>
        <w:t>Πεδίο στο Data Model: {{</w:t>
      </w:r>
      <w:r>
        <w:rPr>
          <w:lang w:val="en-US"/>
        </w:rPr>
        <w:t>acceptance.window_working_days.in_words</w:t>
      </w:r>
      <w:r>
        <w:t>}}</w:t>
      </w:r>
    </w:p>
  </w:comment>
  <w:comment w:id="23" w:author="Anastasios Kakavoulis" w:date="2026-08-05T12:03:00Z" w:initials="AK">
    <w:p w14:paraId="2A8304C8" w14:textId="77777777" w:rsidR="008371AE" w:rsidRDefault="008371AE" w:rsidP="008371AE">
      <w:pPr>
        <w:pStyle w:val="CommentText"/>
      </w:pPr>
      <w:r>
        <w:rPr>
          <w:rStyle w:val="CommentReference"/>
        </w:rPr>
        <w:annotationRef/>
      </w:r>
      <w:r>
        <w:t>Πεδίο στο Data Model: {{</w:t>
      </w:r>
      <w:r>
        <w:rPr>
          <w:lang w:val="en-US"/>
        </w:rPr>
        <w:t>acceptance.window_working_days</w:t>
      </w:r>
      <w:r>
        <w:t>}}</w:t>
      </w:r>
    </w:p>
  </w:comment>
  <w:comment w:id="24" w:author="Anastasios Kakavoulis" w:date="2026-08-05T12:05:00Z" w:initials="AK">
    <w:p w14:paraId="6D725C81" w14:textId="77777777" w:rsidR="008371AE" w:rsidRPr="00F67F61" w:rsidRDefault="008371AE" w:rsidP="008371AE">
      <w:pPr>
        <w:pStyle w:val="CommentText"/>
        <w:rPr>
          <w:lang w:val="el-GR"/>
        </w:rPr>
      </w:pPr>
      <w:r>
        <w:rPr>
          <w:rStyle w:val="CommentReference"/>
        </w:rPr>
        <w:annotationRef/>
      </w:r>
      <w:r>
        <w:t>Ισχύει ως ανωτέρω στην παράγραφο 3.2</w:t>
      </w:r>
    </w:p>
  </w:comment>
  <w:comment w:id="25" w:author="Anastasios Kakavoulis" w:date="2026-08-05T12:47:00Z" w:initials="AK">
    <w:p w14:paraId="65D4D062" w14:textId="77777777" w:rsidR="002A49AF" w:rsidRDefault="002A49AF" w:rsidP="002A49AF">
      <w:pPr>
        <w:pStyle w:val="CommentText"/>
      </w:pPr>
      <w:r>
        <w:rPr>
          <w:rStyle w:val="CommentReference"/>
        </w:rPr>
        <w:annotationRef/>
      </w:r>
      <w:r>
        <w:t xml:space="preserve">Μήπως εννοεί το Παράρτημα 1? </w:t>
      </w:r>
    </w:p>
  </w:comment>
  <w:comment w:id="26" w:author="Anastasios Kakavoulis" w:date="2026-08-05T13:03:00Z" w:initials="AK">
    <w:p w14:paraId="4E131992" w14:textId="77777777" w:rsidR="009E2CE7" w:rsidRPr="007C6B9A" w:rsidRDefault="009E2CE7" w:rsidP="009E2CE7">
      <w:pPr>
        <w:pStyle w:val="CommentText"/>
        <w:rPr>
          <w:lang w:val="el-GR"/>
        </w:rPr>
      </w:pPr>
      <w:r>
        <w:rPr>
          <w:rStyle w:val="CommentReference"/>
        </w:rPr>
        <w:annotationRef/>
      </w:r>
      <w:r>
        <w:t xml:space="preserve">Εδώ θα μπορούσε να εισαχθεί η τιμή του πεδίου </w:t>
      </w:r>
      <w:r>
        <w:rPr>
          <w:lang w:val="en-US"/>
        </w:rPr>
        <w:t>«</w:t>
      </w:r>
      <w:r>
        <w:t>Ονομασία Λύσης» ({{</w:t>
      </w:r>
      <w:r>
        <w:rPr>
          <w:lang w:val="en-US"/>
        </w:rPr>
        <w:t>solution</w:t>
      </w:r>
      <w:r>
        <w:t xml:space="preserve">.name}} στο </w:t>
      </w:r>
      <w:r>
        <w:rPr>
          <w:lang w:val="en-US"/>
        </w:rPr>
        <w:t>data model)</w:t>
      </w:r>
    </w:p>
  </w:comment>
  <w:comment w:id="27" w:author="Anastasios Kakavoulis" w:date="2026-08-05T13:26:00Z" w:initials="AK">
    <w:p w14:paraId="20B81498" w14:textId="77777777" w:rsidR="00AD2F13" w:rsidRDefault="00AD2F13" w:rsidP="00AD2F13">
      <w:pPr>
        <w:pStyle w:val="CommentText"/>
      </w:pPr>
      <w:r>
        <w:rPr>
          <w:rStyle w:val="CommentReference"/>
        </w:rPr>
        <w:annotationRef/>
      </w:r>
      <w:r>
        <w:t xml:space="preserve">Πεδίο </w:t>
      </w:r>
      <w:r>
        <w:rPr>
          <w:lang w:val="en-US"/>
        </w:rPr>
        <w:t xml:space="preserve">Data Model: {{penalties.severity_rates_response.in_words}} - To </w:t>
      </w:r>
      <w:r>
        <w:t xml:space="preserve">ίδιο πεδίο ισχύει και για τα υπόλοιπα </w:t>
      </w:r>
      <w:r>
        <w:rPr>
          <w:lang w:val="en-US"/>
        </w:rPr>
        <w:t xml:space="preserve">criticalities </w:t>
      </w:r>
      <w:r>
        <w:t>για το χρόνο απόκρισης</w:t>
      </w:r>
    </w:p>
  </w:comment>
  <w:comment w:id="28" w:author="Anastasios Kakavoulis" w:date="2026-08-05T13:28:00Z" w:initials="AK">
    <w:p w14:paraId="35B42B48" w14:textId="77777777" w:rsidR="00AD2F13" w:rsidRDefault="00AD2F13" w:rsidP="00AD2F13">
      <w:pPr>
        <w:pStyle w:val="CommentText"/>
      </w:pPr>
      <w:r>
        <w:rPr>
          <w:rStyle w:val="CommentReference"/>
        </w:rPr>
        <w:annotationRef/>
      </w:r>
      <w:r>
        <w:t xml:space="preserve">Πεδίο </w:t>
      </w:r>
      <w:r>
        <w:rPr>
          <w:lang w:val="en-US"/>
        </w:rPr>
        <w:t xml:space="preserve">Data Model: {{penalties.severity_rates_response[]}} - To </w:t>
      </w:r>
      <w:r>
        <w:t xml:space="preserve">ίδιο πεδίο ισχύει και για τα υπόλοιπα </w:t>
      </w:r>
      <w:r>
        <w:rPr>
          <w:lang w:val="en-US"/>
        </w:rPr>
        <w:t>criticalities</w:t>
      </w:r>
      <w:r>
        <w:t xml:space="preserve"> για το χρόνο απόκρισης</w:t>
      </w:r>
    </w:p>
  </w:comment>
  <w:comment w:id="29" w:author="Anastasios Kakavoulis" w:date="2026-08-05T13:29:00Z" w:initials="AK">
    <w:p w14:paraId="53BC7702" w14:textId="77777777" w:rsidR="00AD2F13" w:rsidRDefault="00AD2F13" w:rsidP="00AD2F13">
      <w:pPr>
        <w:pStyle w:val="CommentText"/>
      </w:pPr>
      <w:r>
        <w:rPr>
          <w:rStyle w:val="CommentReference"/>
        </w:rPr>
        <w:annotationRef/>
      </w:r>
      <w:r>
        <w:t>Πεδίο Data Model: {{</w:t>
      </w:r>
      <w:r>
        <w:rPr>
          <w:lang w:val="en-US"/>
        </w:rPr>
        <w:t>penalties.severity_rates_resolution.in_words</w:t>
      </w:r>
      <w:r>
        <w:t xml:space="preserve">}} - To ίδιο πεδίο ισχύει και για τα υπόλοιπα </w:t>
      </w:r>
      <w:r>
        <w:rPr>
          <w:lang w:val="en-US"/>
        </w:rPr>
        <w:t>criticalities</w:t>
      </w:r>
      <w:r>
        <w:t xml:space="preserve"> για το χρόνο αποκατάστασης</w:t>
      </w:r>
    </w:p>
  </w:comment>
  <w:comment w:id="30" w:author="Anastasios Kakavoulis" w:date="2026-08-05T13:30:00Z" w:initials="AK">
    <w:p w14:paraId="501A2996" w14:textId="77777777" w:rsidR="00AD2F13" w:rsidRDefault="00AD2F13" w:rsidP="00AD2F13">
      <w:pPr>
        <w:pStyle w:val="CommentText"/>
      </w:pPr>
      <w:r>
        <w:rPr>
          <w:rStyle w:val="CommentReference"/>
        </w:rPr>
        <w:annotationRef/>
      </w:r>
      <w:r>
        <w:t>Πεδίο Data Model: {{</w:t>
      </w:r>
      <w:r>
        <w:rPr>
          <w:lang w:val="en-US"/>
        </w:rPr>
        <w:t>penalties.severity_rates_resolution[]}}</w:t>
      </w:r>
      <w:r>
        <w:t xml:space="preserve"> - To ίδιο πεδίο ισχύει και για τα υπόλοιπα </w:t>
      </w:r>
      <w:r>
        <w:rPr>
          <w:lang w:val="en-US"/>
        </w:rPr>
        <w:t>criticalities</w:t>
      </w:r>
      <w:r>
        <w:t xml:space="preserve"> για το χρόνο αποκατάστασης</w:t>
      </w:r>
    </w:p>
  </w:comment>
  <w:comment w:id="31" w:author="Anastasios Kakavoulis" w:date="2026-08-05T13:32:00Z" w:initials="AK">
    <w:p w14:paraId="211461F1" w14:textId="77777777" w:rsidR="00C7587E" w:rsidRDefault="00C7587E" w:rsidP="00C7587E">
      <w:pPr>
        <w:pStyle w:val="CommentText"/>
      </w:pPr>
      <w:r>
        <w:rPr>
          <w:rStyle w:val="CommentReference"/>
        </w:rPr>
        <w:annotationRef/>
      </w:r>
      <w:r>
        <w:t xml:space="preserve">Πεδίο </w:t>
      </w:r>
      <w:r>
        <w:rPr>
          <w:lang w:val="en-US"/>
        </w:rPr>
        <w:t>Data Model: {{penalties.cap_pct_annual}}</w:t>
      </w:r>
    </w:p>
  </w:comment>
  <w:comment w:id="36" w:author="Anastasios Kakavoulis" w:date="2026-08-05T13:43:00Z" w:initials="AK">
    <w:p w14:paraId="6F06A77A" w14:textId="77777777" w:rsidR="00A34DDB" w:rsidRDefault="00A34DDB" w:rsidP="00A34DDB">
      <w:pPr>
        <w:pStyle w:val="CommentText"/>
      </w:pPr>
      <w:r>
        <w:rPr>
          <w:rStyle w:val="CommentReference"/>
        </w:rPr>
        <w:annotationRef/>
      </w:r>
      <w:r>
        <w:t xml:space="preserve">Πεδίο </w:t>
      </w:r>
      <w:r>
        <w:rPr>
          <w:lang w:val="en-US"/>
        </w:rPr>
        <w:t>Data Model: {{term.subscription_years}}</w:t>
      </w:r>
    </w:p>
  </w:comment>
  <w:comment w:id="37" w:author="Anastasios Kakavoulis" w:date="2026-08-05T13:54:00Z" w:initials="AK">
    <w:p w14:paraId="7E5BA272" w14:textId="2417AD04" w:rsidR="00ED618E" w:rsidRDefault="00C46221" w:rsidP="00ED618E">
      <w:pPr>
        <w:pStyle w:val="CommentText"/>
      </w:pPr>
      <w:r>
        <w:rPr>
          <w:rStyle w:val="CommentReference"/>
        </w:rPr>
        <w:annotationRef/>
      </w:r>
      <w:r w:rsidR="00ED618E">
        <w:t>Πεδίο Data Model: {{</w:t>
      </w:r>
      <w:r w:rsidR="00ED618E">
        <w:rPr>
          <w:lang w:val="en-US"/>
        </w:rPr>
        <w:t>commercials.initial_payment_terms_days.in_words</w:t>
      </w:r>
      <w:r w:rsidR="00ED618E">
        <w:t>}}</w:t>
      </w:r>
    </w:p>
  </w:comment>
  <w:comment w:id="38" w:author="Anastasios Kakavoulis" w:date="2026-08-05T13:52:00Z" w:initials="AK">
    <w:p w14:paraId="43F7C365" w14:textId="77777777" w:rsidR="00ED618E" w:rsidRDefault="00AF7C8F" w:rsidP="00ED618E">
      <w:pPr>
        <w:pStyle w:val="CommentText"/>
      </w:pPr>
      <w:r>
        <w:rPr>
          <w:rStyle w:val="CommentReference"/>
        </w:rPr>
        <w:annotationRef/>
      </w:r>
      <w:r w:rsidR="00ED618E">
        <w:t>Πεδίο Data Model: {{</w:t>
      </w:r>
      <w:r w:rsidR="00ED618E">
        <w:rPr>
          <w:lang w:val="en-US"/>
        </w:rPr>
        <w:t>commercials.initial_payment_terms_days</w:t>
      </w:r>
      <w:r w:rsidR="00ED618E">
        <w:t>}}</w:t>
      </w:r>
    </w:p>
  </w:comment>
  <w:comment w:id="39" w:author="Anastasios Kakavoulis" w:date="2026-08-05T14:14:00Z" w:initials="AK">
    <w:p w14:paraId="3C64C2EE" w14:textId="77777777" w:rsidR="00EA27D8" w:rsidRDefault="00EA27D8" w:rsidP="00EA27D8">
      <w:pPr>
        <w:pStyle w:val="CommentText"/>
      </w:pPr>
      <w:r>
        <w:rPr>
          <w:rStyle w:val="CommentReference"/>
        </w:rPr>
        <w:annotationRef/>
      </w:r>
      <w:r>
        <w:t xml:space="preserve">Πεδίο </w:t>
      </w:r>
      <w:r>
        <w:rPr>
          <w:lang w:val="en-US"/>
        </w:rPr>
        <w:t>Data Model: {{commercials.recurring_payment_terms_days.in_words}}</w:t>
      </w:r>
    </w:p>
  </w:comment>
  <w:comment w:id="40" w:author="Anastasios Kakavoulis" w:date="2026-08-05T14:13:00Z" w:initials="AK">
    <w:p w14:paraId="14137BE9" w14:textId="7754BCF8" w:rsidR="00EA27D8" w:rsidRDefault="00EA27D8" w:rsidP="00EA27D8">
      <w:pPr>
        <w:pStyle w:val="CommentText"/>
      </w:pPr>
      <w:r>
        <w:rPr>
          <w:rStyle w:val="CommentReference"/>
        </w:rPr>
        <w:annotationRef/>
      </w:r>
      <w:r>
        <w:t xml:space="preserve">Πεδίο </w:t>
      </w:r>
      <w:r>
        <w:rPr>
          <w:lang w:val="en-US"/>
        </w:rPr>
        <w:t>Data Model: {{commercials.recurring_payment_terms_days}}</w:t>
      </w:r>
    </w:p>
  </w:comment>
  <w:comment w:id="41" w:author="Anastasios Kakavoulis" w:date="2026-08-05T14:42:00Z" w:initials="AK">
    <w:p w14:paraId="54C4D452" w14:textId="77777777" w:rsidR="00221ECB" w:rsidRDefault="00221ECB" w:rsidP="00221ECB">
      <w:pPr>
        <w:pStyle w:val="CommentText"/>
      </w:pPr>
      <w:r>
        <w:rPr>
          <w:rStyle w:val="CommentReference"/>
        </w:rPr>
        <w:annotationRef/>
      </w:r>
      <w:r>
        <w:t xml:space="preserve">Πεδία </w:t>
      </w:r>
      <w:r>
        <w:rPr>
          <w:lang w:val="en-US"/>
        </w:rPr>
        <w:t xml:space="preserve">data model: </w:t>
      </w:r>
      <w:r>
        <w:rPr>
          <w:lang w:val="en-US"/>
        </w:rPr>
        <w:br/>
        <w:t>{{commercials.hardware_payment_terms_days.}}</w:t>
      </w:r>
    </w:p>
    <w:p w14:paraId="06BC0116" w14:textId="77777777" w:rsidR="00221ECB" w:rsidRDefault="00221ECB" w:rsidP="00221ECB">
      <w:pPr>
        <w:pStyle w:val="CommentText"/>
      </w:pPr>
      <w:r>
        <w:rPr>
          <w:lang w:val="en-US"/>
        </w:rPr>
        <w:t>{{commercials.hardware_payment_terms_days.in_words}}</w:t>
      </w:r>
    </w:p>
  </w:comment>
  <w:comment w:id="42" w:author="Anastasios Kakavoulis" w:date="2026-08-05T14:58:00Z" w:initials="AK">
    <w:p w14:paraId="07870493" w14:textId="77777777" w:rsidR="002D0AA0" w:rsidRDefault="002D0AA0" w:rsidP="002D0AA0">
      <w:pPr>
        <w:pStyle w:val="CommentText"/>
      </w:pPr>
      <w:r>
        <w:rPr>
          <w:rStyle w:val="CommentReference"/>
        </w:rPr>
        <w:annotationRef/>
      </w:r>
      <w:r>
        <w:t>Πεδία Data Model:</w:t>
      </w:r>
    </w:p>
    <w:p w14:paraId="61C72F8D" w14:textId="77777777" w:rsidR="002D0AA0" w:rsidRDefault="002D0AA0" w:rsidP="002D0AA0">
      <w:pPr>
        <w:pStyle w:val="CommentText"/>
      </w:pPr>
      <w:r>
        <w:t>{{commercials.support_payment_terms_days}}</w:t>
      </w:r>
    </w:p>
    <w:p w14:paraId="5987B532" w14:textId="77777777" w:rsidR="002D0AA0" w:rsidRDefault="002D0AA0" w:rsidP="002D0AA0">
      <w:pPr>
        <w:pStyle w:val="CommentText"/>
      </w:pPr>
      <w:r>
        <w:t>{{</w:t>
      </w:r>
      <w:r>
        <w:rPr>
          <w:lang w:val="en-US"/>
        </w:rPr>
        <w:t>commercials</w:t>
      </w:r>
      <w:r>
        <w:t>.support_payment_terms_days.in_words}}</w:t>
      </w:r>
    </w:p>
  </w:comment>
  <w:comment w:id="43" w:author="Anastasios Kakavoulis" w:date="2026-08-05T15:29:00Z" w:initials="AK">
    <w:p w14:paraId="76D596E0" w14:textId="77777777" w:rsidR="00776F0A" w:rsidRDefault="00776F0A" w:rsidP="00776F0A">
      <w:pPr>
        <w:pStyle w:val="CommentText"/>
      </w:pPr>
      <w:r>
        <w:rPr>
          <w:rStyle w:val="CommentReference"/>
        </w:rPr>
        <w:annotationRef/>
      </w:r>
      <w:r>
        <w:t xml:space="preserve">Πεδία </w:t>
      </w:r>
      <w:r>
        <w:rPr>
          <w:lang w:val="en-US"/>
        </w:rPr>
        <w:t>Data Model:</w:t>
      </w:r>
      <w:r>
        <w:rPr>
          <w:lang w:val="en-US"/>
        </w:rPr>
        <w:br/>
        <w:t>{{commercials.professional_services_payment_terms_days.in_words}}</w:t>
      </w:r>
    </w:p>
    <w:p w14:paraId="75F94BB2" w14:textId="77777777" w:rsidR="00776F0A" w:rsidRDefault="00776F0A" w:rsidP="00776F0A">
      <w:pPr>
        <w:pStyle w:val="CommentText"/>
      </w:pPr>
      <w:r>
        <w:rPr>
          <w:lang w:val="en-US"/>
        </w:rPr>
        <w:t>{{commercials.professional_services_payment_terms_days}}</w:t>
      </w:r>
    </w:p>
  </w:comment>
  <w:comment w:id="44" w:author="Anastasios Kakavoulis" w:date="2026-08-05T16:28:00Z" w:initials="AK">
    <w:p w14:paraId="6A20056B" w14:textId="77777777" w:rsidR="00F8624E" w:rsidRDefault="00F8624E" w:rsidP="00F8624E">
      <w:pPr>
        <w:pStyle w:val="CommentText"/>
      </w:pPr>
      <w:r>
        <w:rPr>
          <w:rStyle w:val="CommentReference"/>
        </w:rPr>
        <w:annotationRef/>
      </w:r>
      <w:r>
        <w:t xml:space="preserve">Πεδίο </w:t>
      </w:r>
      <w:r>
        <w:rPr>
          <w:lang w:val="en-US"/>
        </w:rPr>
        <w:t>Data Tape: {{commercials.tranches[].percentage}}</w:t>
      </w:r>
      <w:r>
        <w:rPr>
          <w:lang w:val="en-US"/>
        </w:rPr>
        <w:br/>
      </w:r>
      <w:r>
        <w:t>ομοίως και για τα υπόλοιπα ποσοστά</w:t>
      </w:r>
    </w:p>
  </w:comment>
  <w:comment w:id="45" w:author="Anastasios Kakavoulis" w:date="2026-08-05T16:30:00Z" w:initials="AK">
    <w:p w14:paraId="7BDD5ECE" w14:textId="77777777" w:rsidR="00F8624E" w:rsidRDefault="00F8624E" w:rsidP="00F8624E">
      <w:pPr>
        <w:pStyle w:val="CommentText"/>
      </w:pPr>
      <w:r>
        <w:rPr>
          <w:rStyle w:val="CommentReference"/>
        </w:rPr>
        <w:annotationRef/>
      </w:r>
      <w:r>
        <w:t xml:space="preserve">Πεδίο </w:t>
      </w:r>
      <w:r>
        <w:rPr>
          <w:lang w:val="en-US"/>
        </w:rPr>
        <w:t>Data Model: {{commercials.tranches[].milestone}}</w:t>
      </w:r>
    </w:p>
    <w:p w14:paraId="69AB73F5" w14:textId="77777777" w:rsidR="00F8624E" w:rsidRDefault="00F8624E" w:rsidP="00F8624E">
      <w:pPr>
        <w:pStyle w:val="CommentText"/>
      </w:pPr>
      <w:r>
        <w:t xml:space="preserve">Ομοίως και για τα υπόλοιπα </w:t>
      </w:r>
      <w:r>
        <w:rPr>
          <w:lang w:val="en-US"/>
        </w:rPr>
        <w:t xml:space="preserve">milestones </w:t>
      </w:r>
    </w:p>
  </w:comment>
  <w:comment w:id="89" w:author="Anastasios Kakavoulis" w:date="2026-08-05T17:57:00Z" w:initials="AK">
    <w:p w14:paraId="30D36613" w14:textId="77777777" w:rsidR="000076A2" w:rsidRDefault="000076A2" w:rsidP="000076A2">
      <w:pPr>
        <w:pStyle w:val="CommentText"/>
      </w:pPr>
      <w:r>
        <w:rPr>
          <w:rStyle w:val="CommentReference"/>
        </w:rPr>
        <w:annotationRef/>
      </w:r>
      <w:r>
        <w:t>Πεδία Data Model: {{</w:t>
      </w:r>
      <w:r>
        <w:rPr>
          <w:lang w:val="en-US"/>
        </w:rPr>
        <w:t>cure_period_days</w:t>
      </w:r>
      <w:r>
        <w:t>}}</w:t>
      </w:r>
    </w:p>
    <w:p w14:paraId="38FFB32E" w14:textId="77777777" w:rsidR="000076A2" w:rsidRDefault="000076A2" w:rsidP="000076A2">
      <w:pPr>
        <w:pStyle w:val="CommentText"/>
      </w:pPr>
      <w:r>
        <w:t>Πεδία Data Model: {{</w:t>
      </w:r>
      <w:r>
        <w:rPr>
          <w:lang w:val="en-US"/>
        </w:rPr>
        <w:t>cure_period_days.in_words</w:t>
      </w:r>
      <w:r>
        <w:t>}}</w:t>
      </w:r>
    </w:p>
    <w:p w14:paraId="683B1A12" w14:textId="77777777" w:rsidR="000076A2" w:rsidRDefault="000076A2" w:rsidP="000076A2">
      <w:pPr>
        <w:pStyle w:val="CommentText"/>
      </w:pPr>
      <w:r>
        <w:t>Ομοίως και για τις 10 ημέρες στην επόμενη πρόταση</w:t>
      </w:r>
    </w:p>
  </w:comment>
  <w:comment w:id="90" w:author="Anastasios Kakavoulis" w:date="2026-08-05T17:58:00Z" w:initials="AK">
    <w:p w14:paraId="2FBA39E7" w14:textId="77777777" w:rsidR="000076A2" w:rsidRDefault="000076A2" w:rsidP="000076A2">
      <w:pPr>
        <w:pStyle w:val="CommentText"/>
      </w:pPr>
      <w:r>
        <w:rPr>
          <w:rStyle w:val="CommentReference"/>
        </w:rPr>
        <w:annotationRef/>
      </w:r>
      <w:r>
        <w:t xml:space="preserve">Πεδία στο </w:t>
      </w:r>
      <w:r>
        <w:rPr>
          <w:lang w:val="en-US"/>
        </w:rPr>
        <w:t xml:space="preserve">Data Model: </w:t>
      </w:r>
    </w:p>
    <w:p w14:paraId="164C214C" w14:textId="77777777" w:rsidR="000076A2" w:rsidRDefault="000076A2" w:rsidP="000076A2">
      <w:pPr>
        <w:pStyle w:val="CommentText"/>
      </w:pPr>
      <w:r>
        <w:rPr>
          <w:lang w:val="en-US"/>
        </w:rPr>
        <w:t>{{termination_effect_days}}</w:t>
      </w:r>
    </w:p>
    <w:p w14:paraId="3165BA9D" w14:textId="77777777" w:rsidR="000076A2" w:rsidRDefault="000076A2" w:rsidP="000076A2">
      <w:pPr>
        <w:pStyle w:val="CommentText"/>
      </w:pPr>
      <w:r>
        <w:rPr>
          <w:lang w:val="en-US"/>
        </w:rPr>
        <w:t>{{termination_effect_days.in.words}}</w:t>
      </w:r>
    </w:p>
  </w:comment>
  <w:comment w:id="107" w:author="Anastasios Kakavoulis" w:date="2026-08-05T17:45:00Z" w:initials="AK">
    <w:p w14:paraId="26DDE4E6" w14:textId="77777777" w:rsidR="009A2335" w:rsidRDefault="009A2335" w:rsidP="009A2335">
      <w:pPr>
        <w:pStyle w:val="CommentText"/>
      </w:pPr>
      <w:r>
        <w:rPr>
          <w:rStyle w:val="CommentReference"/>
        </w:rPr>
        <w:annotationRef/>
      </w:r>
      <w:r>
        <w:t xml:space="preserve">Πεδίο στο </w:t>
      </w:r>
      <w:r>
        <w:rPr>
          <w:lang w:val="en-US"/>
        </w:rPr>
        <w:t>Data Model (</w:t>
      </w:r>
      <w:r>
        <w:t>Κοινά Πεδία)</w:t>
      </w:r>
      <w:r>
        <w:rPr>
          <w:lang w:val="en-US"/>
        </w:rPr>
        <w:t>: {{annexes[]}}</w:t>
      </w:r>
    </w:p>
  </w:comment>
  <w:comment w:id="108" w:author="Anastasios Kakavoulis" w:date="2026-08-06T16:44:00Z" w:initials="AK">
    <w:p w14:paraId="5CF87663" w14:textId="77777777" w:rsidR="00C4586A" w:rsidRDefault="00C4586A" w:rsidP="00C4586A">
      <w:pPr>
        <w:pStyle w:val="CommentText"/>
      </w:pPr>
      <w:r>
        <w:rPr>
          <w:rStyle w:val="CommentReference"/>
        </w:rPr>
        <w:annotationRef/>
      </w:r>
      <w:r>
        <w:t xml:space="preserve">Τα κάτωθι πεδία βρίσκονται στα κοινά πεδία του </w:t>
      </w:r>
      <w:r>
        <w:rPr>
          <w:lang w:val="en-US"/>
        </w:rPr>
        <w:t>Data Model.</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CB7CEC" w15:done="0"/>
  <w15:commentEx w15:paraId="27638DBC" w15:done="0"/>
  <w15:commentEx w15:paraId="7BF6C434" w15:done="0"/>
  <w15:commentEx w15:paraId="7106DC79" w15:done="0"/>
  <w15:commentEx w15:paraId="6FB67421" w15:done="0"/>
  <w15:commentEx w15:paraId="35D9C8FF" w15:done="0"/>
  <w15:commentEx w15:paraId="442F0505" w15:done="0"/>
  <w15:commentEx w15:paraId="2CDF7597" w15:done="0"/>
  <w15:commentEx w15:paraId="5FC69503" w15:done="0"/>
  <w15:commentEx w15:paraId="7525712D" w15:done="0"/>
  <w15:commentEx w15:paraId="5C82318D" w15:done="0"/>
  <w15:commentEx w15:paraId="59A38B41" w15:done="0"/>
  <w15:commentEx w15:paraId="3EC482B2" w15:done="0"/>
  <w15:commentEx w15:paraId="18B30260" w15:done="0"/>
  <w15:commentEx w15:paraId="2A8304C8" w15:done="0"/>
  <w15:commentEx w15:paraId="6D725C81" w15:done="0"/>
  <w15:commentEx w15:paraId="65D4D062" w15:done="0"/>
  <w15:commentEx w15:paraId="4E131992" w15:done="0"/>
  <w15:commentEx w15:paraId="20B81498" w15:done="0"/>
  <w15:commentEx w15:paraId="35B42B48" w15:done="0"/>
  <w15:commentEx w15:paraId="53BC7702" w15:done="0"/>
  <w15:commentEx w15:paraId="501A2996" w15:done="0"/>
  <w15:commentEx w15:paraId="211461F1" w15:done="0"/>
  <w15:commentEx w15:paraId="6F06A77A" w15:done="0"/>
  <w15:commentEx w15:paraId="7E5BA272" w15:done="0"/>
  <w15:commentEx w15:paraId="43F7C365" w15:done="0"/>
  <w15:commentEx w15:paraId="3C64C2EE" w15:done="0"/>
  <w15:commentEx w15:paraId="14137BE9" w15:done="0"/>
  <w15:commentEx w15:paraId="06BC0116" w15:done="0"/>
  <w15:commentEx w15:paraId="5987B532" w15:done="0"/>
  <w15:commentEx w15:paraId="75F94BB2" w15:done="0"/>
  <w15:commentEx w15:paraId="6A20056B" w15:done="0"/>
  <w15:commentEx w15:paraId="69AB73F5" w15:done="0"/>
  <w15:commentEx w15:paraId="683B1A12" w15:done="0"/>
  <w15:commentEx w15:paraId="3165BA9D" w15:done="0"/>
  <w15:commentEx w15:paraId="26DDE4E6" w15:done="0"/>
  <w15:commentEx w15:paraId="5CF8766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4B421C" w16cex:dateUtc="2026-08-05T14:59:00Z"/>
  <w16cex:commentExtensible w16cex:durableId="39C401A4" w16cex:dateUtc="2026-08-05T15:01:00Z"/>
  <w16cex:commentExtensible w16cex:durableId="3D5DB3DC" w16cex:dateUtc="2026-08-05T15:02:00Z"/>
  <w16cex:commentExtensible w16cex:durableId="6254436A" w16cex:dateUtc="2026-08-05T15:03:00Z"/>
  <w16cex:commentExtensible w16cex:durableId="7C724B1C" w16cex:dateUtc="2026-08-05T15:03:00Z"/>
  <w16cex:commentExtensible w16cex:durableId="597BAA00" w16cex:dateUtc="2026-08-05T15:05:00Z"/>
  <w16cex:commentExtensible w16cex:durableId="569B2B4F" w16cex:dateUtc="2026-08-05T08:27:00Z"/>
  <w16cex:commentExtensible w16cex:durableId="187074E1" w16cex:dateUtc="2026-08-05T08:30:00Z"/>
  <w16cex:commentExtensible w16cex:durableId="192BBB86" w16cex:dateUtc="2026-08-05T08:34:00Z"/>
  <w16cex:commentExtensible w16cex:durableId="6D2B9155" w16cex:dateUtc="2026-08-05T08:51:00Z"/>
  <w16cex:commentExtensible w16cex:durableId="752B9B8A" w16cex:dateUtc="2026-08-05T08:54:00Z"/>
  <w16cex:commentExtensible w16cex:durableId="033B4F8B" w16cex:dateUtc="2026-08-05T09:03:00Z"/>
  <w16cex:commentExtensible w16cex:durableId="70DE12C3" w16cex:dateUtc="2026-08-05T09:03:00Z"/>
  <w16cex:commentExtensible w16cex:durableId="67424A9A" w16cex:dateUtc="2026-08-05T09:04:00Z"/>
  <w16cex:commentExtensible w16cex:durableId="74C2B56C" w16cex:dateUtc="2026-08-05T09:03:00Z"/>
  <w16cex:commentExtensible w16cex:durableId="4D1497A0" w16cex:dateUtc="2026-08-05T09:05:00Z"/>
  <w16cex:commentExtensible w16cex:durableId="238BE4D1" w16cex:dateUtc="2026-08-05T09:47:00Z"/>
  <w16cex:commentExtensible w16cex:durableId="1AA2EA70" w16cex:dateUtc="2026-08-05T10:03:00Z"/>
  <w16cex:commentExtensible w16cex:durableId="30CBD44B" w16cex:dateUtc="2026-08-05T10:26:00Z"/>
  <w16cex:commentExtensible w16cex:durableId="75C9CB24" w16cex:dateUtc="2026-08-05T10:28:00Z"/>
  <w16cex:commentExtensible w16cex:durableId="270DADA5" w16cex:dateUtc="2026-08-05T10:29:00Z"/>
  <w16cex:commentExtensible w16cex:durableId="3D4CD704" w16cex:dateUtc="2026-08-05T10:30:00Z"/>
  <w16cex:commentExtensible w16cex:durableId="1FE16354" w16cex:dateUtc="2026-08-05T10:32:00Z"/>
  <w16cex:commentExtensible w16cex:durableId="660F1A55" w16cex:dateUtc="2026-08-05T10:43:00Z"/>
  <w16cex:commentExtensible w16cex:durableId="695BE2BB" w16cex:dateUtc="2026-08-05T10:54:00Z"/>
  <w16cex:commentExtensible w16cex:durableId="24A0C3E1" w16cex:dateUtc="2026-08-05T10:52:00Z"/>
  <w16cex:commentExtensible w16cex:durableId="005104A7" w16cex:dateUtc="2026-08-05T11:14:00Z"/>
  <w16cex:commentExtensible w16cex:durableId="41FD7426" w16cex:dateUtc="2026-08-05T11:13:00Z"/>
  <w16cex:commentExtensible w16cex:durableId="1A6A00B2" w16cex:dateUtc="2026-08-05T11:42:00Z"/>
  <w16cex:commentExtensible w16cex:durableId="6FE33D2A" w16cex:dateUtc="2026-08-05T11:58:00Z"/>
  <w16cex:commentExtensible w16cex:durableId="1F647E61" w16cex:dateUtc="2026-08-05T12:29:00Z"/>
  <w16cex:commentExtensible w16cex:durableId="043599DE" w16cex:dateUtc="2026-08-05T13:28:00Z"/>
  <w16cex:commentExtensible w16cex:durableId="0F002D98" w16cex:dateUtc="2026-08-05T13:30:00Z"/>
  <w16cex:commentExtensible w16cex:durableId="2267185D" w16cex:dateUtc="2026-08-05T14:57:00Z"/>
  <w16cex:commentExtensible w16cex:durableId="6055F5E6" w16cex:dateUtc="2026-08-05T14:58:00Z"/>
  <w16cex:commentExtensible w16cex:durableId="26C79817" w16cex:dateUtc="2026-08-05T14:45:00Z"/>
  <w16cex:commentExtensible w16cex:durableId="2B527770" w16cex:dateUtc="2026-08-06T13: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CB7CEC" w16cid:durableId="414B421C"/>
  <w16cid:commentId w16cid:paraId="27638DBC" w16cid:durableId="39C401A4"/>
  <w16cid:commentId w16cid:paraId="7BF6C434" w16cid:durableId="3D5DB3DC"/>
  <w16cid:commentId w16cid:paraId="7106DC79" w16cid:durableId="6254436A"/>
  <w16cid:commentId w16cid:paraId="6FB67421" w16cid:durableId="7C724B1C"/>
  <w16cid:commentId w16cid:paraId="35D9C8FF" w16cid:durableId="597BAA00"/>
  <w16cid:commentId w16cid:paraId="442F0505" w16cid:durableId="569B2B4F"/>
  <w16cid:commentId w16cid:paraId="2CDF7597" w16cid:durableId="187074E1"/>
  <w16cid:commentId w16cid:paraId="5FC69503" w16cid:durableId="192BBB86"/>
  <w16cid:commentId w16cid:paraId="7525712D" w16cid:durableId="6D2B9155"/>
  <w16cid:commentId w16cid:paraId="5C82318D" w16cid:durableId="752B9B8A"/>
  <w16cid:commentId w16cid:paraId="59A38B41" w16cid:durableId="033B4F8B"/>
  <w16cid:commentId w16cid:paraId="3EC482B2" w16cid:durableId="70DE12C3"/>
  <w16cid:commentId w16cid:paraId="18B30260" w16cid:durableId="67424A9A"/>
  <w16cid:commentId w16cid:paraId="2A8304C8" w16cid:durableId="74C2B56C"/>
  <w16cid:commentId w16cid:paraId="6D725C81" w16cid:durableId="4D1497A0"/>
  <w16cid:commentId w16cid:paraId="65D4D062" w16cid:durableId="238BE4D1"/>
  <w16cid:commentId w16cid:paraId="4E131992" w16cid:durableId="1AA2EA70"/>
  <w16cid:commentId w16cid:paraId="20B81498" w16cid:durableId="30CBD44B"/>
  <w16cid:commentId w16cid:paraId="35B42B48" w16cid:durableId="75C9CB24"/>
  <w16cid:commentId w16cid:paraId="53BC7702" w16cid:durableId="270DADA5"/>
  <w16cid:commentId w16cid:paraId="501A2996" w16cid:durableId="3D4CD704"/>
  <w16cid:commentId w16cid:paraId="211461F1" w16cid:durableId="1FE16354"/>
  <w16cid:commentId w16cid:paraId="6F06A77A" w16cid:durableId="660F1A55"/>
  <w16cid:commentId w16cid:paraId="7E5BA272" w16cid:durableId="695BE2BB"/>
  <w16cid:commentId w16cid:paraId="43F7C365" w16cid:durableId="24A0C3E1"/>
  <w16cid:commentId w16cid:paraId="3C64C2EE" w16cid:durableId="005104A7"/>
  <w16cid:commentId w16cid:paraId="14137BE9" w16cid:durableId="41FD7426"/>
  <w16cid:commentId w16cid:paraId="06BC0116" w16cid:durableId="1A6A00B2"/>
  <w16cid:commentId w16cid:paraId="5987B532" w16cid:durableId="6FE33D2A"/>
  <w16cid:commentId w16cid:paraId="75F94BB2" w16cid:durableId="1F647E61"/>
  <w16cid:commentId w16cid:paraId="6A20056B" w16cid:durableId="043599DE"/>
  <w16cid:commentId w16cid:paraId="69AB73F5" w16cid:durableId="0F002D98"/>
  <w16cid:commentId w16cid:paraId="683B1A12" w16cid:durableId="2267185D"/>
  <w16cid:commentId w16cid:paraId="3165BA9D" w16cid:durableId="6055F5E6"/>
  <w16cid:commentId w16cid:paraId="26DDE4E6" w16cid:durableId="26C79817"/>
  <w16cid:commentId w16cid:paraId="5CF87663" w16cid:durableId="2B52777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A9D44" w14:textId="77777777" w:rsidR="00B36FDA" w:rsidRDefault="00B36FDA">
      <w:r>
        <w:separator/>
      </w:r>
    </w:p>
  </w:endnote>
  <w:endnote w:type="continuationSeparator" w:id="0">
    <w:p w14:paraId="06C3C538" w14:textId="77777777" w:rsidR="00B36FDA" w:rsidRDefault="00B36F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A1"/>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eightSans Pro Medium">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A1"/>
    <w:family w:val="swiss"/>
    <w:pitch w:val="variable"/>
    <w:sig w:usb0="A00006FF" w:usb1="4000205B" w:usb2="00000010" w:usb3="00000000" w:csb0="0000019F" w:csb1="00000000"/>
  </w:font>
  <w:font w:name="Calibri Light">
    <w:panose1 w:val="020F0302020204030204"/>
    <w:charset w:val="A1"/>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A1"/>
    <w:family w:val="roman"/>
    <w:pitch w:val="variable"/>
    <w:sig w:usb0="E00006FF" w:usb1="420024FF" w:usb2="02000000" w:usb3="00000000" w:csb0="0000019F" w:csb1="00000000"/>
  </w:font>
  <w:font w:name="Bookman Old Style">
    <w:panose1 w:val="02050604050505020204"/>
    <w:charset w:val="A1"/>
    <w:family w:val="roman"/>
    <w:pitch w:val="variable"/>
    <w:sig w:usb0="00000287" w:usb1="00000000" w:usb2="00000000" w:usb3="00000000" w:csb0="0000009F" w:csb1="00000000"/>
  </w:font>
  <w:font w:name="HellasArial">
    <w:altName w:val="Arial"/>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elvetica Neue">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6ECB4" w14:textId="77777777" w:rsidR="00F11284" w:rsidRPr="00012B0A" w:rsidRDefault="00727CFC" w:rsidP="00727CFC">
    <w:pPr>
      <w:ind w:firstLine="720"/>
      <w:jc w:val="right"/>
      <w:rPr>
        <w:rFonts w:ascii="Tahoma" w:hAnsi="Tahoma" w:cs="Tahoma"/>
        <w:sz w:val="20"/>
        <w:szCs w:val="20"/>
      </w:rPr>
    </w:pPr>
    <w:r>
      <w:rPr>
        <w:rFonts w:ascii="Tahoma" w:hAnsi="Tahoma" w:cs="Tahoma"/>
        <w:sz w:val="20"/>
        <w:szCs w:val="20"/>
        <w:lang w:val="el-GR"/>
      </w:rPr>
      <w:t>ΚΥΡΙΑ ΣΥΜΒΑΣΗ</w:t>
    </w:r>
    <w:r>
      <w:rPr>
        <w:rFonts w:ascii="Tahoma" w:hAnsi="Tahoma" w:cs="Tahoma"/>
        <w:sz w:val="20"/>
        <w:szCs w:val="20"/>
        <w:lang w:val="el-GR"/>
      </w:rPr>
      <w:tab/>
    </w:r>
    <w:r>
      <w:rPr>
        <w:rFonts w:ascii="Tahoma" w:hAnsi="Tahoma" w:cs="Tahoma"/>
        <w:sz w:val="20"/>
        <w:szCs w:val="20"/>
        <w:lang w:val="el-GR"/>
      </w:rPr>
      <w:tab/>
    </w:r>
    <w:r>
      <w:rPr>
        <w:rFonts w:ascii="Tahoma" w:hAnsi="Tahoma" w:cs="Tahoma"/>
        <w:sz w:val="20"/>
        <w:szCs w:val="20"/>
        <w:lang w:val="el-GR"/>
      </w:rPr>
      <w:tab/>
    </w:r>
    <w:r>
      <w:rPr>
        <w:rFonts w:ascii="Tahoma" w:hAnsi="Tahoma" w:cs="Tahoma"/>
        <w:sz w:val="20"/>
        <w:szCs w:val="20"/>
        <w:lang w:val="el-GR"/>
      </w:rPr>
      <w:tab/>
    </w:r>
    <w:r>
      <w:rPr>
        <w:rFonts w:ascii="Tahoma" w:hAnsi="Tahoma" w:cs="Tahoma"/>
        <w:sz w:val="20"/>
        <w:szCs w:val="20"/>
        <w:lang w:val="el-GR"/>
      </w:rPr>
      <w:tab/>
    </w:r>
    <w:r>
      <w:rPr>
        <w:rFonts w:ascii="Tahoma" w:hAnsi="Tahoma" w:cs="Tahoma"/>
        <w:sz w:val="20"/>
        <w:szCs w:val="20"/>
        <w:lang w:val="el-GR"/>
      </w:rPr>
      <w:tab/>
    </w:r>
    <w:r>
      <w:rPr>
        <w:rFonts w:ascii="Tahoma" w:hAnsi="Tahoma" w:cs="Tahoma"/>
        <w:sz w:val="20"/>
        <w:szCs w:val="20"/>
        <w:lang w:val="el-GR"/>
      </w:rPr>
      <w:tab/>
    </w:r>
    <w:r>
      <w:rPr>
        <w:rFonts w:ascii="Tahoma" w:hAnsi="Tahoma" w:cs="Tahoma"/>
        <w:sz w:val="20"/>
        <w:szCs w:val="20"/>
        <w:lang w:val="el-GR"/>
      </w:rPr>
      <w:tab/>
    </w:r>
    <w:r w:rsidR="00F11284" w:rsidRPr="00495417">
      <w:rPr>
        <w:rFonts w:ascii="Tahoma" w:hAnsi="Tahoma" w:cs="Tahoma"/>
        <w:sz w:val="20"/>
        <w:szCs w:val="20"/>
      </w:rPr>
      <w:t xml:space="preserve">Σελίδα </w:t>
    </w:r>
    <w:r w:rsidR="00F11284" w:rsidRPr="00495417">
      <w:rPr>
        <w:rFonts w:ascii="Tahoma" w:hAnsi="Tahoma" w:cs="Tahoma"/>
        <w:b/>
        <w:bCs/>
        <w:sz w:val="20"/>
        <w:szCs w:val="20"/>
      </w:rPr>
      <w:fldChar w:fldCharType="begin"/>
    </w:r>
    <w:r w:rsidR="00F11284" w:rsidRPr="00495417">
      <w:rPr>
        <w:rFonts w:ascii="Tahoma" w:hAnsi="Tahoma" w:cs="Tahoma"/>
        <w:b/>
        <w:bCs/>
        <w:sz w:val="20"/>
        <w:szCs w:val="20"/>
      </w:rPr>
      <w:instrText>PAGE</w:instrText>
    </w:r>
    <w:r w:rsidR="00F11284" w:rsidRPr="00495417">
      <w:rPr>
        <w:rFonts w:ascii="Tahoma" w:hAnsi="Tahoma" w:cs="Tahoma"/>
        <w:b/>
        <w:bCs/>
        <w:sz w:val="20"/>
        <w:szCs w:val="20"/>
      </w:rPr>
      <w:fldChar w:fldCharType="separate"/>
    </w:r>
    <w:r w:rsidR="00B00F91">
      <w:rPr>
        <w:rFonts w:ascii="Tahoma" w:hAnsi="Tahoma" w:cs="Tahoma"/>
        <w:b/>
        <w:bCs/>
        <w:noProof/>
        <w:sz w:val="20"/>
        <w:szCs w:val="20"/>
      </w:rPr>
      <w:t>37</w:t>
    </w:r>
    <w:r w:rsidR="00F11284" w:rsidRPr="00495417">
      <w:rPr>
        <w:rFonts w:ascii="Tahoma" w:hAnsi="Tahoma" w:cs="Tahoma"/>
        <w:b/>
        <w:bCs/>
        <w:sz w:val="20"/>
        <w:szCs w:val="20"/>
      </w:rPr>
      <w:fldChar w:fldCharType="end"/>
    </w:r>
    <w:r w:rsidR="00F11284" w:rsidRPr="00495417">
      <w:rPr>
        <w:rFonts w:ascii="Tahoma" w:hAnsi="Tahoma" w:cs="Tahoma"/>
        <w:sz w:val="20"/>
        <w:szCs w:val="20"/>
      </w:rPr>
      <w:t xml:space="preserve"> από </w:t>
    </w:r>
    <w:r w:rsidR="00F11284" w:rsidRPr="00495417">
      <w:rPr>
        <w:rFonts w:ascii="Tahoma" w:hAnsi="Tahoma" w:cs="Tahoma"/>
        <w:b/>
        <w:bCs/>
        <w:sz w:val="20"/>
        <w:szCs w:val="20"/>
      </w:rPr>
      <w:fldChar w:fldCharType="begin"/>
    </w:r>
    <w:r w:rsidR="00F11284" w:rsidRPr="00495417">
      <w:rPr>
        <w:rFonts w:ascii="Tahoma" w:hAnsi="Tahoma" w:cs="Tahoma"/>
        <w:b/>
        <w:bCs/>
        <w:sz w:val="20"/>
        <w:szCs w:val="20"/>
      </w:rPr>
      <w:instrText>NUMPAGES</w:instrText>
    </w:r>
    <w:r w:rsidR="00F11284" w:rsidRPr="00495417">
      <w:rPr>
        <w:rFonts w:ascii="Tahoma" w:hAnsi="Tahoma" w:cs="Tahoma"/>
        <w:b/>
        <w:bCs/>
        <w:sz w:val="20"/>
        <w:szCs w:val="20"/>
      </w:rPr>
      <w:fldChar w:fldCharType="separate"/>
    </w:r>
    <w:r w:rsidR="00B00F91">
      <w:rPr>
        <w:rFonts w:ascii="Tahoma" w:hAnsi="Tahoma" w:cs="Tahoma"/>
        <w:b/>
        <w:bCs/>
        <w:noProof/>
        <w:sz w:val="20"/>
        <w:szCs w:val="20"/>
      </w:rPr>
      <w:t>64</w:t>
    </w:r>
    <w:r w:rsidR="00F11284" w:rsidRPr="00495417">
      <w:rPr>
        <w:rFonts w:ascii="Tahoma" w:hAnsi="Tahoma" w:cs="Tahoma"/>
        <w:b/>
        <w:bCs/>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F06FA" w14:textId="77777777" w:rsidR="00F11284" w:rsidRPr="001C2ED8" w:rsidRDefault="00F11284" w:rsidP="008D43C2">
    <w:pPr>
      <w:jc w:val="right"/>
      <w:rPr>
        <w:rFonts w:ascii="Tahoma" w:hAnsi="Tahoma" w:cs="Tahoma"/>
        <w:sz w:val="18"/>
        <w:szCs w:val="18"/>
      </w:rPr>
    </w:pPr>
  </w:p>
  <w:p w14:paraId="7A2B99DB" w14:textId="77777777" w:rsidR="00F11284" w:rsidRDefault="00F1128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25BD3" w14:textId="77777777" w:rsidR="00B36FDA" w:rsidRDefault="00B36FDA">
      <w:r>
        <w:separator/>
      </w:r>
    </w:p>
  </w:footnote>
  <w:footnote w:type="continuationSeparator" w:id="0">
    <w:p w14:paraId="7AD60B1E" w14:textId="77777777" w:rsidR="00B36FDA" w:rsidRDefault="00B36F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7"/>
    <w:multiLevelType w:val="multilevel"/>
    <w:tmpl w:val="00000007"/>
    <w:name w:val="WW8Num6"/>
    <w:lvl w:ilvl="0">
      <w:start w:val="9"/>
      <w:numFmt w:val="decimal"/>
      <w:lvlText w:val="%1."/>
      <w:lvlJc w:val="left"/>
      <w:pPr>
        <w:tabs>
          <w:tab w:val="num" w:pos="360"/>
        </w:tabs>
        <w:ind w:left="360" w:hanging="360"/>
      </w:pPr>
      <w:rPr>
        <w:rFonts w:ascii="Tahoma" w:hAnsi="Tahoma" w:cs="Tahoma"/>
        <w:sz w:val="20"/>
        <w:szCs w:val="20"/>
        <w:lang w:val="el-GR"/>
      </w:rPr>
    </w:lvl>
    <w:lvl w:ilvl="1">
      <w:start w:val="1"/>
      <w:numFmt w:val="decimal"/>
      <w:lvlText w:val="8.%2."/>
      <w:lvlJc w:val="left"/>
      <w:pPr>
        <w:tabs>
          <w:tab w:val="num" w:pos="720"/>
        </w:tabs>
        <w:ind w:left="720" w:hanging="720"/>
      </w:pPr>
      <w:rPr>
        <w:rFonts w:cs="Tahoma"/>
        <w:lang w:val="el-GR"/>
      </w:r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1080" w:hanging="10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1800"/>
        </w:tabs>
        <w:ind w:left="1800" w:hanging="1800"/>
      </w:pPr>
    </w:lvl>
  </w:abstractNum>
  <w:abstractNum w:abstractNumId="1" w15:restartNumberingAfterBreak="0">
    <w:nsid w:val="04C10735"/>
    <w:multiLevelType w:val="hybridMultilevel"/>
    <w:tmpl w:val="DB40E784"/>
    <w:lvl w:ilvl="0" w:tplc="0408001B">
      <w:start w:val="1"/>
      <w:numFmt w:val="lowerRoman"/>
      <w:lvlText w:val="%1."/>
      <w:lvlJc w:val="right"/>
      <w:pPr>
        <w:ind w:left="1080" w:hanging="360"/>
      </w:p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2" w15:restartNumberingAfterBreak="0">
    <w:nsid w:val="05473412"/>
    <w:multiLevelType w:val="hybridMultilevel"/>
    <w:tmpl w:val="913C1650"/>
    <w:lvl w:ilvl="0" w:tplc="220471B8">
      <w:start w:val="1"/>
      <w:numFmt w:val="bullet"/>
      <w:pStyle w:val="StyleArial11ptJustified"/>
      <w:lvlText w:val=""/>
      <w:lvlJc w:val="left"/>
      <w:pPr>
        <w:tabs>
          <w:tab w:val="num" w:pos="1080"/>
        </w:tabs>
        <w:ind w:left="1080" w:hanging="360"/>
      </w:pPr>
      <w:rPr>
        <w:rFonts w:ascii="Symbol" w:hAnsi="Symbol" w:hint="default"/>
      </w:rPr>
    </w:lvl>
    <w:lvl w:ilvl="1" w:tplc="3A60CE40" w:tentative="1">
      <w:start w:val="1"/>
      <w:numFmt w:val="bullet"/>
      <w:lvlText w:val="o"/>
      <w:lvlJc w:val="left"/>
      <w:pPr>
        <w:tabs>
          <w:tab w:val="num" w:pos="1800"/>
        </w:tabs>
        <w:ind w:left="1800" w:hanging="360"/>
      </w:pPr>
      <w:rPr>
        <w:rFonts w:ascii="Courier New" w:hAnsi="Courier New" w:cs="Courier New" w:hint="default"/>
      </w:rPr>
    </w:lvl>
    <w:lvl w:ilvl="2" w:tplc="0EB8EE90" w:tentative="1">
      <w:start w:val="1"/>
      <w:numFmt w:val="bullet"/>
      <w:lvlText w:val=""/>
      <w:lvlJc w:val="left"/>
      <w:pPr>
        <w:tabs>
          <w:tab w:val="num" w:pos="2520"/>
        </w:tabs>
        <w:ind w:left="2520" w:hanging="360"/>
      </w:pPr>
      <w:rPr>
        <w:rFonts w:ascii="Wingdings" w:hAnsi="Wingdings" w:hint="default"/>
      </w:rPr>
    </w:lvl>
    <w:lvl w:ilvl="3" w:tplc="D2C46042" w:tentative="1">
      <w:start w:val="1"/>
      <w:numFmt w:val="bullet"/>
      <w:lvlText w:val=""/>
      <w:lvlJc w:val="left"/>
      <w:pPr>
        <w:tabs>
          <w:tab w:val="num" w:pos="3240"/>
        </w:tabs>
        <w:ind w:left="3240" w:hanging="360"/>
      </w:pPr>
      <w:rPr>
        <w:rFonts w:ascii="Symbol" w:hAnsi="Symbol" w:hint="default"/>
      </w:rPr>
    </w:lvl>
    <w:lvl w:ilvl="4" w:tplc="1826E588" w:tentative="1">
      <w:start w:val="1"/>
      <w:numFmt w:val="bullet"/>
      <w:lvlText w:val="o"/>
      <w:lvlJc w:val="left"/>
      <w:pPr>
        <w:tabs>
          <w:tab w:val="num" w:pos="3960"/>
        </w:tabs>
        <w:ind w:left="3960" w:hanging="360"/>
      </w:pPr>
      <w:rPr>
        <w:rFonts w:ascii="Courier New" w:hAnsi="Courier New" w:cs="Courier New" w:hint="default"/>
      </w:rPr>
    </w:lvl>
    <w:lvl w:ilvl="5" w:tplc="409C1746" w:tentative="1">
      <w:start w:val="1"/>
      <w:numFmt w:val="bullet"/>
      <w:lvlText w:val=""/>
      <w:lvlJc w:val="left"/>
      <w:pPr>
        <w:tabs>
          <w:tab w:val="num" w:pos="4680"/>
        </w:tabs>
        <w:ind w:left="4680" w:hanging="360"/>
      </w:pPr>
      <w:rPr>
        <w:rFonts w:ascii="Wingdings" w:hAnsi="Wingdings" w:hint="default"/>
      </w:rPr>
    </w:lvl>
    <w:lvl w:ilvl="6" w:tplc="5FF6BA0A" w:tentative="1">
      <w:start w:val="1"/>
      <w:numFmt w:val="bullet"/>
      <w:lvlText w:val=""/>
      <w:lvlJc w:val="left"/>
      <w:pPr>
        <w:tabs>
          <w:tab w:val="num" w:pos="5400"/>
        </w:tabs>
        <w:ind w:left="5400" w:hanging="360"/>
      </w:pPr>
      <w:rPr>
        <w:rFonts w:ascii="Symbol" w:hAnsi="Symbol" w:hint="default"/>
      </w:rPr>
    </w:lvl>
    <w:lvl w:ilvl="7" w:tplc="8BE422E6" w:tentative="1">
      <w:start w:val="1"/>
      <w:numFmt w:val="bullet"/>
      <w:lvlText w:val="o"/>
      <w:lvlJc w:val="left"/>
      <w:pPr>
        <w:tabs>
          <w:tab w:val="num" w:pos="6120"/>
        </w:tabs>
        <w:ind w:left="6120" w:hanging="360"/>
      </w:pPr>
      <w:rPr>
        <w:rFonts w:ascii="Courier New" w:hAnsi="Courier New" w:cs="Courier New" w:hint="default"/>
      </w:rPr>
    </w:lvl>
    <w:lvl w:ilvl="8" w:tplc="26340438"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07AA3179"/>
    <w:multiLevelType w:val="hybridMultilevel"/>
    <w:tmpl w:val="5B26485C"/>
    <w:lvl w:ilvl="0" w:tplc="813E8A7E">
      <w:start w:val="1"/>
      <w:numFmt w:val="bullet"/>
      <w:pStyle w:val="PTBullets"/>
      <w:lvlText w:val=""/>
      <w:lvlJc w:val="left"/>
      <w:pPr>
        <w:tabs>
          <w:tab w:val="num" w:pos="360"/>
        </w:tabs>
        <w:ind w:left="340" w:hanging="340"/>
      </w:pPr>
      <w:rPr>
        <w:rFonts w:ascii="Symbol" w:hAnsi="Symbol" w:hint="default"/>
        <w:sz w:val="16"/>
      </w:rPr>
    </w:lvl>
    <w:lvl w:ilvl="1" w:tplc="7F36C044">
      <w:start w:val="1"/>
      <w:numFmt w:val="bullet"/>
      <w:lvlText w:val="o"/>
      <w:lvlJc w:val="left"/>
      <w:pPr>
        <w:tabs>
          <w:tab w:val="num" w:pos="1440"/>
        </w:tabs>
        <w:ind w:left="1440" w:hanging="360"/>
      </w:pPr>
      <w:rPr>
        <w:rFonts w:ascii="Courier New" w:hAnsi="Courier New" w:hint="default"/>
      </w:rPr>
    </w:lvl>
    <w:lvl w:ilvl="2" w:tplc="7C565D4E" w:tentative="1">
      <w:start w:val="1"/>
      <w:numFmt w:val="bullet"/>
      <w:lvlText w:val=""/>
      <w:lvlJc w:val="left"/>
      <w:pPr>
        <w:tabs>
          <w:tab w:val="num" w:pos="2160"/>
        </w:tabs>
        <w:ind w:left="2160" w:hanging="360"/>
      </w:pPr>
      <w:rPr>
        <w:rFonts w:ascii="Wingdings" w:hAnsi="Wingdings" w:hint="default"/>
      </w:rPr>
    </w:lvl>
    <w:lvl w:ilvl="3" w:tplc="CEAC442E">
      <w:start w:val="1"/>
      <w:numFmt w:val="bullet"/>
      <w:lvlText w:val=""/>
      <w:lvlJc w:val="left"/>
      <w:pPr>
        <w:tabs>
          <w:tab w:val="num" w:pos="2880"/>
        </w:tabs>
        <w:ind w:left="2880" w:hanging="360"/>
      </w:pPr>
      <w:rPr>
        <w:rFonts w:ascii="Symbol" w:hAnsi="Symbol" w:hint="default"/>
      </w:rPr>
    </w:lvl>
    <w:lvl w:ilvl="4" w:tplc="F754EF86" w:tentative="1">
      <w:start w:val="1"/>
      <w:numFmt w:val="bullet"/>
      <w:lvlText w:val="o"/>
      <w:lvlJc w:val="left"/>
      <w:pPr>
        <w:tabs>
          <w:tab w:val="num" w:pos="3600"/>
        </w:tabs>
        <w:ind w:left="3600" w:hanging="360"/>
      </w:pPr>
      <w:rPr>
        <w:rFonts w:ascii="Courier New" w:hAnsi="Courier New" w:hint="default"/>
      </w:rPr>
    </w:lvl>
    <w:lvl w:ilvl="5" w:tplc="6B8C3660" w:tentative="1">
      <w:start w:val="1"/>
      <w:numFmt w:val="bullet"/>
      <w:lvlText w:val=""/>
      <w:lvlJc w:val="left"/>
      <w:pPr>
        <w:tabs>
          <w:tab w:val="num" w:pos="4320"/>
        </w:tabs>
        <w:ind w:left="4320" w:hanging="360"/>
      </w:pPr>
      <w:rPr>
        <w:rFonts w:ascii="Wingdings" w:hAnsi="Wingdings" w:hint="default"/>
      </w:rPr>
    </w:lvl>
    <w:lvl w:ilvl="6" w:tplc="6C08DABA" w:tentative="1">
      <w:start w:val="1"/>
      <w:numFmt w:val="bullet"/>
      <w:lvlText w:val=""/>
      <w:lvlJc w:val="left"/>
      <w:pPr>
        <w:tabs>
          <w:tab w:val="num" w:pos="5040"/>
        </w:tabs>
        <w:ind w:left="5040" w:hanging="360"/>
      </w:pPr>
      <w:rPr>
        <w:rFonts w:ascii="Symbol" w:hAnsi="Symbol" w:hint="default"/>
      </w:rPr>
    </w:lvl>
    <w:lvl w:ilvl="7" w:tplc="D162380E" w:tentative="1">
      <w:start w:val="1"/>
      <w:numFmt w:val="bullet"/>
      <w:lvlText w:val="o"/>
      <w:lvlJc w:val="left"/>
      <w:pPr>
        <w:tabs>
          <w:tab w:val="num" w:pos="5760"/>
        </w:tabs>
        <w:ind w:left="5760" w:hanging="360"/>
      </w:pPr>
      <w:rPr>
        <w:rFonts w:ascii="Courier New" w:hAnsi="Courier New" w:hint="default"/>
      </w:rPr>
    </w:lvl>
    <w:lvl w:ilvl="8" w:tplc="D4520AEE"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5A96CBC"/>
    <w:multiLevelType w:val="hybridMultilevel"/>
    <w:tmpl w:val="75D01E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7BE4F0B"/>
    <w:multiLevelType w:val="hybridMultilevel"/>
    <w:tmpl w:val="61A207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A4137D0"/>
    <w:multiLevelType w:val="hybridMultilevel"/>
    <w:tmpl w:val="DA021A3A"/>
    <w:lvl w:ilvl="0" w:tplc="8F1CB03E">
      <w:start w:val="1"/>
      <w:numFmt w:val="lowerRoman"/>
      <w:lvlText w:val="%1."/>
      <w:lvlJc w:val="left"/>
      <w:pPr>
        <w:ind w:left="1944" w:hanging="360"/>
      </w:pPr>
      <w:rPr>
        <w:rFonts w:hint="default"/>
      </w:rPr>
    </w:lvl>
    <w:lvl w:ilvl="1" w:tplc="08090003" w:tentative="1">
      <w:start w:val="1"/>
      <w:numFmt w:val="bullet"/>
      <w:lvlText w:val="o"/>
      <w:lvlJc w:val="left"/>
      <w:pPr>
        <w:ind w:left="2664" w:hanging="360"/>
      </w:pPr>
      <w:rPr>
        <w:rFonts w:ascii="Courier New" w:hAnsi="Courier New" w:cs="Courier New" w:hint="default"/>
      </w:rPr>
    </w:lvl>
    <w:lvl w:ilvl="2" w:tplc="08090005" w:tentative="1">
      <w:start w:val="1"/>
      <w:numFmt w:val="bullet"/>
      <w:lvlText w:val=""/>
      <w:lvlJc w:val="left"/>
      <w:pPr>
        <w:ind w:left="3384" w:hanging="360"/>
      </w:pPr>
      <w:rPr>
        <w:rFonts w:ascii="Wingdings" w:hAnsi="Wingdings" w:hint="default"/>
      </w:rPr>
    </w:lvl>
    <w:lvl w:ilvl="3" w:tplc="08090001" w:tentative="1">
      <w:start w:val="1"/>
      <w:numFmt w:val="bullet"/>
      <w:lvlText w:val=""/>
      <w:lvlJc w:val="left"/>
      <w:pPr>
        <w:ind w:left="4104" w:hanging="360"/>
      </w:pPr>
      <w:rPr>
        <w:rFonts w:ascii="Symbol" w:hAnsi="Symbol" w:hint="default"/>
      </w:rPr>
    </w:lvl>
    <w:lvl w:ilvl="4" w:tplc="08090003" w:tentative="1">
      <w:start w:val="1"/>
      <w:numFmt w:val="bullet"/>
      <w:lvlText w:val="o"/>
      <w:lvlJc w:val="left"/>
      <w:pPr>
        <w:ind w:left="4824" w:hanging="360"/>
      </w:pPr>
      <w:rPr>
        <w:rFonts w:ascii="Courier New" w:hAnsi="Courier New" w:cs="Courier New" w:hint="default"/>
      </w:rPr>
    </w:lvl>
    <w:lvl w:ilvl="5" w:tplc="08090005" w:tentative="1">
      <w:start w:val="1"/>
      <w:numFmt w:val="bullet"/>
      <w:lvlText w:val=""/>
      <w:lvlJc w:val="left"/>
      <w:pPr>
        <w:ind w:left="5544" w:hanging="360"/>
      </w:pPr>
      <w:rPr>
        <w:rFonts w:ascii="Wingdings" w:hAnsi="Wingdings" w:hint="default"/>
      </w:rPr>
    </w:lvl>
    <w:lvl w:ilvl="6" w:tplc="08090001" w:tentative="1">
      <w:start w:val="1"/>
      <w:numFmt w:val="bullet"/>
      <w:lvlText w:val=""/>
      <w:lvlJc w:val="left"/>
      <w:pPr>
        <w:ind w:left="6264" w:hanging="360"/>
      </w:pPr>
      <w:rPr>
        <w:rFonts w:ascii="Symbol" w:hAnsi="Symbol" w:hint="default"/>
      </w:rPr>
    </w:lvl>
    <w:lvl w:ilvl="7" w:tplc="08090003" w:tentative="1">
      <w:start w:val="1"/>
      <w:numFmt w:val="bullet"/>
      <w:lvlText w:val="o"/>
      <w:lvlJc w:val="left"/>
      <w:pPr>
        <w:ind w:left="6984" w:hanging="360"/>
      </w:pPr>
      <w:rPr>
        <w:rFonts w:ascii="Courier New" w:hAnsi="Courier New" w:cs="Courier New" w:hint="default"/>
      </w:rPr>
    </w:lvl>
    <w:lvl w:ilvl="8" w:tplc="08090005" w:tentative="1">
      <w:start w:val="1"/>
      <w:numFmt w:val="bullet"/>
      <w:lvlText w:val=""/>
      <w:lvlJc w:val="left"/>
      <w:pPr>
        <w:ind w:left="7704" w:hanging="360"/>
      </w:pPr>
      <w:rPr>
        <w:rFonts w:ascii="Wingdings" w:hAnsi="Wingdings" w:hint="default"/>
      </w:rPr>
    </w:lvl>
  </w:abstractNum>
  <w:abstractNum w:abstractNumId="7" w15:restartNumberingAfterBreak="0">
    <w:nsid w:val="31CB04CA"/>
    <w:multiLevelType w:val="hybridMultilevel"/>
    <w:tmpl w:val="D70EC1AE"/>
    <w:lvl w:ilvl="0" w:tplc="8F1CB03E">
      <w:start w:val="1"/>
      <w:numFmt w:val="lowerRoman"/>
      <w:lvlText w:val="%1."/>
      <w:lvlJc w:val="left"/>
      <w:pPr>
        <w:ind w:left="1287" w:hanging="360"/>
      </w:pPr>
      <w:rPr>
        <w:rFonts w:hint="default"/>
      </w:rPr>
    </w:lvl>
    <w:lvl w:ilvl="1" w:tplc="04080019">
      <w:start w:val="1"/>
      <w:numFmt w:val="lowerLetter"/>
      <w:lvlText w:val="%2."/>
      <w:lvlJc w:val="left"/>
      <w:pPr>
        <w:ind w:left="2007" w:hanging="360"/>
      </w:pPr>
    </w:lvl>
    <w:lvl w:ilvl="2" w:tplc="0408001B" w:tentative="1">
      <w:start w:val="1"/>
      <w:numFmt w:val="lowerRoman"/>
      <w:lvlText w:val="%3."/>
      <w:lvlJc w:val="right"/>
      <w:pPr>
        <w:ind w:left="2727" w:hanging="180"/>
      </w:pPr>
    </w:lvl>
    <w:lvl w:ilvl="3" w:tplc="0408000F" w:tentative="1">
      <w:start w:val="1"/>
      <w:numFmt w:val="decimal"/>
      <w:lvlText w:val="%4."/>
      <w:lvlJc w:val="left"/>
      <w:pPr>
        <w:ind w:left="3447" w:hanging="360"/>
      </w:pPr>
    </w:lvl>
    <w:lvl w:ilvl="4" w:tplc="04080019" w:tentative="1">
      <w:start w:val="1"/>
      <w:numFmt w:val="lowerLetter"/>
      <w:lvlText w:val="%5."/>
      <w:lvlJc w:val="left"/>
      <w:pPr>
        <w:ind w:left="4167" w:hanging="360"/>
      </w:pPr>
    </w:lvl>
    <w:lvl w:ilvl="5" w:tplc="0408001B" w:tentative="1">
      <w:start w:val="1"/>
      <w:numFmt w:val="lowerRoman"/>
      <w:lvlText w:val="%6."/>
      <w:lvlJc w:val="right"/>
      <w:pPr>
        <w:ind w:left="4887" w:hanging="180"/>
      </w:pPr>
    </w:lvl>
    <w:lvl w:ilvl="6" w:tplc="0408000F" w:tentative="1">
      <w:start w:val="1"/>
      <w:numFmt w:val="decimal"/>
      <w:lvlText w:val="%7."/>
      <w:lvlJc w:val="left"/>
      <w:pPr>
        <w:ind w:left="5607" w:hanging="360"/>
      </w:pPr>
    </w:lvl>
    <w:lvl w:ilvl="7" w:tplc="04080019" w:tentative="1">
      <w:start w:val="1"/>
      <w:numFmt w:val="lowerLetter"/>
      <w:lvlText w:val="%8."/>
      <w:lvlJc w:val="left"/>
      <w:pPr>
        <w:ind w:left="6327" w:hanging="360"/>
      </w:pPr>
    </w:lvl>
    <w:lvl w:ilvl="8" w:tplc="0408001B" w:tentative="1">
      <w:start w:val="1"/>
      <w:numFmt w:val="lowerRoman"/>
      <w:lvlText w:val="%9."/>
      <w:lvlJc w:val="right"/>
      <w:pPr>
        <w:ind w:left="7047" w:hanging="180"/>
      </w:pPr>
    </w:lvl>
  </w:abstractNum>
  <w:abstractNum w:abstractNumId="8" w15:restartNumberingAfterBreak="0">
    <w:nsid w:val="352931B6"/>
    <w:multiLevelType w:val="multilevel"/>
    <w:tmpl w:val="33C6A300"/>
    <w:lvl w:ilvl="0">
      <w:start w:val="1"/>
      <w:numFmt w:val="decimal"/>
      <w:suff w:val="space"/>
      <w:lvlText w:val="%1."/>
      <w:lvlJc w:val="left"/>
      <w:pPr>
        <w:ind w:left="2771" w:hanging="360"/>
      </w:pPr>
      <w:rPr>
        <w:rFonts w:hint="default"/>
        <w:b/>
      </w:rPr>
    </w:lvl>
    <w:lvl w:ilvl="1">
      <w:start w:val="1"/>
      <w:numFmt w:val="decimal"/>
      <w:lvlText w:val="%1.%2."/>
      <w:lvlJc w:val="left"/>
      <w:pPr>
        <w:ind w:left="432" w:hanging="432"/>
      </w:pPr>
      <w:rPr>
        <w:rFonts w:hint="default"/>
        <w:b w:val="0"/>
        <w:sz w:val="20"/>
        <w:szCs w:val="20"/>
      </w:rPr>
    </w:lvl>
    <w:lvl w:ilvl="2">
      <w:start w:val="1"/>
      <w:numFmt w:val="decimal"/>
      <w:suff w:val="space"/>
      <w:lvlText w:val="%1.%2.%3."/>
      <w:lvlJc w:val="left"/>
      <w:pPr>
        <w:ind w:left="1224" w:hanging="504"/>
      </w:pPr>
      <w:rPr>
        <w:rFonts w:hint="default"/>
        <w:sz w:val="20"/>
        <w:szCs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6A04885"/>
    <w:multiLevelType w:val="hybridMultilevel"/>
    <w:tmpl w:val="6E10E522"/>
    <w:lvl w:ilvl="0" w:tplc="EF567F8C">
      <w:start w:val="1"/>
      <w:numFmt w:val="decimal"/>
      <w:lvlText w:val="%1."/>
      <w:lvlJc w:val="left"/>
      <w:pPr>
        <w:ind w:left="720" w:hanging="360"/>
      </w:pPr>
      <w:rPr>
        <w:b/>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441761BD"/>
    <w:multiLevelType w:val="hybridMultilevel"/>
    <w:tmpl w:val="4E60143A"/>
    <w:lvl w:ilvl="0" w:tplc="04080001">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11" w15:restartNumberingAfterBreak="0">
    <w:nsid w:val="4F077858"/>
    <w:multiLevelType w:val="multilevel"/>
    <w:tmpl w:val="2A28AAD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50A64686"/>
    <w:multiLevelType w:val="hybridMultilevel"/>
    <w:tmpl w:val="DB40E784"/>
    <w:lvl w:ilvl="0" w:tplc="FFFFFFFF">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61FA7488"/>
    <w:multiLevelType w:val="multilevel"/>
    <w:tmpl w:val="CE94A1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3A21614"/>
    <w:multiLevelType w:val="hybridMultilevel"/>
    <w:tmpl w:val="6570E858"/>
    <w:lvl w:ilvl="0" w:tplc="04080001">
      <w:start w:val="1"/>
      <w:numFmt w:val="bullet"/>
      <w:lvlText w:val=""/>
      <w:lvlJc w:val="left"/>
      <w:pPr>
        <w:ind w:left="360" w:hanging="360"/>
      </w:pPr>
      <w:rPr>
        <w:rFonts w:ascii="Symbol" w:hAnsi="Symbol" w:hint="default"/>
      </w:rPr>
    </w:lvl>
    <w:lvl w:ilvl="1" w:tplc="04080003">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5" w15:restartNumberingAfterBreak="0">
    <w:nsid w:val="662436B6"/>
    <w:multiLevelType w:val="hybridMultilevel"/>
    <w:tmpl w:val="505C37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66A7722D"/>
    <w:multiLevelType w:val="hybridMultilevel"/>
    <w:tmpl w:val="F5A66E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789676B1"/>
    <w:multiLevelType w:val="hybridMultilevel"/>
    <w:tmpl w:val="D81E70BE"/>
    <w:lvl w:ilvl="0" w:tplc="85E08C5E">
      <w:start w:val="2"/>
      <w:numFmt w:val="bullet"/>
      <w:pStyle w:val="BMCPointsBullet"/>
      <w:lvlText w:val=""/>
      <w:lvlJc w:val="left"/>
      <w:pPr>
        <w:ind w:left="927" w:hanging="360"/>
      </w:pPr>
      <w:rPr>
        <w:rFonts w:ascii="Wingdings" w:hAnsi="Wingdings" w:cs="FreightSans Pro Medium" w:hint="default"/>
        <w:color w:val="3980B2"/>
        <w:sz w:val="24"/>
        <w:lang w:val="el-G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C842A10"/>
    <w:multiLevelType w:val="hybridMultilevel"/>
    <w:tmpl w:val="DF6E336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9" w15:restartNumberingAfterBreak="0">
    <w:nsid w:val="7CA0528C"/>
    <w:multiLevelType w:val="multilevel"/>
    <w:tmpl w:val="04DE24D6"/>
    <w:lvl w:ilvl="0">
      <w:start w:val="1"/>
      <w:numFmt w:val="bullet"/>
      <w:lvlText w:val=""/>
      <w:lvlJc w:val="left"/>
      <w:pPr>
        <w:ind w:left="840" w:hanging="420"/>
      </w:pPr>
      <w:rPr>
        <w:rFonts w:ascii="Symbol" w:hAnsi="Symbol" w:hint="default"/>
        <w:b/>
      </w:rPr>
    </w:lvl>
    <w:lvl w:ilvl="1">
      <w:start w:val="1"/>
      <w:numFmt w:val="decimal"/>
      <w:lvlText w:val="%1.%2."/>
      <w:lvlJc w:val="left"/>
      <w:pPr>
        <w:ind w:left="2133" w:hanging="720"/>
      </w:pPr>
      <w:rPr>
        <w:rFonts w:hint="default"/>
        <w:b w:val="0"/>
        <w:i w:val="0"/>
      </w:rPr>
    </w:lvl>
    <w:lvl w:ilvl="2">
      <w:start w:val="1"/>
      <w:numFmt w:val="decimal"/>
      <w:lvlText w:val="%1.%2.%3."/>
      <w:lvlJc w:val="left"/>
      <w:pPr>
        <w:ind w:left="3486" w:hanging="1080"/>
      </w:pPr>
      <w:rPr>
        <w:rFonts w:hint="default"/>
      </w:rPr>
    </w:lvl>
    <w:lvl w:ilvl="3">
      <w:start w:val="1"/>
      <w:numFmt w:val="decimal"/>
      <w:lvlText w:val="%1.%2.%3.%4."/>
      <w:lvlJc w:val="left"/>
      <w:pPr>
        <w:ind w:left="4479" w:hanging="1080"/>
      </w:pPr>
      <w:rPr>
        <w:rFonts w:hint="default"/>
      </w:rPr>
    </w:lvl>
    <w:lvl w:ilvl="4">
      <w:start w:val="1"/>
      <w:numFmt w:val="decimal"/>
      <w:lvlText w:val="%1.%2.%3.%4.%5."/>
      <w:lvlJc w:val="left"/>
      <w:pPr>
        <w:ind w:left="5832" w:hanging="1440"/>
      </w:pPr>
      <w:rPr>
        <w:rFonts w:hint="default"/>
      </w:rPr>
    </w:lvl>
    <w:lvl w:ilvl="5">
      <w:start w:val="1"/>
      <w:numFmt w:val="decimal"/>
      <w:lvlText w:val="%1.%2.%3.%4.%5.%6."/>
      <w:lvlJc w:val="left"/>
      <w:pPr>
        <w:ind w:left="7185" w:hanging="1800"/>
      </w:pPr>
      <w:rPr>
        <w:rFonts w:hint="default"/>
      </w:rPr>
    </w:lvl>
    <w:lvl w:ilvl="6">
      <w:start w:val="1"/>
      <w:numFmt w:val="decimal"/>
      <w:lvlText w:val="%1.%2.%3.%4.%5.%6.%7."/>
      <w:lvlJc w:val="left"/>
      <w:pPr>
        <w:ind w:left="8178" w:hanging="1800"/>
      </w:pPr>
      <w:rPr>
        <w:rFonts w:hint="default"/>
      </w:rPr>
    </w:lvl>
    <w:lvl w:ilvl="7">
      <w:start w:val="1"/>
      <w:numFmt w:val="decimal"/>
      <w:lvlText w:val="%1.%2.%3.%4.%5.%6.%7.%8."/>
      <w:lvlJc w:val="left"/>
      <w:pPr>
        <w:ind w:left="9531" w:hanging="2160"/>
      </w:pPr>
      <w:rPr>
        <w:rFonts w:hint="default"/>
      </w:rPr>
    </w:lvl>
    <w:lvl w:ilvl="8">
      <w:start w:val="1"/>
      <w:numFmt w:val="decimal"/>
      <w:lvlText w:val="%1.%2.%3.%4.%5.%6.%7.%8.%9."/>
      <w:lvlJc w:val="left"/>
      <w:pPr>
        <w:ind w:left="10884" w:hanging="2520"/>
      </w:pPr>
      <w:rPr>
        <w:rFonts w:hint="default"/>
      </w:rPr>
    </w:lvl>
  </w:abstractNum>
  <w:num w:numId="1" w16cid:durableId="1510674786">
    <w:abstractNumId w:val="2"/>
  </w:num>
  <w:num w:numId="2" w16cid:durableId="303850591">
    <w:abstractNumId w:val="3"/>
  </w:num>
  <w:num w:numId="3" w16cid:durableId="1683238935">
    <w:abstractNumId w:val="10"/>
  </w:num>
  <w:num w:numId="4" w16cid:durableId="542593616">
    <w:abstractNumId w:val="8"/>
  </w:num>
  <w:num w:numId="5" w16cid:durableId="494304668">
    <w:abstractNumId w:val="11"/>
  </w:num>
  <w:num w:numId="6" w16cid:durableId="520703440">
    <w:abstractNumId w:val="17"/>
  </w:num>
  <w:num w:numId="7" w16cid:durableId="2076539591">
    <w:abstractNumId w:val="14"/>
  </w:num>
  <w:num w:numId="8" w16cid:durableId="2007441932">
    <w:abstractNumId w:val="19"/>
  </w:num>
  <w:num w:numId="9" w16cid:durableId="1754738550">
    <w:abstractNumId w:val="7"/>
  </w:num>
  <w:num w:numId="10" w16cid:durableId="199020362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63780031">
    <w:abstractNumId w:val="15"/>
  </w:num>
  <w:num w:numId="12" w16cid:durableId="108553050">
    <w:abstractNumId w:val="16"/>
  </w:num>
  <w:num w:numId="13" w16cid:durableId="1314409047">
    <w:abstractNumId w:val="13"/>
  </w:num>
  <w:num w:numId="14" w16cid:durableId="963731620">
    <w:abstractNumId w:val="18"/>
  </w:num>
  <w:num w:numId="15" w16cid:durableId="1332177573">
    <w:abstractNumId w:val="6"/>
  </w:num>
  <w:num w:numId="16" w16cid:durableId="36660790">
    <w:abstractNumId w:val="1"/>
  </w:num>
  <w:num w:numId="17" w16cid:durableId="69280184">
    <w:abstractNumId w:val="12"/>
  </w:num>
  <w:num w:numId="18" w16cid:durableId="1230117980">
    <w:abstractNumId w:val="5"/>
  </w:num>
  <w:num w:numId="19" w16cid:durableId="879559320">
    <w:abstractNumId w:val="4"/>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astasios Kakavoulis">
    <w15:presenceInfo w15:providerId="AD" w15:userId="S::Anastasios.Kakavoulis@gr.ey.com::6a7d53eb-000c-4fc2-9799-76e5db362ad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hdrShapeDefaults>
    <o:shapedefaults v:ext="edit" spidmax="2051"/>
  </w:hdrShapeDefaults>
  <w:footnotePr>
    <w:footnote w:id="-1"/>
    <w:footnote w:id="0"/>
  </w:footnotePr>
  <w:endnotePr>
    <w:endnote w:id="-1"/>
    <w:endnote w:id="0"/>
  </w:endnotePr>
  <w:compat>
    <w:forgetLastTabAlignment/>
    <w:doNotUseHTMLParagraphAutoSpacing/>
    <w:selectFldWithFirstOrLastChar/>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2FB1"/>
    <w:rsid w:val="00000E5F"/>
    <w:rsid w:val="00000F97"/>
    <w:rsid w:val="00001261"/>
    <w:rsid w:val="00001A85"/>
    <w:rsid w:val="00003763"/>
    <w:rsid w:val="00003D83"/>
    <w:rsid w:val="000046C2"/>
    <w:rsid w:val="00007140"/>
    <w:rsid w:val="00007207"/>
    <w:rsid w:val="000076A2"/>
    <w:rsid w:val="00007F40"/>
    <w:rsid w:val="00012B0A"/>
    <w:rsid w:val="00013B41"/>
    <w:rsid w:val="0001440D"/>
    <w:rsid w:val="00015307"/>
    <w:rsid w:val="00015B7D"/>
    <w:rsid w:val="00016990"/>
    <w:rsid w:val="00016BC4"/>
    <w:rsid w:val="00017B0F"/>
    <w:rsid w:val="0002216D"/>
    <w:rsid w:val="00022CE1"/>
    <w:rsid w:val="000252EC"/>
    <w:rsid w:val="000257AB"/>
    <w:rsid w:val="00025A4B"/>
    <w:rsid w:val="000265B7"/>
    <w:rsid w:val="000265BE"/>
    <w:rsid w:val="00026BAB"/>
    <w:rsid w:val="00027380"/>
    <w:rsid w:val="00031762"/>
    <w:rsid w:val="00031EFA"/>
    <w:rsid w:val="00032F62"/>
    <w:rsid w:val="00032FF2"/>
    <w:rsid w:val="000333DC"/>
    <w:rsid w:val="00033849"/>
    <w:rsid w:val="0003398C"/>
    <w:rsid w:val="00034091"/>
    <w:rsid w:val="00034CB4"/>
    <w:rsid w:val="00034D80"/>
    <w:rsid w:val="000355F4"/>
    <w:rsid w:val="00035F41"/>
    <w:rsid w:val="00037863"/>
    <w:rsid w:val="0003788C"/>
    <w:rsid w:val="00037E0F"/>
    <w:rsid w:val="00037E93"/>
    <w:rsid w:val="000415C0"/>
    <w:rsid w:val="0004191B"/>
    <w:rsid w:val="000432B5"/>
    <w:rsid w:val="00045271"/>
    <w:rsid w:val="00045CE3"/>
    <w:rsid w:val="00046267"/>
    <w:rsid w:val="00046980"/>
    <w:rsid w:val="00046A69"/>
    <w:rsid w:val="00050B93"/>
    <w:rsid w:val="000514F0"/>
    <w:rsid w:val="00051909"/>
    <w:rsid w:val="00052C2A"/>
    <w:rsid w:val="0005313D"/>
    <w:rsid w:val="00053592"/>
    <w:rsid w:val="000537E7"/>
    <w:rsid w:val="00054E73"/>
    <w:rsid w:val="00055BC1"/>
    <w:rsid w:val="00056A75"/>
    <w:rsid w:val="00056B1F"/>
    <w:rsid w:val="00060209"/>
    <w:rsid w:val="00061472"/>
    <w:rsid w:val="0006167F"/>
    <w:rsid w:val="000628B4"/>
    <w:rsid w:val="0006297E"/>
    <w:rsid w:val="00062CBC"/>
    <w:rsid w:val="0006338A"/>
    <w:rsid w:val="0006462E"/>
    <w:rsid w:val="00064BF9"/>
    <w:rsid w:val="00066383"/>
    <w:rsid w:val="000666E9"/>
    <w:rsid w:val="000668E3"/>
    <w:rsid w:val="00071E9B"/>
    <w:rsid w:val="000721AE"/>
    <w:rsid w:val="00072F4F"/>
    <w:rsid w:val="000746A6"/>
    <w:rsid w:val="00076D2F"/>
    <w:rsid w:val="00081636"/>
    <w:rsid w:val="000817A6"/>
    <w:rsid w:val="000821D5"/>
    <w:rsid w:val="000836FA"/>
    <w:rsid w:val="0008448B"/>
    <w:rsid w:val="00084EDF"/>
    <w:rsid w:val="00085898"/>
    <w:rsid w:val="00086226"/>
    <w:rsid w:val="00086D23"/>
    <w:rsid w:val="00091908"/>
    <w:rsid w:val="00092602"/>
    <w:rsid w:val="0009334A"/>
    <w:rsid w:val="000935F8"/>
    <w:rsid w:val="00093783"/>
    <w:rsid w:val="000939AC"/>
    <w:rsid w:val="000940E9"/>
    <w:rsid w:val="000948CA"/>
    <w:rsid w:val="00094BE7"/>
    <w:rsid w:val="000950EE"/>
    <w:rsid w:val="0009526C"/>
    <w:rsid w:val="00096CFF"/>
    <w:rsid w:val="00096FC9"/>
    <w:rsid w:val="00097A7D"/>
    <w:rsid w:val="00097D46"/>
    <w:rsid w:val="00097EDD"/>
    <w:rsid w:val="000A0462"/>
    <w:rsid w:val="000A096B"/>
    <w:rsid w:val="000A0C6E"/>
    <w:rsid w:val="000A0DCB"/>
    <w:rsid w:val="000A1E6C"/>
    <w:rsid w:val="000A2ADF"/>
    <w:rsid w:val="000A40DF"/>
    <w:rsid w:val="000A42B8"/>
    <w:rsid w:val="000A4AA3"/>
    <w:rsid w:val="000A4F61"/>
    <w:rsid w:val="000A7287"/>
    <w:rsid w:val="000A7A7F"/>
    <w:rsid w:val="000A7D84"/>
    <w:rsid w:val="000B010E"/>
    <w:rsid w:val="000B1358"/>
    <w:rsid w:val="000B1654"/>
    <w:rsid w:val="000B1DC2"/>
    <w:rsid w:val="000B21E1"/>
    <w:rsid w:val="000B3C8E"/>
    <w:rsid w:val="000B443C"/>
    <w:rsid w:val="000B4B8D"/>
    <w:rsid w:val="000B6379"/>
    <w:rsid w:val="000B664E"/>
    <w:rsid w:val="000B721E"/>
    <w:rsid w:val="000B7A39"/>
    <w:rsid w:val="000C04DD"/>
    <w:rsid w:val="000C0B49"/>
    <w:rsid w:val="000C19BB"/>
    <w:rsid w:val="000C3002"/>
    <w:rsid w:val="000C47E9"/>
    <w:rsid w:val="000C4951"/>
    <w:rsid w:val="000C4FA9"/>
    <w:rsid w:val="000C5128"/>
    <w:rsid w:val="000C5F4D"/>
    <w:rsid w:val="000C70B9"/>
    <w:rsid w:val="000C71CF"/>
    <w:rsid w:val="000C76F8"/>
    <w:rsid w:val="000C783A"/>
    <w:rsid w:val="000D04E2"/>
    <w:rsid w:val="000D39C1"/>
    <w:rsid w:val="000D407D"/>
    <w:rsid w:val="000D4313"/>
    <w:rsid w:val="000D5B0F"/>
    <w:rsid w:val="000D6584"/>
    <w:rsid w:val="000D6BA4"/>
    <w:rsid w:val="000D6D78"/>
    <w:rsid w:val="000E22D0"/>
    <w:rsid w:val="000E24F8"/>
    <w:rsid w:val="000E4564"/>
    <w:rsid w:val="000E4823"/>
    <w:rsid w:val="000E4B4D"/>
    <w:rsid w:val="000E4EC8"/>
    <w:rsid w:val="000E4FA2"/>
    <w:rsid w:val="000E5804"/>
    <w:rsid w:val="000E7485"/>
    <w:rsid w:val="000E7C53"/>
    <w:rsid w:val="000E7EF2"/>
    <w:rsid w:val="000F08C4"/>
    <w:rsid w:val="000F19D5"/>
    <w:rsid w:val="000F1A08"/>
    <w:rsid w:val="000F24B5"/>
    <w:rsid w:val="000F2B63"/>
    <w:rsid w:val="000F4230"/>
    <w:rsid w:val="000F4E64"/>
    <w:rsid w:val="000F577E"/>
    <w:rsid w:val="000F610B"/>
    <w:rsid w:val="000F626F"/>
    <w:rsid w:val="000F6BB1"/>
    <w:rsid w:val="000F6E96"/>
    <w:rsid w:val="000F709B"/>
    <w:rsid w:val="000F7E62"/>
    <w:rsid w:val="0010039A"/>
    <w:rsid w:val="00103E62"/>
    <w:rsid w:val="0010411A"/>
    <w:rsid w:val="001054C1"/>
    <w:rsid w:val="001121BD"/>
    <w:rsid w:val="00112409"/>
    <w:rsid w:val="00112E04"/>
    <w:rsid w:val="00112F61"/>
    <w:rsid w:val="00113A6D"/>
    <w:rsid w:val="00113AC9"/>
    <w:rsid w:val="00113EFC"/>
    <w:rsid w:val="00116099"/>
    <w:rsid w:val="0011683D"/>
    <w:rsid w:val="001169B4"/>
    <w:rsid w:val="001169BB"/>
    <w:rsid w:val="00117288"/>
    <w:rsid w:val="00122269"/>
    <w:rsid w:val="00122351"/>
    <w:rsid w:val="0012401B"/>
    <w:rsid w:val="0012519C"/>
    <w:rsid w:val="001257BD"/>
    <w:rsid w:val="00126499"/>
    <w:rsid w:val="001273C4"/>
    <w:rsid w:val="00127744"/>
    <w:rsid w:val="00127B76"/>
    <w:rsid w:val="00127B99"/>
    <w:rsid w:val="001306F6"/>
    <w:rsid w:val="001319F6"/>
    <w:rsid w:val="00131A3B"/>
    <w:rsid w:val="00131ECE"/>
    <w:rsid w:val="00133B10"/>
    <w:rsid w:val="00134BF9"/>
    <w:rsid w:val="0013596A"/>
    <w:rsid w:val="00136345"/>
    <w:rsid w:val="00136401"/>
    <w:rsid w:val="00136D58"/>
    <w:rsid w:val="0013713A"/>
    <w:rsid w:val="00137A4D"/>
    <w:rsid w:val="00137C0F"/>
    <w:rsid w:val="00137D4A"/>
    <w:rsid w:val="00140453"/>
    <w:rsid w:val="00140DC0"/>
    <w:rsid w:val="00141F91"/>
    <w:rsid w:val="001429BE"/>
    <w:rsid w:val="00143D5B"/>
    <w:rsid w:val="001446E4"/>
    <w:rsid w:val="00144B3C"/>
    <w:rsid w:val="00147EAC"/>
    <w:rsid w:val="001519D4"/>
    <w:rsid w:val="00152994"/>
    <w:rsid w:val="001529C1"/>
    <w:rsid w:val="0015345B"/>
    <w:rsid w:val="00153AB4"/>
    <w:rsid w:val="00154225"/>
    <w:rsid w:val="00154C9D"/>
    <w:rsid w:val="00155A1B"/>
    <w:rsid w:val="00156FAB"/>
    <w:rsid w:val="00157401"/>
    <w:rsid w:val="00157598"/>
    <w:rsid w:val="00160786"/>
    <w:rsid w:val="001609D5"/>
    <w:rsid w:val="00160DFD"/>
    <w:rsid w:val="001614FE"/>
    <w:rsid w:val="00162BEE"/>
    <w:rsid w:val="00162F72"/>
    <w:rsid w:val="00163BCD"/>
    <w:rsid w:val="00164515"/>
    <w:rsid w:val="001660E1"/>
    <w:rsid w:val="00166808"/>
    <w:rsid w:val="00166963"/>
    <w:rsid w:val="00167A9E"/>
    <w:rsid w:val="00167CFA"/>
    <w:rsid w:val="001711A1"/>
    <w:rsid w:val="00171A81"/>
    <w:rsid w:val="00174015"/>
    <w:rsid w:val="00174A99"/>
    <w:rsid w:val="001767EB"/>
    <w:rsid w:val="00177250"/>
    <w:rsid w:val="00181FA3"/>
    <w:rsid w:val="00182087"/>
    <w:rsid w:val="00182090"/>
    <w:rsid w:val="0018250F"/>
    <w:rsid w:val="00183055"/>
    <w:rsid w:val="00183DF8"/>
    <w:rsid w:val="0018533B"/>
    <w:rsid w:val="00187554"/>
    <w:rsid w:val="0018793D"/>
    <w:rsid w:val="0019053A"/>
    <w:rsid w:val="00191179"/>
    <w:rsid w:val="00191BF1"/>
    <w:rsid w:val="00191C9A"/>
    <w:rsid w:val="00192812"/>
    <w:rsid w:val="001931C7"/>
    <w:rsid w:val="001940A3"/>
    <w:rsid w:val="00196868"/>
    <w:rsid w:val="00196B6C"/>
    <w:rsid w:val="0019764F"/>
    <w:rsid w:val="001A06CC"/>
    <w:rsid w:val="001A094B"/>
    <w:rsid w:val="001A1556"/>
    <w:rsid w:val="001A16DE"/>
    <w:rsid w:val="001A1755"/>
    <w:rsid w:val="001A3554"/>
    <w:rsid w:val="001A3980"/>
    <w:rsid w:val="001A3E30"/>
    <w:rsid w:val="001A42D7"/>
    <w:rsid w:val="001A43F0"/>
    <w:rsid w:val="001A4814"/>
    <w:rsid w:val="001A6DDC"/>
    <w:rsid w:val="001A77C6"/>
    <w:rsid w:val="001B018F"/>
    <w:rsid w:val="001B0B9E"/>
    <w:rsid w:val="001B110C"/>
    <w:rsid w:val="001B239C"/>
    <w:rsid w:val="001B2D0D"/>
    <w:rsid w:val="001B480C"/>
    <w:rsid w:val="001B51BA"/>
    <w:rsid w:val="001B61CB"/>
    <w:rsid w:val="001B666F"/>
    <w:rsid w:val="001B7E70"/>
    <w:rsid w:val="001C159F"/>
    <w:rsid w:val="001C2ED8"/>
    <w:rsid w:val="001C43AE"/>
    <w:rsid w:val="001C4C56"/>
    <w:rsid w:val="001C6147"/>
    <w:rsid w:val="001C6AA5"/>
    <w:rsid w:val="001C719B"/>
    <w:rsid w:val="001C7960"/>
    <w:rsid w:val="001D0B0F"/>
    <w:rsid w:val="001D0E13"/>
    <w:rsid w:val="001D16C0"/>
    <w:rsid w:val="001D31F2"/>
    <w:rsid w:val="001D493B"/>
    <w:rsid w:val="001D57E5"/>
    <w:rsid w:val="001D6985"/>
    <w:rsid w:val="001D6A17"/>
    <w:rsid w:val="001D6E01"/>
    <w:rsid w:val="001E0D66"/>
    <w:rsid w:val="001E1949"/>
    <w:rsid w:val="001E23D8"/>
    <w:rsid w:val="001E2405"/>
    <w:rsid w:val="001E2C57"/>
    <w:rsid w:val="001E3D10"/>
    <w:rsid w:val="001E524B"/>
    <w:rsid w:val="001E59E9"/>
    <w:rsid w:val="001E5D1C"/>
    <w:rsid w:val="001E75F8"/>
    <w:rsid w:val="001F1302"/>
    <w:rsid w:val="001F1A20"/>
    <w:rsid w:val="001F2AA1"/>
    <w:rsid w:val="001F2AD4"/>
    <w:rsid w:val="001F2FA6"/>
    <w:rsid w:val="001F330B"/>
    <w:rsid w:val="001F6B38"/>
    <w:rsid w:val="001F6F5D"/>
    <w:rsid w:val="00200FE1"/>
    <w:rsid w:val="002014AC"/>
    <w:rsid w:val="00202BEC"/>
    <w:rsid w:val="00205BC7"/>
    <w:rsid w:val="00206AEC"/>
    <w:rsid w:val="00206B28"/>
    <w:rsid w:val="00210796"/>
    <w:rsid w:val="00210DF3"/>
    <w:rsid w:val="0021129E"/>
    <w:rsid w:val="00212EB7"/>
    <w:rsid w:val="002137C8"/>
    <w:rsid w:val="00214489"/>
    <w:rsid w:val="002159B6"/>
    <w:rsid w:val="00216957"/>
    <w:rsid w:val="00220178"/>
    <w:rsid w:val="002204F5"/>
    <w:rsid w:val="00221ECB"/>
    <w:rsid w:val="002235AF"/>
    <w:rsid w:val="002237FC"/>
    <w:rsid w:val="002246AA"/>
    <w:rsid w:val="002248D2"/>
    <w:rsid w:val="00225039"/>
    <w:rsid w:val="00227063"/>
    <w:rsid w:val="0022766D"/>
    <w:rsid w:val="00231E63"/>
    <w:rsid w:val="0023376E"/>
    <w:rsid w:val="002352D1"/>
    <w:rsid w:val="002352D9"/>
    <w:rsid w:val="002352EA"/>
    <w:rsid w:val="0023787E"/>
    <w:rsid w:val="002404DF"/>
    <w:rsid w:val="0024080C"/>
    <w:rsid w:val="00242511"/>
    <w:rsid w:val="002441B0"/>
    <w:rsid w:val="0024422A"/>
    <w:rsid w:val="002443CA"/>
    <w:rsid w:val="00244C35"/>
    <w:rsid w:val="0024603B"/>
    <w:rsid w:val="00246DFF"/>
    <w:rsid w:val="00247EE3"/>
    <w:rsid w:val="00247F67"/>
    <w:rsid w:val="002503FE"/>
    <w:rsid w:val="00250B89"/>
    <w:rsid w:val="00252CC6"/>
    <w:rsid w:val="002532AF"/>
    <w:rsid w:val="002547FF"/>
    <w:rsid w:val="002561A2"/>
    <w:rsid w:val="00257744"/>
    <w:rsid w:val="00260DD2"/>
    <w:rsid w:val="00260E1B"/>
    <w:rsid w:val="00261186"/>
    <w:rsid w:val="0026129D"/>
    <w:rsid w:val="00261F3F"/>
    <w:rsid w:val="0026201E"/>
    <w:rsid w:val="0026221F"/>
    <w:rsid w:val="00263339"/>
    <w:rsid w:val="00263C82"/>
    <w:rsid w:val="00263D71"/>
    <w:rsid w:val="00263EA1"/>
    <w:rsid w:val="00265CEF"/>
    <w:rsid w:val="0026640E"/>
    <w:rsid w:val="0027260C"/>
    <w:rsid w:val="00272C50"/>
    <w:rsid w:val="00274828"/>
    <w:rsid w:val="00274A3A"/>
    <w:rsid w:val="0027613B"/>
    <w:rsid w:val="00276C3B"/>
    <w:rsid w:val="002770E7"/>
    <w:rsid w:val="00280AEF"/>
    <w:rsid w:val="00282171"/>
    <w:rsid w:val="00282452"/>
    <w:rsid w:val="00283201"/>
    <w:rsid w:val="002835D4"/>
    <w:rsid w:val="00283B3C"/>
    <w:rsid w:val="002867A3"/>
    <w:rsid w:val="00286953"/>
    <w:rsid w:val="00286ED7"/>
    <w:rsid w:val="00287030"/>
    <w:rsid w:val="00287330"/>
    <w:rsid w:val="002903AE"/>
    <w:rsid w:val="00290580"/>
    <w:rsid w:val="00291239"/>
    <w:rsid w:val="0029205F"/>
    <w:rsid w:val="00294D6C"/>
    <w:rsid w:val="002958D9"/>
    <w:rsid w:val="00296584"/>
    <w:rsid w:val="00296BC5"/>
    <w:rsid w:val="00297F14"/>
    <w:rsid w:val="002A0337"/>
    <w:rsid w:val="002A0C9B"/>
    <w:rsid w:val="002A0DDB"/>
    <w:rsid w:val="002A0DEC"/>
    <w:rsid w:val="002A160D"/>
    <w:rsid w:val="002A22C1"/>
    <w:rsid w:val="002A335B"/>
    <w:rsid w:val="002A36BA"/>
    <w:rsid w:val="002A3E36"/>
    <w:rsid w:val="002A48F7"/>
    <w:rsid w:val="002A49AF"/>
    <w:rsid w:val="002A760B"/>
    <w:rsid w:val="002A7965"/>
    <w:rsid w:val="002A7C11"/>
    <w:rsid w:val="002B03D6"/>
    <w:rsid w:val="002B1091"/>
    <w:rsid w:val="002B124E"/>
    <w:rsid w:val="002B2237"/>
    <w:rsid w:val="002B3A0F"/>
    <w:rsid w:val="002B3F3B"/>
    <w:rsid w:val="002B406A"/>
    <w:rsid w:val="002B58DF"/>
    <w:rsid w:val="002B5CE8"/>
    <w:rsid w:val="002C078C"/>
    <w:rsid w:val="002C199C"/>
    <w:rsid w:val="002C1FEF"/>
    <w:rsid w:val="002C2144"/>
    <w:rsid w:val="002C25DB"/>
    <w:rsid w:val="002C264E"/>
    <w:rsid w:val="002C4549"/>
    <w:rsid w:val="002C4B4C"/>
    <w:rsid w:val="002C52AE"/>
    <w:rsid w:val="002C5450"/>
    <w:rsid w:val="002C61B1"/>
    <w:rsid w:val="002C640D"/>
    <w:rsid w:val="002C6646"/>
    <w:rsid w:val="002D07B1"/>
    <w:rsid w:val="002D0AA0"/>
    <w:rsid w:val="002D0AEF"/>
    <w:rsid w:val="002D1429"/>
    <w:rsid w:val="002D24AC"/>
    <w:rsid w:val="002D36D2"/>
    <w:rsid w:val="002D41EC"/>
    <w:rsid w:val="002D4660"/>
    <w:rsid w:val="002D57A5"/>
    <w:rsid w:val="002D758C"/>
    <w:rsid w:val="002E0726"/>
    <w:rsid w:val="002E1B23"/>
    <w:rsid w:val="002E1E7B"/>
    <w:rsid w:val="002E26F2"/>
    <w:rsid w:val="002E2E7F"/>
    <w:rsid w:val="002E3062"/>
    <w:rsid w:val="002E5E44"/>
    <w:rsid w:val="002E6501"/>
    <w:rsid w:val="002F0A87"/>
    <w:rsid w:val="002F193B"/>
    <w:rsid w:val="002F39B4"/>
    <w:rsid w:val="002F42CE"/>
    <w:rsid w:val="002F6137"/>
    <w:rsid w:val="002F6995"/>
    <w:rsid w:val="002F6B57"/>
    <w:rsid w:val="00300030"/>
    <w:rsid w:val="00300193"/>
    <w:rsid w:val="003006DE"/>
    <w:rsid w:val="0030270E"/>
    <w:rsid w:val="003037F7"/>
    <w:rsid w:val="00304964"/>
    <w:rsid w:val="003050ED"/>
    <w:rsid w:val="003054B9"/>
    <w:rsid w:val="00305AFC"/>
    <w:rsid w:val="00310241"/>
    <w:rsid w:val="00310513"/>
    <w:rsid w:val="003127DC"/>
    <w:rsid w:val="00314FAA"/>
    <w:rsid w:val="003151B1"/>
    <w:rsid w:val="00320365"/>
    <w:rsid w:val="003205DB"/>
    <w:rsid w:val="003207D2"/>
    <w:rsid w:val="00321330"/>
    <w:rsid w:val="00321573"/>
    <w:rsid w:val="00321D93"/>
    <w:rsid w:val="00323F38"/>
    <w:rsid w:val="00324E39"/>
    <w:rsid w:val="00325588"/>
    <w:rsid w:val="00325611"/>
    <w:rsid w:val="00325F1D"/>
    <w:rsid w:val="003260AD"/>
    <w:rsid w:val="0033053C"/>
    <w:rsid w:val="00331976"/>
    <w:rsid w:val="003332E7"/>
    <w:rsid w:val="00333740"/>
    <w:rsid w:val="003340B4"/>
    <w:rsid w:val="00335022"/>
    <w:rsid w:val="0033534A"/>
    <w:rsid w:val="003370ED"/>
    <w:rsid w:val="003375BD"/>
    <w:rsid w:val="003412EF"/>
    <w:rsid w:val="003508A9"/>
    <w:rsid w:val="003525DE"/>
    <w:rsid w:val="00352986"/>
    <w:rsid w:val="003531BE"/>
    <w:rsid w:val="00353367"/>
    <w:rsid w:val="00353AD1"/>
    <w:rsid w:val="00354161"/>
    <w:rsid w:val="00355093"/>
    <w:rsid w:val="003576D0"/>
    <w:rsid w:val="00357CA4"/>
    <w:rsid w:val="00360415"/>
    <w:rsid w:val="00361762"/>
    <w:rsid w:val="00362628"/>
    <w:rsid w:val="00363B7B"/>
    <w:rsid w:val="003643B4"/>
    <w:rsid w:val="003671B5"/>
    <w:rsid w:val="003671E7"/>
    <w:rsid w:val="00367BD5"/>
    <w:rsid w:val="00370264"/>
    <w:rsid w:val="00370F3B"/>
    <w:rsid w:val="003710CD"/>
    <w:rsid w:val="00373631"/>
    <w:rsid w:val="003763E0"/>
    <w:rsid w:val="00376E00"/>
    <w:rsid w:val="003772BB"/>
    <w:rsid w:val="0038167A"/>
    <w:rsid w:val="0038306B"/>
    <w:rsid w:val="003831CA"/>
    <w:rsid w:val="00383852"/>
    <w:rsid w:val="00383A94"/>
    <w:rsid w:val="00384358"/>
    <w:rsid w:val="00387BD4"/>
    <w:rsid w:val="00387F46"/>
    <w:rsid w:val="003903E7"/>
    <w:rsid w:val="00390D2F"/>
    <w:rsid w:val="0039205A"/>
    <w:rsid w:val="003925D2"/>
    <w:rsid w:val="00392920"/>
    <w:rsid w:val="00394009"/>
    <w:rsid w:val="00394501"/>
    <w:rsid w:val="00395776"/>
    <w:rsid w:val="0039772D"/>
    <w:rsid w:val="003977F7"/>
    <w:rsid w:val="00397BB7"/>
    <w:rsid w:val="003A1762"/>
    <w:rsid w:val="003A1C69"/>
    <w:rsid w:val="003A1F61"/>
    <w:rsid w:val="003A22B1"/>
    <w:rsid w:val="003A2A8A"/>
    <w:rsid w:val="003A2BD5"/>
    <w:rsid w:val="003A2DAC"/>
    <w:rsid w:val="003A43D2"/>
    <w:rsid w:val="003A5511"/>
    <w:rsid w:val="003A5B8C"/>
    <w:rsid w:val="003A5C09"/>
    <w:rsid w:val="003A6F5A"/>
    <w:rsid w:val="003A7630"/>
    <w:rsid w:val="003B0B88"/>
    <w:rsid w:val="003B3153"/>
    <w:rsid w:val="003B3CEB"/>
    <w:rsid w:val="003B4DA6"/>
    <w:rsid w:val="003B4FF1"/>
    <w:rsid w:val="003B5AAF"/>
    <w:rsid w:val="003B5E42"/>
    <w:rsid w:val="003B79B6"/>
    <w:rsid w:val="003C1975"/>
    <w:rsid w:val="003C4052"/>
    <w:rsid w:val="003C5CC5"/>
    <w:rsid w:val="003C76E2"/>
    <w:rsid w:val="003D01A9"/>
    <w:rsid w:val="003D10BF"/>
    <w:rsid w:val="003D1A5B"/>
    <w:rsid w:val="003D1C40"/>
    <w:rsid w:val="003D230E"/>
    <w:rsid w:val="003D2F1F"/>
    <w:rsid w:val="003D37D5"/>
    <w:rsid w:val="003D4655"/>
    <w:rsid w:val="003D587B"/>
    <w:rsid w:val="003D6B3B"/>
    <w:rsid w:val="003E06CC"/>
    <w:rsid w:val="003E2C1A"/>
    <w:rsid w:val="003E4DFD"/>
    <w:rsid w:val="003E5162"/>
    <w:rsid w:val="003E6FD4"/>
    <w:rsid w:val="003E7031"/>
    <w:rsid w:val="003F0097"/>
    <w:rsid w:val="003F0169"/>
    <w:rsid w:val="003F1A9A"/>
    <w:rsid w:val="003F1CEA"/>
    <w:rsid w:val="003F2224"/>
    <w:rsid w:val="003F26DE"/>
    <w:rsid w:val="003F290D"/>
    <w:rsid w:val="003F295D"/>
    <w:rsid w:val="003F29A0"/>
    <w:rsid w:val="003F2B48"/>
    <w:rsid w:val="003F3CEF"/>
    <w:rsid w:val="003F3EF8"/>
    <w:rsid w:val="003F4008"/>
    <w:rsid w:val="003F59ED"/>
    <w:rsid w:val="003F61B0"/>
    <w:rsid w:val="003F6733"/>
    <w:rsid w:val="003F6AAE"/>
    <w:rsid w:val="004004AB"/>
    <w:rsid w:val="00400EDE"/>
    <w:rsid w:val="00401327"/>
    <w:rsid w:val="0040187E"/>
    <w:rsid w:val="00402279"/>
    <w:rsid w:val="00403B76"/>
    <w:rsid w:val="004060B8"/>
    <w:rsid w:val="00407ADC"/>
    <w:rsid w:val="0041074F"/>
    <w:rsid w:val="0041311F"/>
    <w:rsid w:val="00416087"/>
    <w:rsid w:val="004162BC"/>
    <w:rsid w:val="00417F92"/>
    <w:rsid w:val="0042125D"/>
    <w:rsid w:val="00422263"/>
    <w:rsid w:val="0042383B"/>
    <w:rsid w:val="00426F58"/>
    <w:rsid w:val="00427E74"/>
    <w:rsid w:val="00430411"/>
    <w:rsid w:val="00431C6C"/>
    <w:rsid w:val="00432341"/>
    <w:rsid w:val="004331F0"/>
    <w:rsid w:val="00434A48"/>
    <w:rsid w:val="0043643C"/>
    <w:rsid w:val="00436B6D"/>
    <w:rsid w:val="00437FC7"/>
    <w:rsid w:val="00441355"/>
    <w:rsid w:val="00441695"/>
    <w:rsid w:val="00441899"/>
    <w:rsid w:val="00442DF0"/>
    <w:rsid w:val="00443EE9"/>
    <w:rsid w:val="00445D56"/>
    <w:rsid w:val="004475C3"/>
    <w:rsid w:val="00447D7A"/>
    <w:rsid w:val="0045016F"/>
    <w:rsid w:val="00450E7C"/>
    <w:rsid w:val="004523C8"/>
    <w:rsid w:val="00453289"/>
    <w:rsid w:val="0045505A"/>
    <w:rsid w:val="0045528A"/>
    <w:rsid w:val="00456817"/>
    <w:rsid w:val="00456914"/>
    <w:rsid w:val="00456A93"/>
    <w:rsid w:val="00456FDB"/>
    <w:rsid w:val="0045724A"/>
    <w:rsid w:val="004572BD"/>
    <w:rsid w:val="004605CC"/>
    <w:rsid w:val="004610DA"/>
    <w:rsid w:val="0046212A"/>
    <w:rsid w:val="00462766"/>
    <w:rsid w:val="00462A14"/>
    <w:rsid w:val="00462C7F"/>
    <w:rsid w:val="00463E0F"/>
    <w:rsid w:val="0046433C"/>
    <w:rsid w:val="00464908"/>
    <w:rsid w:val="004651E1"/>
    <w:rsid w:val="00465AEB"/>
    <w:rsid w:val="00465F89"/>
    <w:rsid w:val="00466E0E"/>
    <w:rsid w:val="00467169"/>
    <w:rsid w:val="004703B9"/>
    <w:rsid w:val="004703D1"/>
    <w:rsid w:val="0047054B"/>
    <w:rsid w:val="004708EF"/>
    <w:rsid w:val="00470C9E"/>
    <w:rsid w:val="00470F15"/>
    <w:rsid w:val="0047208F"/>
    <w:rsid w:val="00472E9C"/>
    <w:rsid w:val="00473F36"/>
    <w:rsid w:val="00475509"/>
    <w:rsid w:val="00475C85"/>
    <w:rsid w:val="004762E2"/>
    <w:rsid w:val="0047719F"/>
    <w:rsid w:val="004775C4"/>
    <w:rsid w:val="00477D8D"/>
    <w:rsid w:val="00481C0D"/>
    <w:rsid w:val="004828AD"/>
    <w:rsid w:val="004839C0"/>
    <w:rsid w:val="00483A42"/>
    <w:rsid w:val="00483BCE"/>
    <w:rsid w:val="0048544B"/>
    <w:rsid w:val="00485467"/>
    <w:rsid w:val="00485D8D"/>
    <w:rsid w:val="00485F2F"/>
    <w:rsid w:val="00487591"/>
    <w:rsid w:val="0048786A"/>
    <w:rsid w:val="004878A6"/>
    <w:rsid w:val="004905A3"/>
    <w:rsid w:val="004909C1"/>
    <w:rsid w:val="00492717"/>
    <w:rsid w:val="00493CC5"/>
    <w:rsid w:val="00495417"/>
    <w:rsid w:val="00495593"/>
    <w:rsid w:val="00495BF3"/>
    <w:rsid w:val="0049772E"/>
    <w:rsid w:val="00497D4E"/>
    <w:rsid w:val="004A01DC"/>
    <w:rsid w:val="004A0A54"/>
    <w:rsid w:val="004A1DAC"/>
    <w:rsid w:val="004A29C2"/>
    <w:rsid w:val="004A3080"/>
    <w:rsid w:val="004A3809"/>
    <w:rsid w:val="004A4767"/>
    <w:rsid w:val="004A5643"/>
    <w:rsid w:val="004A5831"/>
    <w:rsid w:val="004A6EDC"/>
    <w:rsid w:val="004A75F2"/>
    <w:rsid w:val="004B064D"/>
    <w:rsid w:val="004B077B"/>
    <w:rsid w:val="004B2C6D"/>
    <w:rsid w:val="004B3316"/>
    <w:rsid w:val="004B3980"/>
    <w:rsid w:val="004B414C"/>
    <w:rsid w:val="004B43B7"/>
    <w:rsid w:val="004B49DF"/>
    <w:rsid w:val="004B4C45"/>
    <w:rsid w:val="004B60AE"/>
    <w:rsid w:val="004B7634"/>
    <w:rsid w:val="004B79B1"/>
    <w:rsid w:val="004C2377"/>
    <w:rsid w:val="004C278E"/>
    <w:rsid w:val="004C52BC"/>
    <w:rsid w:val="004C614D"/>
    <w:rsid w:val="004C6356"/>
    <w:rsid w:val="004C6611"/>
    <w:rsid w:val="004D02DE"/>
    <w:rsid w:val="004D061D"/>
    <w:rsid w:val="004D14D6"/>
    <w:rsid w:val="004D28C8"/>
    <w:rsid w:val="004D2B07"/>
    <w:rsid w:val="004D5FF4"/>
    <w:rsid w:val="004D6F8E"/>
    <w:rsid w:val="004D70AB"/>
    <w:rsid w:val="004D7385"/>
    <w:rsid w:val="004E010F"/>
    <w:rsid w:val="004E0BB3"/>
    <w:rsid w:val="004E102F"/>
    <w:rsid w:val="004E1F51"/>
    <w:rsid w:val="004E3797"/>
    <w:rsid w:val="004E3D02"/>
    <w:rsid w:val="004E5977"/>
    <w:rsid w:val="004E7455"/>
    <w:rsid w:val="004E754F"/>
    <w:rsid w:val="004E7827"/>
    <w:rsid w:val="004E787F"/>
    <w:rsid w:val="004F0BBA"/>
    <w:rsid w:val="004F1640"/>
    <w:rsid w:val="004F2DA5"/>
    <w:rsid w:val="004F332A"/>
    <w:rsid w:val="004F4C12"/>
    <w:rsid w:val="004F5812"/>
    <w:rsid w:val="004F63D4"/>
    <w:rsid w:val="004F6688"/>
    <w:rsid w:val="004F66B5"/>
    <w:rsid w:val="004F7A24"/>
    <w:rsid w:val="0050016C"/>
    <w:rsid w:val="005008AA"/>
    <w:rsid w:val="00501F7C"/>
    <w:rsid w:val="00502817"/>
    <w:rsid w:val="005044AB"/>
    <w:rsid w:val="00504CBF"/>
    <w:rsid w:val="0050556C"/>
    <w:rsid w:val="00510283"/>
    <w:rsid w:val="00513968"/>
    <w:rsid w:val="005142BE"/>
    <w:rsid w:val="0051444D"/>
    <w:rsid w:val="00516480"/>
    <w:rsid w:val="00520366"/>
    <w:rsid w:val="005240B4"/>
    <w:rsid w:val="005244F7"/>
    <w:rsid w:val="00524CBC"/>
    <w:rsid w:val="005266F9"/>
    <w:rsid w:val="00527028"/>
    <w:rsid w:val="0052730E"/>
    <w:rsid w:val="00527463"/>
    <w:rsid w:val="005322B4"/>
    <w:rsid w:val="0053495A"/>
    <w:rsid w:val="0053561C"/>
    <w:rsid w:val="00536640"/>
    <w:rsid w:val="005366CE"/>
    <w:rsid w:val="00537AD7"/>
    <w:rsid w:val="0054058E"/>
    <w:rsid w:val="005418D6"/>
    <w:rsid w:val="00542F0A"/>
    <w:rsid w:val="00543C58"/>
    <w:rsid w:val="00547F1C"/>
    <w:rsid w:val="00551415"/>
    <w:rsid w:val="005517F7"/>
    <w:rsid w:val="00552BAB"/>
    <w:rsid w:val="00554A84"/>
    <w:rsid w:val="005550C1"/>
    <w:rsid w:val="00555183"/>
    <w:rsid w:val="00555412"/>
    <w:rsid w:val="00555643"/>
    <w:rsid w:val="0055583E"/>
    <w:rsid w:val="00556105"/>
    <w:rsid w:val="00556D93"/>
    <w:rsid w:val="005610E6"/>
    <w:rsid w:val="00562736"/>
    <w:rsid w:val="00563134"/>
    <w:rsid w:val="00563C33"/>
    <w:rsid w:val="00563D48"/>
    <w:rsid w:val="00565897"/>
    <w:rsid w:val="00566721"/>
    <w:rsid w:val="0056685D"/>
    <w:rsid w:val="005678C8"/>
    <w:rsid w:val="00567EDB"/>
    <w:rsid w:val="0057384A"/>
    <w:rsid w:val="00573994"/>
    <w:rsid w:val="00574618"/>
    <w:rsid w:val="00575AC1"/>
    <w:rsid w:val="00575F4F"/>
    <w:rsid w:val="00576A33"/>
    <w:rsid w:val="005802A8"/>
    <w:rsid w:val="005818A9"/>
    <w:rsid w:val="00582C95"/>
    <w:rsid w:val="005839C3"/>
    <w:rsid w:val="00584483"/>
    <w:rsid w:val="005849F8"/>
    <w:rsid w:val="00587F23"/>
    <w:rsid w:val="0059030E"/>
    <w:rsid w:val="005912CB"/>
    <w:rsid w:val="00591CF9"/>
    <w:rsid w:val="00592841"/>
    <w:rsid w:val="00592E01"/>
    <w:rsid w:val="00594CB7"/>
    <w:rsid w:val="00594D9F"/>
    <w:rsid w:val="00596BFD"/>
    <w:rsid w:val="005A00FC"/>
    <w:rsid w:val="005A07EB"/>
    <w:rsid w:val="005A2A53"/>
    <w:rsid w:val="005A2BEE"/>
    <w:rsid w:val="005A33BD"/>
    <w:rsid w:val="005A3CC5"/>
    <w:rsid w:val="005A5C3E"/>
    <w:rsid w:val="005A5FCA"/>
    <w:rsid w:val="005A6000"/>
    <w:rsid w:val="005A6E58"/>
    <w:rsid w:val="005B15E5"/>
    <w:rsid w:val="005B48DE"/>
    <w:rsid w:val="005B69C0"/>
    <w:rsid w:val="005B6FA0"/>
    <w:rsid w:val="005B7108"/>
    <w:rsid w:val="005C0DF0"/>
    <w:rsid w:val="005C1285"/>
    <w:rsid w:val="005C144E"/>
    <w:rsid w:val="005C1A83"/>
    <w:rsid w:val="005C3689"/>
    <w:rsid w:val="005C4357"/>
    <w:rsid w:val="005C4D8F"/>
    <w:rsid w:val="005C609E"/>
    <w:rsid w:val="005C71D0"/>
    <w:rsid w:val="005D10B7"/>
    <w:rsid w:val="005D3077"/>
    <w:rsid w:val="005D3BE9"/>
    <w:rsid w:val="005D43C8"/>
    <w:rsid w:val="005D45C8"/>
    <w:rsid w:val="005D4887"/>
    <w:rsid w:val="005D4B12"/>
    <w:rsid w:val="005D4D63"/>
    <w:rsid w:val="005D5F64"/>
    <w:rsid w:val="005E01B4"/>
    <w:rsid w:val="005E0DF6"/>
    <w:rsid w:val="005E0EE8"/>
    <w:rsid w:val="005E1125"/>
    <w:rsid w:val="005E3449"/>
    <w:rsid w:val="005E601F"/>
    <w:rsid w:val="005E6DE7"/>
    <w:rsid w:val="005F1CC6"/>
    <w:rsid w:val="005F1EE0"/>
    <w:rsid w:val="005F28FE"/>
    <w:rsid w:val="005F333F"/>
    <w:rsid w:val="005F3F5B"/>
    <w:rsid w:val="005F4155"/>
    <w:rsid w:val="005F55F3"/>
    <w:rsid w:val="005F6E1A"/>
    <w:rsid w:val="005F7F3A"/>
    <w:rsid w:val="00601F77"/>
    <w:rsid w:val="006025DE"/>
    <w:rsid w:val="00604259"/>
    <w:rsid w:val="00604D0E"/>
    <w:rsid w:val="006058F6"/>
    <w:rsid w:val="00607346"/>
    <w:rsid w:val="006074DF"/>
    <w:rsid w:val="006104FA"/>
    <w:rsid w:val="006108DA"/>
    <w:rsid w:val="00610B70"/>
    <w:rsid w:val="00611FFB"/>
    <w:rsid w:val="00613415"/>
    <w:rsid w:val="006139BC"/>
    <w:rsid w:val="0061418A"/>
    <w:rsid w:val="00614C06"/>
    <w:rsid w:val="0061514D"/>
    <w:rsid w:val="00615931"/>
    <w:rsid w:val="00616E3A"/>
    <w:rsid w:val="00617ABB"/>
    <w:rsid w:val="006206A8"/>
    <w:rsid w:val="00620E22"/>
    <w:rsid w:val="00621336"/>
    <w:rsid w:val="00621E54"/>
    <w:rsid w:val="00622121"/>
    <w:rsid w:val="006231AD"/>
    <w:rsid w:val="00623971"/>
    <w:rsid w:val="00623A1A"/>
    <w:rsid w:val="006253B3"/>
    <w:rsid w:val="00625999"/>
    <w:rsid w:val="00625CC4"/>
    <w:rsid w:val="0062616F"/>
    <w:rsid w:val="00626FE5"/>
    <w:rsid w:val="00627362"/>
    <w:rsid w:val="00627F58"/>
    <w:rsid w:val="006303F4"/>
    <w:rsid w:val="00630D69"/>
    <w:rsid w:val="006315AD"/>
    <w:rsid w:val="00632BC4"/>
    <w:rsid w:val="00632EFB"/>
    <w:rsid w:val="0063318D"/>
    <w:rsid w:val="0063654A"/>
    <w:rsid w:val="006365B5"/>
    <w:rsid w:val="00640179"/>
    <w:rsid w:val="00640628"/>
    <w:rsid w:val="0064209E"/>
    <w:rsid w:val="00642305"/>
    <w:rsid w:val="00642403"/>
    <w:rsid w:val="00643057"/>
    <w:rsid w:val="006432A8"/>
    <w:rsid w:val="006443C2"/>
    <w:rsid w:val="0064482D"/>
    <w:rsid w:val="0064528B"/>
    <w:rsid w:val="00645852"/>
    <w:rsid w:val="00645BA1"/>
    <w:rsid w:val="00646E50"/>
    <w:rsid w:val="00647339"/>
    <w:rsid w:val="00650F2E"/>
    <w:rsid w:val="00653339"/>
    <w:rsid w:val="00654CB9"/>
    <w:rsid w:val="0065526C"/>
    <w:rsid w:val="006553AC"/>
    <w:rsid w:val="006559A3"/>
    <w:rsid w:val="00656A9A"/>
    <w:rsid w:val="00657872"/>
    <w:rsid w:val="00660E82"/>
    <w:rsid w:val="00661391"/>
    <w:rsid w:val="00662FC6"/>
    <w:rsid w:val="00663B72"/>
    <w:rsid w:val="0066540A"/>
    <w:rsid w:val="00666EA9"/>
    <w:rsid w:val="00672734"/>
    <w:rsid w:val="006732F4"/>
    <w:rsid w:val="006736C7"/>
    <w:rsid w:val="00674AEE"/>
    <w:rsid w:val="00676D6C"/>
    <w:rsid w:val="00676E26"/>
    <w:rsid w:val="0067793B"/>
    <w:rsid w:val="006801E2"/>
    <w:rsid w:val="00680913"/>
    <w:rsid w:val="00680D8A"/>
    <w:rsid w:val="00681AB1"/>
    <w:rsid w:val="006824E3"/>
    <w:rsid w:val="006824FA"/>
    <w:rsid w:val="00682CA7"/>
    <w:rsid w:val="00684BF9"/>
    <w:rsid w:val="006853E0"/>
    <w:rsid w:val="006857E5"/>
    <w:rsid w:val="0069015F"/>
    <w:rsid w:val="00691238"/>
    <w:rsid w:val="00691693"/>
    <w:rsid w:val="00694446"/>
    <w:rsid w:val="00694D30"/>
    <w:rsid w:val="0069577E"/>
    <w:rsid w:val="00696A3A"/>
    <w:rsid w:val="00696F34"/>
    <w:rsid w:val="00697474"/>
    <w:rsid w:val="006A01CA"/>
    <w:rsid w:val="006A2614"/>
    <w:rsid w:val="006A2848"/>
    <w:rsid w:val="006A2963"/>
    <w:rsid w:val="006A3878"/>
    <w:rsid w:val="006A466D"/>
    <w:rsid w:val="006A48B3"/>
    <w:rsid w:val="006A54EB"/>
    <w:rsid w:val="006A635E"/>
    <w:rsid w:val="006B0247"/>
    <w:rsid w:val="006B083A"/>
    <w:rsid w:val="006B3CD7"/>
    <w:rsid w:val="006B4C2F"/>
    <w:rsid w:val="006B543D"/>
    <w:rsid w:val="006B5A3B"/>
    <w:rsid w:val="006B60B9"/>
    <w:rsid w:val="006B6EF7"/>
    <w:rsid w:val="006B72D3"/>
    <w:rsid w:val="006C106A"/>
    <w:rsid w:val="006C158B"/>
    <w:rsid w:val="006C1E1C"/>
    <w:rsid w:val="006C1E2B"/>
    <w:rsid w:val="006C2025"/>
    <w:rsid w:val="006C2555"/>
    <w:rsid w:val="006C4BD5"/>
    <w:rsid w:val="006C5089"/>
    <w:rsid w:val="006C51E0"/>
    <w:rsid w:val="006C6723"/>
    <w:rsid w:val="006D1296"/>
    <w:rsid w:val="006D2FCF"/>
    <w:rsid w:val="006D34E9"/>
    <w:rsid w:val="006D4772"/>
    <w:rsid w:val="006D5AFA"/>
    <w:rsid w:val="006E0CBA"/>
    <w:rsid w:val="006E0ED8"/>
    <w:rsid w:val="006E1859"/>
    <w:rsid w:val="006E22C8"/>
    <w:rsid w:val="006E3B94"/>
    <w:rsid w:val="006E42A6"/>
    <w:rsid w:val="006E7631"/>
    <w:rsid w:val="006F185C"/>
    <w:rsid w:val="006F3748"/>
    <w:rsid w:val="006F3DBF"/>
    <w:rsid w:val="006F428E"/>
    <w:rsid w:val="006F5A32"/>
    <w:rsid w:val="006F5B22"/>
    <w:rsid w:val="006F6566"/>
    <w:rsid w:val="006F67FB"/>
    <w:rsid w:val="00700593"/>
    <w:rsid w:val="00702765"/>
    <w:rsid w:val="00702799"/>
    <w:rsid w:val="00703715"/>
    <w:rsid w:val="007038AC"/>
    <w:rsid w:val="007044E3"/>
    <w:rsid w:val="00704A0E"/>
    <w:rsid w:val="00705051"/>
    <w:rsid w:val="00705C5A"/>
    <w:rsid w:val="00706368"/>
    <w:rsid w:val="00706948"/>
    <w:rsid w:val="00707647"/>
    <w:rsid w:val="00710D15"/>
    <w:rsid w:val="0071190E"/>
    <w:rsid w:val="00711F46"/>
    <w:rsid w:val="0071272A"/>
    <w:rsid w:val="00712920"/>
    <w:rsid w:val="00712D66"/>
    <w:rsid w:val="00713815"/>
    <w:rsid w:val="00713CB3"/>
    <w:rsid w:val="0071410A"/>
    <w:rsid w:val="007143B3"/>
    <w:rsid w:val="00716076"/>
    <w:rsid w:val="0071624E"/>
    <w:rsid w:val="00716844"/>
    <w:rsid w:val="0072002F"/>
    <w:rsid w:val="007201F0"/>
    <w:rsid w:val="0072068A"/>
    <w:rsid w:val="00720D6F"/>
    <w:rsid w:val="00720F75"/>
    <w:rsid w:val="00721DBB"/>
    <w:rsid w:val="007224E5"/>
    <w:rsid w:val="00722BF0"/>
    <w:rsid w:val="00723455"/>
    <w:rsid w:val="00724707"/>
    <w:rsid w:val="00727CFC"/>
    <w:rsid w:val="007306DA"/>
    <w:rsid w:val="007307E7"/>
    <w:rsid w:val="00732595"/>
    <w:rsid w:val="007326D1"/>
    <w:rsid w:val="00732D4B"/>
    <w:rsid w:val="00733B66"/>
    <w:rsid w:val="00733CFB"/>
    <w:rsid w:val="00733F66"/>
    <w:rsid w:val="00734C86"/>
    <w:rsid w:val="0073620C"/>
    <w:rsid w:val="007363C3"/>
    <w:rsid w:val="00736482"/>
    <w:rsid w:val="00736895"/>
    <w:rsid w:val="00737149"/>
    <w:rsid w:val="007374B4"/>
    <w:rsid w:val="0074035C"/>
    <w:rsid w:val="007415BE"/>
    <w:rsid w:val="007416F2"/>
    <w:rsid w:val="00741B4E"/>
    <w:rsid w:val="00741F2A"/>
    <w:rsid w:val="007422B0"/>
    <w:rsid w:val="007438FA"/>
    <w:rsid w:val="00744C44"/>
    <w:rsid w:val="007453B6"/>
    <w:rsid w:val="00745D32"/>
    <w:rsid w:val="00747B99"/>
    <w:rsid w:val="007507E7"/>
    <w:rsid w:val="00750E18"/>
    <w:rsid w:val="00751076"/>
    <w:rsid w:val="00751240"/>
    <w:rsid w:val="0075226D"/>
    <w:rsid w:val="00752790"/>
    <w:rsid w:val="00753073"/>
    <w:rsid w:val="00753F8D"/>
    <w:rsid w:val="00754D40"/>
    <w:rsid w:val="00755823"/>
    <w:rsid w:val="00756581"/>
    <w:rsid w:val="0075697F"/>
    <w:rsid w:val="0075703D"/>
    <w:rsid w:val="00757B2E"/>
    <w:rsid w:val="0076149F"/>
    <w:rsid w:val="00762190"/>
    <w:rsid w:val="00763EE4"/>
    <w:rsid w:val="00764DA1"/>
    <w:rsid w:val="00770357"/>
    <w:rsid w:val="00770CFB"/>
    <w:rsid w:val="00770D18"/>
    <w:rsid w:val="00771408"/>
    <w:rsid w:val="00771A76"/>
    <w:rsid w:val="00772C95"/>
    <w:rsid w:val="0077332C"/>
    <w:rsid w:val="0077554D"/>
    <w:rsid w:val="00776388"/>
    <w:rsid w:val="00776F0A"/>
    <w:rsid w:val="00780D01"/>
    <w:rsid w:val="00781611"/>
    <w:rsid w:val="007852EE"/>
    <w:rsid w:val="00786684"/>
    <w:rsid w:val="00787063"/>
    <w:rsid w:val="00787123"/>
    <w:rsid w:val="0079196D"/>
    <w:rsid w:val="00793B6F"/>
    <w:rsid w:val="00794233"/>
    <w:rsid w:val="00795F34"/>
    <w:rsid w:val="00796AF5"/>
    <w:rsid w:val="00796E24"/>
    <w:rsid w:val="007A0DD7"/>
    <w:rsid w:val="007A1842"/>
    <w:rsid w:val="007A5939"/>
    <w:rsid w:val="007A6B2D"/>
    <w:rsid w:val="007A7278"/>
    <w:rsid w:val="007B04A5"/>
    <w:rsid w:val="007B18FA"/>
    <w:rsid w:val="007B3655"/>
    <w:rsid w:val="007B77EA"/>
    <w:rsid w:val="007C0F77"/>
    <w:rsid w:val="007C2C4D"/>
    <w:rsid w:val="007C2EB8"/>
    <w:rsid w:val="007C4320"/>
    <w:rsid w:val="007C4A61"/>
    <w:rsid w:val="007C4F5E"/>
    <w:rsid w:val="007C55F0"/>
    <w:rsid w:val="007C69FB"/>
    <w:rsid w:val="007C6B9A"/>
    <w:rsid w:val="007C74DA"/>
    <w:rsid w:val="007D1A77"/>
    <w:rsid w:val="007D2AD9"/>
    <w:rsid w:val="007D332C"/>
    <w:rsid w:val="007D3EC8"/>
    <w:rsid w:val="007D4213"/>
    <w:rsid w:val="007D451F"/>
    <w:rsid w:val="007D52A7"/>
    <w:rsid w:val="007D6250"/>
    <w:rsid w:val="007D64BC"/>
    <w:rsid w:val="007D7309"/>
    <w:rsid w:val="007E01B2"/>
    <w:rsid w:val="007E1705"/>
    <w:rsid w:val="007E1AB1"/>
    <w:rsid w:val="007E2F6C"/>
    <w:rsid w:val="007E4073"/>
    <w:rsid w:val="007E4F0D"/>
    <w:rsid w:val="007E5301"/>
    <w:rsid w:val="007E5B1E"/>
    <w:rsid w:val="007E5CF4"/>
    <w:rsid w:val="007E7BAB"/>
    <w:rsid w:val="007F01BB"/>
    <w:rsid w:val="007F1FB2"/>
    <w:rsid w:val="007F302B"/>
    <w:rsid w:val="007F5792"/>
    <w:rsid w:val="007F5B2E"/>
    <w:rsid w:val="007F6F73"/>
    <w:rsid w:val="008009B2"/>
    <w:rsid w:val="0080267D"/>
    <w:rsid w:val="00802A76"/>
    <w:rsid w:val="00803369"/>
    <w:rsid w:val="00803810"/>
    <w:rsid w:val="008059F2"/>
    <w:rsid w:val="008063EE"/>
    <w:rsid w:val="00806550"/>
    <w:rsid w:val="00806BFA"/>
    <w:rsid w:val="00807393"/>
    <w:rsid w:val="008106EB"/>
    <w:rsid w:val="008115DC"/>
    <w:rsid w:val="00811A2D"/>
    <w:rsid w:val="00815D8C"/>
    <w:rsid w:val="00817FB3"/>
    <w:rsid w:val="008204B3"/>
    <w:rsid w:val="0082253F"/>
    <w:rsid w:val="008243A2"/>
    <w:rsid w:val="00824D19"/>
    <w:rsid w:val="00832419"/>
    <w:rsid w:val="00832670"/>
    <w:rsid w:val="008337BD"/>
    <w:rsid w:val="00834B3D"/>
    <w:rsid w:val="00834DC2"/>
    <w:rsid w:val="008371AE"/>
    <w:rsid w:val="00837CB8"/>
    <w:rsid w:val="00841ADB"/>
    <w:rsid w:val="0084362D"/>
    <w:rsid w:val="008438DD"/>
    <w:rsid w:val="0084452F"/>
    <w:rsid w:val="00846B70"/>
    <w:rsid w:val="008504FC"/>
    <w:rsid w:val="00851B27"/>
    <w:rsid w:val="008523D7"/>
    <w:rsid w:val="008530B8"/>
    <w:rsid w:val="0085379F"/>
    <w:rsid w:val="00856F1E"/>
    <w:rsid w:val="00857336"/>
    <w:rsid w:val="00860090"/>
    <w:rsid w:val="00860329"/>
    <w:rsid w:val="00861A87"/>
    <w:rsid w:val="00861F19"/>
    <w:rsid w:val="008621D6"/>
    <w:rsid w:val="00862A57"/>
    <w:rsid w:val="008639D7"/>
    <w:rsid w:val="00865949"/>
    <w:rsid w:val="0086735A"/>
    <w:rsid w:val="00870A20"/>
    <w:rsid w:val="008724EF"/>
    <w:rsid w:val="0087371C"/>
    <w:rsid w:val="00873A7D"/>
    <w:rsid w:val="00873CD8"/>
    <w:rsid w:val="00874ADD"/>
    <w:rsid w:val="00876123"/>
    <w:rsid w:val="00877333"/>
    <w:rsid w:val="0088021A"/>
    <w:rsid w:val="0088074A"/>
    <w:rsid w:val="00881C58"/>
    <w:rsid w:val="00884314"/>
    <w:rsid w:val="008853B6"/>
    <w:rsid w:val="00887934"/>
    <w:rsid w:val="00891094"/>
    <w:rsid w:val="00893476"/>
    <w:rsid w:val="00893CBF"/>
    <w:rsid w:val="00893DF3"/>
    <w:rsid w:val="008948D9"/>
    <w:rsid w:val="00895813"/>
    <w:rsid w:val="00895BEE"/>
    <w:rsid w:val="00896884"/>
    <w:rsid w:val="008A2234"/>
    <w:rsid w:val="008A45B5"/>
    <w:rsid w:val="008A4654"/>
    <w:rsid w:val="008A6B6B"/>
    <w:rsid w:val="008A7235"/>
    <w:rsid w:val="008A73AC"/>
    <w:rsid w:val="008B0232"/>
    <w:rsid w:val="008B028F"/>
    <w:rsid w:val="008B0A63"/>
    <w:rsid w:val="008B103D"/>
    <w:rsid w:val="008B1811"/>
    <w:rsid w:val="008B1B0B"/>
    <w:rsid w:val="008B21E8"/>
    <w:rsid w:val="008B5352"/>
    <w:rsid w:val="008B5565"/>
    <w:rsid w:val="008B73EB"/>
    <w:rsid w:val="008B748D"/>
    <w:rsid w:val="008C1497"/>
    <w:rsid w:val="008C1879"/>
    <w:rsid w:val="008C2487"/>
    <w:rsid w:val="008C42CE"/>
    <w:rsid w:val="008C43E1"/>
    <w:rsid w:val="008C5409"/>
    <w:rsid w:val="008C581E"/>
    <w:rsid w:val="008C697C"/>
    <w:rsid w:val="008D18FB"/>
    <w:rsid w:val="008D1B75"/>
    <w:rsid w:val="008D2DC9"/>
    <w:rsid w:val="008D43C2"/>
    <w:rsid w:val="008D4E61"/>
    <w:rsid w:val="008D54D7"/>
    <w:rsid w:val="008D643F"/>
    <w:rsid w:val="008D67AB"/>
    <w:rsid w:val="008E0989"/>
    <w:rsid w:val="008E0BD5"/>
    <w:rsid w:val="008E0F5B"/>
    <w:rsid w:val="008E0F6A"/>
    <w:rsid w:val="008E19C7"/>
    <w:rsid w:val="008E232A"/>
    <w:rsid w:val="008E248A"/>
    <w:rsid w:val="008E25CB"/>
    <w:rsid w:val="008E42AD"/>
    <w:rsid w:val="008E63C0"/>
    <w:rsid w:val="008E74D3"/>
    <w:rsid w:val="008F0BEB"/>
    <w:rsid w:val="008F104D"/>
    <w:rsid w:val="008F148D"/>
    <w:rsid w:val="008F15A3"/>
    <w:rsid w:val="008F1A23"/>
    <w:rsid w:val="008F25D0"/>
    <w:rsid w:val="008F31FF"/>
    <w:rsid w:val="008F4FDD"/>
    <w:rsid w:val="008F5445"/>
    <w:rsid w:val="008F5A6F"/>
    <w:rsid w:val="008F6727"/>
    <w:rsid w:val="008F6F06"/>
    <w:rsid w:val="009002A3"/>
    <w:rsid w:val="00900313"/>
    <w:rsid w:val="009005FF"/>
    <w:rsid w:val="009020F5"/>
    <w:rsid w:val="009023F0"/>
    <w:rsid w:val="00905BD5"/>
    <w:rsid w:val="00905FE3"/>
    <w:rsid w:val="00906A20"/>
    <w:rsid w:val="009107CB"/>
    <w:rsid w:val="00913269"/>
    <w:rsid w:val="00913F6D"/>
    <w:rsid w:val="00914156"/>
    <w:rsid w:val="0091445E"/>
    <w:rsid w:val="0091545F"/>
    <w:rsid w:val="0091579D"/>
    <w:rsid w:val="00915801"/>
    <w:rsid w:val="0091580A"/>
    <w:rsid w:val="00915E0B"/>
    <w:rsid w:val="00916395"/>
    <w:rsid w:val="00917A20"/>
    <w:rsid w:val="00920046"/>
    <w:rsid w:val="00920528"/>
    <w:rsid w:val="0092109D"/>
    <w:rsid w:val="009235EC"/>
    <w:rsid w:val="009239B5"/>
    <w:rsid w:val="009246B8"/>
    <w:rsid w:val="009256E0"/>
    <w:rsid w:val="00926F74"/>
    <w:rsid w:val="009273D6"/>
    <w:rsid w:val="0092762A"/>
    <w:rsid w:val="009276DB"/>
    <w:rsid w:val="009303E1"/>
    <w:rsid w:val="0093071A"/>
    <w:rsid w:val="009308E8"/>
    <w:rsid w:val="00930968"/>
    <w:rsid w:val="009312C3"/>
    <w:rsid w:val="00934C34"/>
    <w:rsid w:val="009351AF"/>
    <w:rsid w:val="00935389"/>
    <w:rsid w:val="009357FA"/>
    <w:rsid w:val="00936FAC"/>
    <w:rsid w:val="0093762A"/>
    <w:rsid w:val="00937783"/>
    <w:rsid w:val="0094081E"/>
    <w:rsid w:val="00940D22"/>
    <w:rsid w:val="00941DB5"/>
    <w:rsid w:val="00941F28"/>
    <w:rsid w:val="00942088"/>
    <w:rsid w:val="009424E5"/>
    <w:rsid w:val="00942E73"/>
    <w:rsid w:val="0094320A"/>
    <w:rsid w:val="009436FE"/>
    <w:rsid w:val="009449BF"/>
    <w:rsid w:val="00944E74"/>
    <w:rsid w:val="00944EA4"/>
    <w:rsid w:val="009479C1"/>
    <w:rsid w:val="0095002B"/>
    <w:rsid w:val="00950724"/>
    <w:rsid w:val="009511A4"/>
    <w:rsid w:val="00951433"/>
    <w:rsid w:val="00951A6A"/>
    <w:rsid w:val="009521B2"/>
    <w:rsid w:val="00952643"/>
    <w:rsid w:val="00952B01"/>
    <w:rsid w:val="00954183"/>
    <w:rsid w:val="009558FE"/>
    <w:rsid w:val="0095595A"/>
    <w:rsid w:val="00955F2A"/>
    <w:rsid w:val="00956253"/>
    <w:rsid w:val="009564C8"/>
    <w:rsid w:val="0096159D"/>
    <w:rsid w:val="00963914"/>
    <w:rsid w:val="00963C1E"/>
    <w:rsid w:val="00963F2C"/>
    <w:rsid w:val="009657E1"/>
    <w:rsid w:val="0096741C"/>
    <w:rsid w:val="00970DC9"/>
    <w:rsid w:val="00972D0C"/>
    <w:rsid w:val="00974C9D"/>
    <w:rsid w:val="00975104"/>
    <w:rsid w:val="00976F73"/>
    <w:rsid w:val="0098014F"/>
    <w:rsid w:val="009809C3"/>
    <w:rsid w:val="009810F7"/>
    <w:rsid w:val="009813D5"/>
    <w:rsid w:val="00982BAA"/>
    <w:rsid w:val="00982CF5"/>
    <w:rsid w:val="00983E52"/>
    <w:rsid w:val="00985890"/>
    <w:rsid w:val="00985A50"/>
    <w:rsid w:val="00985C7C"/>
    <w:rsid w:val="009873FC"/>
    <w:rsid w:val="009876B3"/>
    <w:rsid w:val="00987F09"/>
    <w:rsid w:val="009916AE"/>
    <w:rsid w:val="00991E43"/>
    <w:rsid w:val="009929EA"/>
    <w:rsid w:val="00992DC2"/>
    <w:rsid w:val="009941F7"/>
    <w:rsid w:val="00994F45"/>
    <w:rsid w:val="00996675"/>
    <w:rsid w:val="00996A88"/>
    <w:rsid w:val="00997120"/>
    <w:rsid w:val="00997DDE"/>
    <w:rsid w:val="009A16BC"/>
    <w:rsid w:val="009A17D9"/>
    <w:rsid w:val="009A17EF"/>
    <w:rsid w:val="009A2335"/>
    <w:rsid w:val="009A2996"/>
    <w:rsid w:val="009A311D"/>
    <w:rsid w:val="009A3585"/>
    <w:rsid w:val="009A51A6"/>
    <w:rsid w:val="009A5FFB"/>
    <w:rsid w:val="009A6757"/>
    <w:rsid w:val="009A675E"/>
    <w:rsid w:val="009A6FC1"/>
    <w:rsid w:val="009A76E4"/>
    <w:rsid w:val="009B037D"/>
    <w:rsid w:val="009B16D8"/>
    <w:rsid w:val="009B1B18"/>
    <w:rsid w:val="009B1CC3"/>
    <w:rsid w:val="009B1E5A"/>
    <w:rsid w:val="009B36FD"/>
    <w:rsid w:val="009B3716"/>
    <w:rsid w:val="009B3B71"/>
    <w:rsid w:val="009B3DEB"/>
    <w:rsid w:val="009B6131"/>
    <w:rsid w:val="009B75FA"/>
    <w:rsid w:val="009C02D7"/>
    <w:rsid w:val="009C1822"/>
    <w:rsid w:val="009C189E"/>
    <w:rsid w:val="009C2522"/>
    <w:rsid w:val="009C2EE2"/>
    <w:rsid w:val="009C47B4"/>
    <w:rsid w:val="009C5E6F"/>
    <w:rsid w:val="009C7CA1"/>
    <w:rsid w:val="009D175E"/>
    <w:rsid w:val="009D2481"/>
    <w:rsid w:val="009D24EF"/>
    <w:rsid w:val="009D2887"/>
    <w:rsid w:val="009D2F50"/>
    <w:rsid w:val="009D4656"/>
    <w:rsid w:val="009D5B75"/>
    <w:rsid w:val="009D638C"/>
    <w:rsid w:val="009D76B1"/>
    <w:rsid w:val="009E0F29"/>
    <w:rsid w:val="009E2CE7"/>
    <w:rsid w:val="009E427C"/>
    <w:rsid w:val="009E604F"/>
    <w:rsid w:val="009E66A7"/>
    <w:rsid w:val="009E6927"/>
    <w:rsid w:val="009F2AAE"/>
    <w:rsid w:val="009F35A4"/>
    <w:rsid w:val="009F3BD6"/>
    <w:rsid w:val="009F54CF"/>
    <w:rsid w:val="009F65D4"/>
    <w:rsid w:val="009F7CF7"/>
    <w:rsid w:val="009F7E83"/>
    <w:rsid w:val="00A00E32"/>
    <w:rsid w:val="00A05808"/>
    <w:rsid w:val="00A06183"/>
    <w:rsid w:val="00A06AA2"/>
    <w:rsid w:val="00A07256"/>
    <w:rsid w:val="00A07463"/>
    <w:rsid w:val="00A0757C"/>
    <w:rsid w:val="00A0791F"/>
    <w:rsid w:val="00A07B8D"/>
    <w:rsid w:val="00A109EC"/>
    <w:rsid w:val="00A114E2"/>
    <w:rsid w:val="00A11F1C"/>
    <w:rsid w:val="00A12419"/>
    <w:rsid w:val="00A12C23"/>
    <w:rsid w:val="00A132E1"/>
    <w:rsid w:val="00A132E4"/>
    <w:rsid w:val="00A135A1"/>
    <w:rsid w:val="00A148A7"/>
    <w:rsid w:val="00A162FE"/>
    <w:rsid w:val="00A17DD5"/>
    <w:rsid w:val="00A201BA"/>
    <w:rsid w:val="00A2112D"/>
    <w:rsid w:val="00A219BF"/>
    <w:rsid w:val="00A221F9"/>
    <w:rsid w:val="00A22F8E"/>
    <w:rsid w:val="00A25F04"/>
    <w:rsid w:val="00A26388"/>
    <w:rsid w:val="00A265ED"/>
    <w:rsid w:val="00A3008D"/>
    <w:rsid w:val="00A31A9B"/>
    <w:rsid w:val="00A32A04"/>
    <w:rsid w:val="00A33C18"/>
    <w:rsid w:val="00A34DDB"/>
    <w:rsid w:val="00A3530A"/>
    <w:rsid w:val="00A3650A"/>
    <w:rsid w:val="00A36E0B"/>
    <w:rsid w:val="00A41E25"/>
    <w:rsid w:val="00A42396"/>
    <w:rsid w:val="00A428B8"/>
    <w:rsid w:val="00A42B91"/>
    <w:rsid w:val="00A43961"/>
    <w:rsid w:val="00A4458B"/>
    <w:rsid w:val="00A45BCF"/>
    <w:rsid w:val="00A45CC3"/>
    <w:rsid w:val="00A461CA"/>
    <w:rsid w:val="00A478C2"/>
    <w:rsid w:val="00A50073"/>
    <w:rsid w:val="00A512D3"/>
    <w:rsid w:val="00A527C7"/>
    <w:rsid w:val="00A52A3C"/>
    <w:rsid w:val="00A52F55"/>
    <w:rsid w:val="00A540CE"/>
    <w:rsid w:val="00A54472"/>
    <w:rsid w:val="00A54EA8"/>
    <w:rsid w:val="00A55BB0"/>
    <w:rsid w:val="00A56423"/>
    <w:rsid w:val="00A567FF"/>
    <w:rsid w:val="00A6042D"/>
    <w:rsid w:val="00A609B0"/>
    <w:rsid w:val="00A6161A"/>
    <w:rsid w:val="00A6213C"/>
    <w:rsid w:val="00A6311D"/>
    <w:rsid w:val="00A64425"/>
    <w:rsid w:val="00A6453E"/>
    <w:rsid w:val="00A64E5E"/>
    <w:rsid w:val="00A659AE"/>
    <w:rsid w:val="00A65B5A"/>
    <w:rsid w:val="00A66817"/>
    <w:rsid w:val="00A66B4B"/>
    <w:rsid w:val="00A670F9"/>
    <w:rsid w:val="00A672BB"/>
    <w:rsid w:val="00A70E93"/>
    <w:rsid w:val="00A71BDD"/>
    <w:rsid w:val="00A743C8"/>
    <w:rsid w:val="00A74D9D"/>
    <w:rsid w:val="00A7542B"/>
    <w:rsid w:val="00A75914"/>
    <w:rsid w:val="00A77A4E"/>
    <w:rsid w:val="00A77D0F"/>
    <w:rsid w:val="00A77DAE"/>
    <w:rsid w:val="00A805EB"/>
    <w:rsid w:val="00A806A7"/>
    <w:rsid w:val="00A814B1"/>
    <w:rsid w:val="00A817B5"/>
    <w:rsid w:val="00A81F0B"/>
    <w:rsid w:val="00A82295"/>
    <w:rsid w:val="00A8282D"/>
    <w:rsid w:val="00A82CD4"/>
    <w:rsid w:val="00A83C17"/>
    <w:rsid w:val="00A843D0"/>
    <w:rsid w:val="00A845DC"/>
    <w:rsid w:val="00A847AF"/>
    <w:rsid w:val="00A85F9D"/>
    <w:rsid w:val="00A863EE"/>
    <w:rsid w:val="00A872A3"/>
    <w:rsid w:val="00A8784F"/>
    <w:rsid w:val="00A90BE0"/>
    <w:rsid w:val="00A90E15"/>
    <w:rsid w:val="00A90E83"/>
    <w:rsid w:val="00A90EB8"/>
    <w:rsid w:val="00A9425A"/>
    <w:rsid w:val="00A95079"/>
    <w:rsid w:val="00A95D56"/>
    <w:rsid w:val="00A95DA7"/>
    <w:rsid w:val="00A97421"/>
    <w:rsid w:val="00AA094F"/>
    <w:rsid w:val="00AA0B82"/>
    <w:rsid w:val="00AA242D"/>
    <w:rsid w:val="00AA380B"/>
    <w:rsid w:val="00AA41B4"/>
    <w:rsid w:val="00AA4236"/>
    <w:rsid w:val="00AA4D46"/>
    <w:rsid w:val="00AA5616"/>
    <w:rsid w:val="00AA5676"/>
    <w:rsid w:val="00AA67A0"/>
    <w:rsid w:val="00AA69E1"/>
    <w:rsid w:val="00AA7217"/>
    <w:rsid w:val="00AB0039"/>
    <w:rsid w:val="00AB0E6E"/>
    <w:rsid w:val="00AB1F2E"/>
    <w:rsid w:val="00AB4892"/>
    <w:rsid w:val="00AB68C8"/>
    <w:rsid w:val="00AC0133"/>
    <w:rsid w:val="00AC0190"/>
    <w:rsid w:val="00AC0FF2"/>
    <w:rsid w:val="00AC1372"/>
    <w:rsid w:val="00AC46B2"/>
    <w:rsid w:val="00AC4D69"/>
    <w:rsid w:val="00AC4F81"/>
    <w:rsid w:val="00AC5F91"/>
    <w:rsid w:val="00AD0B60"/>
    <w:rsid w:val="00AD1283"/>
    <w:rsid w:val="00AD1D9D"/>
    <w:rsid w:val="00AD1FEF"/>
    <w:rsid w:val="00AD2F13"/>
    <w:rsid w:val="00AE0291"/>
    <w:rsid w:val="00AE190C"/>
    <w:rsid w:val="00AE3613"/>
    <w:rsid w:val="00AE40BF"/>
    <w:rsid w:val="00AE615C"/>
    <w:rsid w:val="00AE61B0"/>
    <w:rsid w:val="00AF1072"/>
    <w:rsid w:val="00AF1571"/>
    <w:rsid w:val="00AF1D82"/>
    <w:rsid w:val="00AF2589"/>
    <w:rsid w:val="00AF351C"/>
    <w:rsid w:val="00AF4456"/>
    <w:rsid w:val="00AF48D3"/>
    <w:rsid w:val="00AF7C8F"/>
    <w:rsid w:val="00B00F91"/>
    <w:rsid w:val="00B01ABB"/>
    <w:rsid w:val="00B02965"/>
    <w:rsid w:val="00B03694"/>
    <w:rsid w:val="00B03CE3"/>
    <w:rsid w:val="00B051A5"/>
    <w:rsid w:val="00B05889"/>
    <w:rsid w:val="00B07F80"/>
    <w:rsid w:val="00B10169"/>
    <w:rsid w:val="00B10182"/>
    <w:rsid w:val="00B10415"/>
    <w:rsid w:val="00B105A8"/>
    <w:rsid w:val="00B107F4"/>
    <w:rsid w:val="00B10BFA"/>
    <w:rsid w:val="00B11977"/>
    <w:rsid w:val="00B11A60"/>
    <w:rsid w:val="00B11BDD"/>
    <w:rsid w:val="00B1209B"/>
    <w:rsid w:val="00B12756"/>
    <w:rsid w:val="00B13CC6"/>
    <w:rsid w:val="00B13D26"/>
    <w:rsid w:val="00B1531D"/>
    <w:rsid w:val="00B157CB"/>
    <w:rsid w:val="00B16703"/>
    <w:rsid w:val="00B171D1"/>
    <w:rsid w:val="00B1754D"/>
    <w:rsid w:val="00B2003E"/>
    <w:rsid w:val="00B2008F"/>
    <w:rsid w:val="00B2089B"/>
    <w:rsid w:val="00B20C39"/>
    <w:rsid w:val="00B21A0A"/>
    <w:rsid w:val="00B21F40"/>
    <w:rsid w:val="00B22717"/>
    <w:rsid w:val="00B22AA3"/>
    <w:rsid w:val="00B25D10"/>
    <w:rsid w:val="00B26F20"/>
    <w:rsid w:val="00B27621"/>
    <w:rsid w:val="00B3384E"/>
    <w:rsid w:val="00B347DD"/>
    <w:rsid w:val="00B3623C"/>
    <w:rsid w:val="00B36FDA"/>
    <w:rsid w:val="00B4111E"/>
    <w:rsid w:val="00B4118D"/>
    <w:rsid w:val="00B41AA4"/>
    <w:rsid w:val="00B42724"/>
    <w:rsid w:val="00B4309B"/>
    <w:rsid w:val="00B4548E"/>
    <w:rsid w:val="00B458EC"/>
    <w:rsid w:val="00B4681F"/>
    <w:rsid w:val="00B476F0"/>
    <w:rsid w:val="00B47CAC"/>
    <w:rsid w:val="00B50C96"/>
    <w:rsid w:val="00B50DE9"/>
    <w:rsid w:val="00B5183B"/>
    <w:rsid w:val="00B51CF6"/>
    <w:rsid w:val="00B521A7"/>
    <w:rsid w:val="00B530D9"/>
    <w:rsid w:val="00B53BD8"/>
    <w:rsid w:val="00B543D8"/>
    <w:rsid w:val="00B54A34"/>
    <w:rsid w:val="00B56CED"/>
    <w:rsid w:val="00B611B9"/>
    <w:rsid w:val="00B61473"/>
    <w:rsid w:val="00B630A2"/>
    <w:rsid w:val="00B63EB6"/>
    <w:rsid w:val="00B64272"/>
    <w:rsid w:val="00B644B9"/>
    <w:rsid w:val="00B647CF"/>
    <w:rsid w:val="00B64D8B"/>
    <w:rsid w:val="00B65A73"/>
    <w:rsid w:val="00B66DBA"/>
    <w:rsid w:val="00B66F77"/>
    <w:rsid w:val="00B6776A"/>
    <w:rsid w:val="00B70C14"/>
    <w:rsid w:val="00B717C2"/>
    <w:rsid w:val="00B728C3"/>
    <w:rsid w:val="00B74525"/>
    <w:rsid w:val="00B74E75"/>
    <w:rsid w:val="00B7525F"/>
    <w:rsid w:val="00B8059A"/>
    <w:rsid w:val="00B80B51"/>
    <w:rsid w:val="00B8303B"/>
    <w:rsid w:val="00B8384D"/>
    <w:rsid w:val="00B847C0"/>
    <w:rsid w:val="00B84F52"/>
    <w:rsid w:val="00B860F8"/>
    <w:rsid w:val="00B862C9"/>
    <w:rsid w:val="00B86B5C"/>
    <w:rsid w:val="00B86E56"/>
    <w:rsid w:val="00B8772C"/>
    <w:rsid w:val="00B90D17"/>
    <w:rsid w:val="00B91707"/>
    <w:rsid w:val="00B92820"/>
    <w:rsid w:val="00B92F7D"/>
    <w:rsid w:val="00B9313A"/>
    <w:rsid w:val="00B95403"/>
    <w:rsid w:val="00B9557B"/>
    <w:rsid w:val="00B96629"/>
    <w:rsid w:val="00B96B3B"/>
    <w:rsid w:val="00B9707C"/>
    <w:rsid w:val="00BA0F7E"/>
    <w:rsid w:val="00BA0FD2"/>
    <w:rsid w:val="00BA1D10"/>
    <w:rsid w:val="00BA2AA3"/>
    <w:rsid w:val="00BA38FD"/>
    <w:rsid w:val="00BA47A2"/>
    <w:rsid w:val="00BA4ABE"/>
    <w:rsid w:val="00BA4F5B"/>
    <w:rsid w:val="00BA5B99"/>
    <w:rsid w:val="00BA5E9C"/>
    <w:rsid w:val="00BB0D1F"/>
    <w:rsid w:val="00BB0D50"/>
    <w:rsid w:val="00BB1E40"/>
    <w:rsid w:val="00BB259B"/>
    <w:rsid w:val="00BB2771"/>
    <w:rsid w:val="00BB361D"/>
    <w:rsid w:val="00BB4232"/>
    <w:rsid w:val="00BB47CC"/>
    <w:rsid w:val="00BB5C7F"/>
    <w:rsid w:val="00BB6043"/>
    <w:rsid w:val="00BC1816"/>
    <w:rsid w:val="00BC1FD9"/>
    <w:rsid w:val="00BC3526"/>
    <w:rsid w:val="00BC3A91"/>
    <w:rsid w:val="00BC474D"/>
    <w:rsid w:val="00BC47D2"/>
    <w:rsid w:val="00BC51B8"/>
    <w:rsid w:val="00BC54A7"/>
    <w:rsid w:val="00BC58FD"/>
    <w:rsid w:val="00BC664E"/>
    <w:rsid w:val="00BC6FA4"/>
    <w:rsid w:val="00BD1CF1"/>
    <w:rsid w:val="00BD3686"/>
    <w:rsid w:val="00BD67C2"/>
    <w:rsid w:val="00BD6CF1"/>
    <w:rsid w:val="00BD74EB"/>
    <w:rsid w:val="00BD7525"/>
    <w:rsid w:val="00BD773F"/>
    <w:rsid w:val="00BE24D0"/>
    <w:rsid w:val="00BE2B0C"/>
    <w:rsid w:val="00BE36BA"/>
    <w:rsid w:val="00BE44A3"/>
    <w:rsid w:val="00BE462F"/>
    <w:rsid w:val="00BE67FA"/>
    <w:rsid w:val="00BE6C24"/>
    <w:rsid w:val="00BF024F"/>
    <w:rsid w:val="00BF0D27"/>
    <w:rsid w:val="00BF2128"/>
    <w:rsid w:val="00BF46CB"/>
    <w:rsid w:val="00BF585A"/>
    <w:rsid w:val="00BF61C4"/>
    <w:rsid w:val="00BF6398"/>
    <w:rsid w:val="00BF66E3"/>
    <w:rsid w:val="00C00190"/>
    <w:rsid w:val="00C01706"/>
    <w:rsid w:val="00C0231B"/>
    <w:rsid w:val="00C034FE"/>
    <w:rsid w:val="00C04069"/>
    <w:rsid w:val="00C04AB5"/>
    <w:rsid w:val="00C0569C"/>
    <w:rsid w:val="00C058B8"/>
    <w:rsid w:val="00C0678F"/>
    <w:rsid w:val="00C067A2"/>
    <w:rsid w:val="00C0690A"/>
    <w:rsid w:val="00C077D8"/>
    <w:rsid w:val="00C1051B"/>
    <w:rsid w:val="00C10568"/>
    <w:rsid w:val="00C10FE7"/>
    <w:rsid w:val="00C118C0"/>
    <w:rsid w:val="00C11C97"/>
    <w:rsid w:val="00C129CB"/>
    <w:rsid w:val="00C1305F"/>
    <w:rsid w:val="00C166F3"/>
    <w:rsid w:val="00C20320"/>
    <w:rsid w:val="00C220C8"/>
    <w:rsid w:val="00C223E5"/>
    <w:rsid w:val="00C23DAD"/>
    <w:rsid w:val="00C26C65"/>
    <w:rsid w:val="00C270A7"/>
    <w:rsid w:val="00C273DC"/>
    <w:rsid w:val="00C275FA"/>
    <w:rsid w:val="00C27896"/>
    <w:rsid w:val="00C27DEB"/>
    <w:rsid w:val="00C3072C"/>
    <w:rsid w:val="00C3133A"/>
    <w:rsid w:val="00C31530"/>
    <w:rsid w:val="00C33ED3"/>
    <w:rsid w:val="00C34763"/>
    <w:rsid w:val="00C3718F"/>
    <w:rsid w:val="00C40014"/>
    <w:rsid w:val="00C4011E"/>
    <w:rsid w:val="00C40308"/>
    <w:rsid w:val="00C40340"/>
    <w:rsid w:val="00C40881"/>
    <w:rsid w:val="00C413F3"/>
    <w:rsid w:val="00C41974"/>
    <w:rsid w:val="00C419C9"/>
    <w:rsid w:val="00C41BE4"/>
    <w:rsid w:val="00C42071"/>
    <w:rsid w:val="00C43937"/>
    <w:rsid w:val="00C43EA9"/>
    <w:rsid w:val="00C442C7"/>
    <w:rsid w:val="00C4483D"/>
    <w:rsid w:val="00C45333"/>
    <w:rsid w:val="00C456F9"/>
    <w:rsid w:val="00C4586A"/>
    <w:rsid w:val="00C46221"/>
    <w:rsid w:val="00C46E35"/>
    <w:rsid w:val="00C50674"/>
    <w:rsid w:val="00C51848"/>
    <w:rsid w:val="00C5298C"/>
    <w:rsid w:val="00C60448"/>
    <w:rsid w:val="00C60CCA"/>
    <w:rsid w:val="00C611E7"/>
    <w:rsid w:val="00C62846"/>
    <w:rsid w:val="00C62F94"/>
    <w:rsid w:val="00C6390D"/>
    <w:rsid w:val="00C64119"/>
    <w:rsid w:val="00C64296"/>
    <w:rsid w:val="00C66977"/>
    <w:rsid w:val="00C66AF2"/>
    <w:rsid w:val="00C67049"/>
    <w:rsid w:val="00C6783D"/>
    <w:rsid w:val="00C70103"/>
    <w:rsid w:val="00C70B59"/>
    <w:rsid w:val="00C74404"/>
    <w:rsid w:val="00C74EE3"/>
    <w:rsid w:val="00C7587E"/>
    <w:rsid w:val="00C8066E"/>
    <w:rsid w:val="00C8095F"/>
    <w:rsid w:val="00C80D2C"/>
    <w:rsid w:val="00C84221"/>
    <w:rsid w:val="00C842B6"/>
    <w:rsid w:val="00C849D4"/>
    <w:rsid w:val="00C84BF7"/>
    <w:rsid w:val="00C8511A"/>
    <w:rsid w:val="00C857FE"/>
    <w:rsid w:val="00C85C43"/>
    <w:rsid w:val="00C86972"/>
    <w:rsid w:val="00C90EDD"/>
    <w:rsid w:val="00C91105"/>
    <w:rsid w:val="00C94C5B"/>
    <w:rsid w:val="00C94D1C"/>
    <w:rsid w:val="00C957AD"/>
    <w:rsid w:val="00C95B42"/>
    <w:rsid w:val="00C96627"/>
    <w:rsid w:val="00C978FE"/>
    <w:rsid w:val="00CA1B32"/>
    <w:rsid w:val="00CA2617"/>
    <w:rsid w:val="00CA26F3"/>
    <w:rsid w:val="00CA3EDC"/>
    <w:rsid w:val="00CA46EA"/>
    <w:rsid w:val="00CA4919"/>
    <w:rsid w:val="00CA4F2C"/>
    <w:rsid w:val="00CA522A"/>
    <w:rsid w:val="00CA5E67"/>
    <w:rsid w:val="00CA6094"/>
    <w:rsid w:val="00CB1E57"/>
    <w:rsid w:val="00CB2576"/>
    <w:rsid w:val="00CB2723"/>
    <w:rsid w:val="00CB2A1D"/>
    <w:rsid w:val="00CB31CD"/>
    <w:rsid w:val="00CB347D"/>
    <w:rsid w:val="00CB3DAD"/>
    <w:rsid w:val="00CB3EBE"/>
    <w:rsid w:val="00CB5151"/>
    <w:rsid w:val="00CB55AD"/>
    <w:rsid w:val="00CB71CB"/>
    <w:rsid w:val="00CB74B3"/>
    <w:rsid w:val="00CB7F18"/>
    <w:rsid w:val="00CC1E06"/>
    <w:rsid w:val="00CC3E8F"/>
    <w:rsid w:val="00CC5DEE"/>
    <w:rsid w:val="00CC6020"/>
    <w:rsid w:val="00CC789E"/>
    <w:rsid w:val="00CD03A3"/>
    <w:rsid w:val="00CD0811"/>
    <w:rsid w:val="00CD1676"/>
    <w:rsid w:val="00CD1F76"/>
    <w:rsid w:val="00CD2554"/>
    <w:rsid w:val="00CD2880"/>
    <w:rsid w:val="00CD2F34"/>
    <w:rsid w:val="00CD32C8"/>
    <w:rsid w:val="00CD37AC"/>
    <w:rsid w:val="00CD49DF"/>
    <w:rsid w:val="00CD544E"/>
    <w:rsid w:val="00CD5E8D"/>
    <w:rsid w:val="00CD6441"/>
    <w:rsid w:val="00CD7076"/>
    <w:rsid w:val="00CD7312"/>
    <w:rsid w:val="00CE06B1"/>
    <w:rsid w:val="00CE0797"/>
    <w:rsid w:val="00CE08AD"/>
    <w:rsid w:val="00CE2D1B"/>
    <w:rsid w:val="00CE2D26"/>
    <w:rsid w:val="00CE5239"/>
    <w:rsid w:val="00CF0ED4"/>
    <w:rsid w:val="00CF5724"/>
    <w:rsid w:val="00CF5AA9"/>
    <w:rsid w:val="00CF6AEC"/>
    <w:rsid w:val="00CF7117"/>
    <w:rsid w:val="00D009A3"/>
    <w:rsid w:val="00D04425"/>
    <w:rsid w:val="00D06803"/>
    <w:rsid w:val="00D078DE"/>
    <w:rsid w:val="00D07A82"/>
    <w:rsid w:val="00D11A1D"/>
    <w:rsid w:val="00D12474"/>
    <w:rsid w:val="00D1302C"/>
    <w:rsid w:val="00D14CA5"/>
    <w:rsid w:val="00D151B6"/>
    <w:rsid w:val="00D152D2"/>
    <w:rsid w:val="00D208E0"/>
    <w:rsid w:val="00D20B2F"/>
    <w:rsid w:val="00D2171E"/>
    <w:rsid w:val="00D22676"/>
    <w:rsid w:val="00D2299F"/>
    <w:rsid w:val="00D233BB"/>
    <w:rsid w:val="00D241A5"/>
    <w:rsid w:val="00D25790"/>
    <w:rsid w:val="00D25D6F"/>
    <w:rsid w:val="00D2782E"/>
    <w:rsid w:val="00D31C7E"/>
    <w:rsid w:val="00D321BB"/>
    <w:rsid w:val="00D327D8"/>
    <w:rsid w:val="00D32B77"/>
    <w:rsid w:val="00D33CBA"/>
    <w:rsid w:val="00D33E1B"/>
    <w:rsid w:val="00D348B3"/>
    <w:rsid w:val="00D3586E"/>
    <w:rsid w:val="00D35CC1"/>
    <w:rsid w:val="00D377AA"/>
    <w:rsid w:val="00D37B3A"/>
    <w:rsid w:val="00D41CD2"/>
    <w:rsid w:val="00D4315B"/>
    <w:rsid w:val="00D4396C"/>
    <w:rsid w:val="00D44609"/>
    <w:rsid w:val="00D45B88"/>
    <w:rsid w:val="00D5014C"/>
    <w:rsid w:val="00D50A73"/>
    <w:rsid w:val="00D52461"/>
    <w:rsid w:val="00D52E19"/>
    <w:rsid w:val="00D532C7"/>
    <w:rsid w:val="00D5355F"/>
    <w:rsid w:val="00D53774"/>
    <w:rsid w:val="00D5552A"/>
    <w:rsid w:val="00D56B6F"/>
    <w:rsid w:val="00D56C3B"/>
    <w:rsid w:val="00D61274"/>
    <w:rsid w:val="00D61941"/>
    <w:rsid w:val="00D61ACE"/>
    <w:rsid w:val="00D6322F"/>
    <w:rsid w:val="00D65A38"/>
    <w:rsid w:val="00D663D9"/>
    <w:rsid w:val="00D71983"/>
    <w:rsid w:val="00D73AA4"/>
    <w:rsid w:val="00D74B27"/>
    <w:rsid w:val="00D75B07"/>
    <w:rsid w:val="00D766FD"/>
    <w:rsid w:val="00D7677E"/>
    <w:rsid w:val="00D8021E"/>
    <w:rsid w:val="00D802A7"/>
    <w:rsid w:val="00D81DF2"/>
    <w:rsid w:val="00D8319F"/>
    <w:rsid w:val="00D834FC"/>
    <w:rsid w:val="00D83C8C"/>
    <w:rsid w:val="00D85488"/>
    <w:rsid w:val="00D863F7"/>
    <w:rsid w:val="00D86865"/>
    <w:rsid w:val="00D87316"/>
    <w:rsid w:val="00D87FC9"/>
    <w:rsid w:val="00D90945"/>
    <w:rsid w:val="00D92764"/>
    <w:rsid w:val="00D92FB1"/>
    <w:rsid w:val="00D9370C"/>
    <w:rsid w:val="00D93728"/>
    <w:rsid w:val="00D93BF3"/>
    <w:rsid w:val="00D96274"/>
    <w:rsid w:val="00D96AB1"/>
    <w:rsid w:val="00D96EC7"/>
    <w:rsid w:val="00D971A3"/>
    <w:rsid w:val="00DA0AE5"/>
    <w:rsid w:val="00DA1066"/>
    <w:rsid w:val="00DA12B7"/>
    <w:rsid w:val="00DA13D7"/>
    <w:rsid w:val="00DA1EFC"/>
    <w:rsid w:val="00DA2805"/>
    <w:rsid w:val="00DA4B42"/>
    <w:rsid w:val="00DA53FC"/>
    <w:rsid w:val="00DA6A98"/>
    <w:rsid w:val="00DA73F3"/>
    <w:rsid w:val="00DB03B6"/>
    <w:rsid w:val="00DB1EF3"/>
    <w:rsid w:val="00DB2C10"/>
    <w:rsid w:val="00DB575B"/>
    <w:rsid w:val="00DB607B"/>
    <w:rsid w:val="00DB6C4D"/>
    <w:rsid w:val="00DB7918"/>
    <w:rsid w:val="00DC0E0D"/>
    <w:rsid w:val="00DC122A"/>
    <w:rsid w:val="00DC4A4D"/>
    <w:rsid w:val="00DC5CFA"/>
    <w:rsid w:val="00DC7F4B"/>
    <w:rsid w:val="00DD052F"/>
    <w:rsid w:val="00DD05A4"/>
    <w:rsid w:val="00DD112A"/>
    <w:rsid w:val="00DD1E66"/>
    <w:rsid w:val="00DD277D"/>
    <w:rsid w:val="00DD4D02"/>
    <w:rsid w:val="00DD5440"/>
    <w:rsid w:val="00DD5576"/>
    <w:rsid w:val="00DD5661"/>
    <w:rsid w:val="00DD5AC0"/>
    <w:rsid w:val="00DD6580"/>
    <w:rsid w:val="00DD7C4D"/>
    <w:rsid w:val="00DE0213"/>
    <w:rsid w:val="00DE052A"/>
    <w:rsid w:val="00DE13B1"/>
    <w:rsid w:val="00DE147E"/>
    <w:rsid w:val="00DE1B4C"/>
    <w:rsid w:val="00DE334C"/>
    <w:rsid w:val="00DE4D6A"/>
    <w:rsid w:val="00DE557A"/>
    <w:rsid w:val="00DE5CF5"/>
    <w:rsid w:val="00DE6CD5"/>
    <w:rsid w:val="00DE714D"/>
    <w:rsid w:val="00DE7C34"/>
    <w:rsid w:val="00DF01C0"/>
    <w:rsid w:val="00DF0600"/>
    <w:rsid w:val="00DF128C"/>
    <w:rsid w:val="00DF18F6"/>
    <w:rsid w:val="00DF1A67"/>
    <w:rsid w:val="00DF2F49"/>
    <w:rsid w:val="00DF2F96"/>
    <w:rsid w:val="00DF31A3"/>
    <w:rsid w:val="00DF3A67"/>
    <w:rsid w:val="00DF48F6"/>
    <w:rsid w:val="00DF618F"/>
    <w:rsid w:val="00DF6C85"/>
    <w:rsid w:val="00DF798E"/>
    <w:rsid w:val="00DF7BF4"/>
    <w:rsid w:val="00E00059"/>
    <w:rsid w:val="00E0094D"/>
    <w:rsid w:val="00E01261"/>
    <w:rsid w:val="00E02B7E"/>
    <w:rsid w:val="00E0335E"/>
    <w:rsid w:val="00E036AD"/>
    <w:rsid w:val="00E03A29"/>
    <w:rsid w:val="00E06C97"/>
    <w:rsid w:val="00E07276"/>
    <w:rsid w:val="00E07317"/>
    <w:rsid w:val="00E10FF7"/>
    <w:rsid w:val="00E16A6D"/>
    <w:rsid w:val="00E20681"/>
    <w:rsid w:val="00E20912"/>
    <w:rsid w:val="00E20B79"/>
    <w:rsid w:val="00E21209"/>
    <w:rsid w:val="00E21C89"/>
    <w:rsid w:val="00E23F48"/>
    <w:rsid w:val="00E243E2"/>
    <w:rsid w:val="00E24719"/>
    <w:rsid w:val="00E24DF4"/>
    <w:rsid w:val="00E2599D"/>
    <w:rsid w:val="00E30310"/>
    <w:rsid w:val="00E304A1"/>
    <w:rsid w:val="00E3274C"/>
    <w:rsid w:val="00E32C16"/>
    <w:rsid w:val="00E34F1A"/>
    <w:rsid w:val="00E35308"/>
    <w:rsid w:val="00E35507"/>
    <w:rsid w:val="00E3656E"/>
    <w:rsid w:val="00E36A4A"/>
    <w:rsid w:val="00E37156"/>
    <w:rsid w:val="00E37582"/>
    <w:rsid w:val="00E37650"/>
    <w:rsid w:val="00E37A7B"/>
    <w:rsid w:val="00E4098A"/>
    <w:rsid w:val="00E40B41"/>
    <w:rsid w:val="00E423D9"/>
    <w:rsid w:val="00E448CD"/>
    <w:rsid w:val="00E46AD9"/>
    <w:rsid w:val="00E46D91"/>
    <w:rsid w:val="00E51E13"/>
    <w:rsid w:val="00E52EDB"/>
    <w:rsid w:val="00E53E55"/>
    <w:rsid w:val="00E54C75"/>
    <w:rsid w:val="00E55752"/>
    <w:rsid w:val="00E5683B"/>
    <w:rsid w:val="00E56BC7"/>
    <w:rsid w:val="00E57338"/>
    <w:rsid w:val="00E57BB9"/>
    <w:rsid w:val="00E60BB4"/>
    <w:rsid w:val="00E60F72"/>
    <w:rsid w:val="00E610D2"/>
    <w:rsid w:val="00E6377B"/>
    <w:rsid w:val="00E64EF3"/>
    <w:rsid w:val="00E667CB"/>
    <w:rsid w:val="00E668C1"/>
    <w:rsid w:val="00E66BC0"/>
    <w:rsid w:val="00E7037A"/>
    <w:rsid w:val="00E70766"/>
    <w:rsid w:val="00E70CF2"/>
    <w:rsid w:val="00E70F04"/>
    <w:rsid w:val="00E7105A"/>
    <w:rsid w:val="00E712F2"/>
    <w:rsid w:val="00E73334"/>
    <w:rsid w:val="00E73C44"/>
    <w:rsid w:val="00E748F0"/>
    <w:rsid w:val="00E75DFD"/>
    <w:rsid w:val="00E760C6"/>
    <w:rsid w:val="00E7694A"/>
    <w:rsid w:val="00E76D88"/>
    <w:rsid w:val="00E77779"/>
    <w:rsid w:val="00E779DC"/>
    <w:rsid w:val="00E77C78"/>
    <w:rsid w:val="00E8074F"/>
    <w:rsid w:val="00E82A0D"/>
    <w:rsid w:val="00E83075"/>
    <w:rsid w:val="00E843CB"/>
    <w:rsid w:val="00E8545A"/>
    <w:rsid w:val="00E902D5"/>
    <w:rsid w:val="00E90AFF"/>
    <w:rsid w:val="00E91D1A"/>
    <w:rsid w:val="00E926CB"/>
    <w:rsid w:val="00E943A9"/>
    <w:rsid w:val="00E949B9"/>
    <w:rsid w:val="00E963AD"/>
    <w:rsid w:val="00E967CD"/>
    <w:rsid w:val="00E9736D"/>
    <w:rsid w:val="00E97448"/>
    <w:rsid w:val="00E97C26"/>
    <w:rsid w:val="00EA05C6"/>
    <w:rsid w:val="00EA0711"/>
    <w:rsid w:val="00EA079F"/>
    <w:rsid w:val="00EA27D8"/>
    <w:rsid w:val="00EA2913"/>
    <w:rsid w:val="00EA29F0"/>
    <w:rsid w:val="00EA33AC"/>
    <w:rsid w:val="00EA3D7F"/>
    <w:rsid w:val="00EA3F40"/>
    <w:rsid w:val="00EA6E9F"/>
    <w:rsid w:val="00EB01EE"/>
    <w:rsid w:val="00EB0C46"/>
    <w:rsid w:val="00EB209C"/>
    <w:rsid w:val="00EB37AC"/>
    <w:rsid w:val="00EB4654"/>
    <w:rsid w:val="00EB4AD7"/>
    <w:rsid w:val="00EB51A8"/>
    <w:rsid w:val="00EB76E8"/>
    <w:rsid w:val="00EB787F"/>
    <w:rsid w:val="00EB7A36"/>
    <w:rsid w:val="00EC21D3"/>
    <w:rsid w:val="00EC2DE5"/>
    <w:rsid w:val="00EC37E3"/>
    <w:rsid w:val="00EC3951"/>
    <w:rsid w:val="00EC3D76"/>
    <w:rsid w:val="00EC5A3C"/>
    <w:rsid w:val="00EC6078"/>
    <w:rsid w:val="00EC6CC6"/>
    <w:rsid w:val="00EC7D3A"/>
    <w:rsid w:val="00ED0F18"/>
    <w:rsid w:val="00ED254D"/>
    <w:rsid w:val="00ED2B58"/>
    <w:rsid w:val="00ED35BF"/>
    <w:rsid w:val="00ED4D57"/>
    <w:rsid w:val="00ED4EEB"/>
    <w:rsid w:val="00ED52E3"/>
    <w:rsid w:val="00ED5BAD"/>
    <w:rsid w:val="00ED618E"/>
    <w:rsid w:val="00EE05A7"/>
    <w:rsid w:val="00EE150F"/>
    <w:rsid w:val="00EE1E90"/>
    <w:rsid w:val="00EE4EA7"/>
    <w:rsid w:val="00EE548D"/>
    <w:rsid w:val="00EE5DF9"/>
    <w:rsid w:val="00EE5E1D"/>
    <w:rsid w:val="00EE7E79"/>
    <w:rsid w:val="00EF0380"/>
    <w:rsid w:val="00EF0D9C"/>
    <w:rsid w:val="00EF0E6F"/>
    <w:rsid w:val="00EF1AC3"/>
    <w:rsid w:val="00EF20A7"/>
    <w:rsid w:val="00EF27D2"/>
    <w:rsid w:val="00EF287D"/>
    <w:rsid w:val="00EF2FB7"/>
    <w:rsid w:val="00EF3955"/>
    <w:rsid w:val="00EF46ED"/>
    <w:rsid w:val="00EF4CFF"/>
    <w:rsid w:val="00EF503C"/>
    <w:rsid w:val="00EF6FC6"/>
    <w:rsid w:val="00F006EC"/>
    <w:rsid w:val="00F00B2F"/>
    <w:rsid w:val="00F012E9"/>
    <w:rsid w:val="00F02A07"/>
    <w:rsid w:val="00F02D8A"/>
    <w:rsid w:val="00F03B8F"/>
    <w:rsid w:val="00F03EE1"/>
    <w:rsid w:val="00F05A94"/>
    <w:rsid w:val="00F05C97"/>
    <w:rsid w:val="00F06C4F"/>
    <w:rsid w:val="00F0707C"/>
    <w:rsid w:val="00F07480"/>
    <w:rsid w:val="00F07A3F"/>
    <w:rsid w:val="00F07DED"/>
    <w:rsid w:val="00F11228"/>
    <w:rsid w:val="00F11284"/>
    <w:rsid w:val="00F1251A"/>
    <w:rsid w:val="00F131FC"/>
    <w:rsid w:val="00F135F5"/>
    <w:rsid w:val="00F13EDC"/>
    <w:rsid w:val="00F14557"/>
    <w:rsid w:val="00F154AB"/>
    <w:rsid w:val="00F1550C"/>
    <w:rsid w:val="00F159C7"/>
    <w:rsid w:val="00F15EDE"/>
    <w:rsid w:val="00F23013"/>
    <w:rsid w:val="00F24CC0"/>
    <w:rsid w:val="00F25345"/>
    <w:rsid w:val="00F257A7"/>
    <w:rsid w:val="00F273AB"/>
    <w:rsid w:val="00F27716"/>
    <w:rsid w:val="00F2786A"/>
    <w:rsid w:val="00F27D76"/>
    <w:rsid w:val="00F32A05"/>
    <w:rsid w:val="00F33A15"/>
    <w:rsid w:val="00F34022"/>
    <w:rsid w:val="00F3578B"/>
    <w:rsid w:val="00F3684D"/>
    <w:rsid w:val="00F36C62"/>
    <w:rsid w:val="00F379EA"/>
    <w:rsid w:val="00F40351"/>
    <w:rsid w:val="00F4092D"/>
    <w:rsid w:val="00F414A5"/>
    <w:rsid w:val="00F4151B"/>
    <w:rsid w:val="00F41A82"/>
    <w:rsid w:val="00F420F8"/>
    <w:rsid w:val="00F429C4"/>
    <w:rsid w:val="00F430EE"/>
    <w:rsid w:val="00F43994"/>
    <w:rsid w:val="00F43E9F"/>
    <w:rsid w:val="00F44022"/>
    <w:rsid w:val="00F450C4"/>
    <w:rsid w:val="00F461E2"/>
    <w:rsid w:val="00F50089"/>
    <w:rsid w:val="00F505ED"/>
    <w:rsid w:val="00F51F12"/>
    <w:rsid w:val="00F536BF"/>
    <w:rsid w:val="00F552DC"/>
    <w:rsid w:val="00F56607"/>
    <w:rsid w:val="00F5704C"/>
    <w:rsid w:val="00F57306"/>
    <w:rsid w:val="00F57B98"/>
    <w:rsid w:val="00F6035C"/>
    <w:rsid w:val="00F60837"/>
    <w:rsid w:val="00F611AB"/>
    <w:rsid w:val="00F638AE"/>
    <w:rsid w:val="00F64D11"/>
    <w:rsid w:val="00F65F61"/>
    <w:rsid w:val="00F67283"/>
    <w:rsid w:val="00F67B9B"/>
    <w:rsid w:val="00F67F61"/>
    <w:rsid w:val="00F72F5D"/>
    <w:rsid w:val="00F74166"/>
    <w:rsid w:val="00F748D5"/>
    <w:rsid w:val="00F755D7"/>
    <w:rsid w:val="00F76EA4"/>
    <w:rsid w:val="00F77533"/>
    <w:rsid w:val="00F81E3B"/>
    <w:rsid w:val="00F833D4"/>
    <w:rsid w:val="00F834FD"/>
    <w:rsid w:val="00F83DAD"/>
    <w:rsid w:val="00F8624E"/>
    <w:rsid w:val="00F86AAD"/>
    <w:rsid w:val="00F87238"/>
    <w:rsid w:val="00F87694"/>
    <w:rsid w:val="00F87922"/>
    <w:rsid w:val="00F87BFF"/>
    <w:rsid w:val="00F905F8"/>
    <w:rsid w:val="00F90C01"/>
    <w:rsid w:val="00F90F0D"/>
    <w:rsid w:val="00F927E1"/>
    <w:rsid w:val="00F960DE"/>
    <w:rsid w:val="00F97562"/>
    <w:rsid w:val="00F97E2B"/>
    <w:rsid w:val="00F97E98"/>
    <w:rsid w:val="00FA1B9F"/>
    <w:rsid w:val="00FA1F43"/>
    <w:rsid w:val="00FA2846"/>
    <w:rsid w:val="00FA40B1"/>
    <w:rsid w:val="00FA4CD5"/>
    <w:rsid w:val="00FA558D"/>
    <w:rsid w:val="00FA5981"/>
    <w:rsid w:val="00FA5CFB"/>
    <w:rsid w:val="00FB0760"/>
    <w:rsid w:val="00FB1809"/>
    <w:rsid w:val="00FB1D8F"/>
    <w:rsid w:val="00FB33C4"/>
    <w:rsid w:val="00FB3476"/>
    <w:rsid w:val="00FB3629"/>
    <w:rsid w:val="00FB47C5"/>
    <w:rsid w:val="00FB49FD"/>
    <w:rsid w:val="00FB61FE"/>
    <w:rsid w:val="00FB76BC"/>
    <w:rsid w:val="00FB7B9C"/>
    <w:rsid w:val="00FC10BA"/>
    <w:rsid w:val="00FC2AE8"/>
    <w:rsid w:val="00FC33EE"/>
    <w:rsid w:val="00FC357F"/>
    <w:rsid w:val="00FC497C"/>
    <w:rsid w:val="00FC4BD5"/>
    <w:rsid w:val="00FC4E7D"/>
    <w:rsid w:val="00FC7363"/>
    <w:rsid w:val="00FC7BC8"/>
    <w:rsid w:val="00FD0AAD"/>
    <w:rsid w:val="00FD167C"/>
    <w:rsid w:val="00FD25C3"/>
    <w:rsid w:val="00FD2CAC"/>
    <w:rsid w:val="00FD7642"/>
    <w:rsid w:val="00FE00B3"/>
    <w:rsid w:val="00FE02D6"/>
    <w:rsid w:val="00FE0363"/>
    <w:rsid w:val="00FE0F1D"/>
    <w:rsid w:val="00FE0FE3"/>
    <w:rsid w:val="00FE2CCD"/>
    <w:rsid w:val="00FE4E55"/>
    <w:rsid w:val="00FE67B9"/>
    <w:rsid w:val="00FE7F9B"/>
    <w:rsid w:val="00FF03BB"/>
    <w:rsid w:val="00FF0D7E"/>
    <w:rsid w:val="00FF1176"/>
    <w:rsid w:val="00FF1DB4"/>
    <w:rsid w:val="00FF25B5"/>
    <w:rsid w:val="00FF351D"/>
    <w:rsid w:val="00FF4451"/>
    <w:rsid w:val="00FF4C89"/>
    <w:rsid w:val="00FF660F"/>
    <w:rsid w:val="00FF7DED"/>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rules v:ext="edit">
        <o:r id="V:Rule1" type="connector" idref="#Ευθύγραμμο βέλος σύνδεσης 1"/>
      </o:rules>
    </o:shapelayout>
  </w:shapeDefaults>
  <w:decimalSymbol w:val=","/>
  <w:listSeparator w:val=";"/>
  <w14:docId w14:val="3A6002C9"/>
  <w15:docId w15:val="{8103915B-90D0-4D95-BFCE-47EA5371C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l-GR" w:eastAsia="el-G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1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GB" w:eastAsia="en-US"/>
    </w:rPr>
  </w:style>
  <w:style w:type="paragraph" w:styleId="Heading1">
    <w:name w:val="heading 1"/>
    <w:aliases w:val="1 ghost,g,section:1,H1,h1,Heading 1 CFMU,Para 1,t1,TITRE1,heading 1,Titre 11,t1.T1.Titre 1,Titre 1ed,Contrat 1,stydde,&quot;Thierry&quot;,t1.T1.Titre 1Annexe,Titre 1 sans saut de page,t1.T1,level 1,Level 1 Head,1titre,1titre1,1titre2,1titre3,1titre4"/>
    <w:basedOn w:val="Normal"/>
    <w:next w:val="Normal"/>
    <w:link w:val="Heading1Char"/>
    <w:uiPriority w:val="9"/>
    <w:qFormat/>
    <w:pPr>
      <w:keepNext/>
      <w:widowControl w:val="0"/>
      <w:spacing w:before="240" w:after="60"/>
      <w:outlineLvl w:val="0"/>
    </w:pPr>
    <w:rPr>
      <w:rFonts w:ascii="Arial" w:hAnsi="Arial" w:cs="Arial"/>
      <w:b/>
      <w:bCs/>
      <w:kern w:val="28"/>
      <w:sz w:val="28"/>
      <w:szCs w:val="28"/>
      <w:lang w:val="el-GR"/>
    </w:rPr>
  </w:style>
  <w:style w:type="paragraph" w:styleId="Heading2">
    <w:name w:val="heading 2"/>
    <w:aliases w:val="Heading 2 CFMU,Para 2,h2,Titre 21,t2.T2.Titre 2,t2,t2.T2,heading 2,TITRE 2,Contrat 2,Ctt,H2,Titre 2 SQ,Titre 2ed,l2,T2,A,Level 2 Head,2,caro2,L2,Level 2,Level Heading 2,Heading2,Heading21,H21,Fonctionnalité,Chapitre,Titre niveau 2,OS2,chn"/>
    <w:basedOn w:val="Normal"/>
    <w:next w:val="Normal"/>
    <w:link w:val="Heading2Char"/>
    <w:uiPriority w:val="9"/>
    <w:qFormat/>
    <w:pPr>
      <w:keepNext/>
      <w:outlineLvl w:val="1"/>
    </w:pPr>
    <w:rPr>
      <w:rFonts w:ascii="Arial" w:hAnsi="Arial" w:cs="Arial"/>
      <w:b/>
      <w:bCs/>
      <w:lang w:val="el-GR"/>
    </w:rPr>
  </w:style>
  <w:style w:type="paragraph" w:styleId="Heading3">
    <w:name w:val="heading 3"/>
    <w:aliases w:val="3,l3,Level 3 Head,H3,h3,PA Minor Section,heading 3,b,section:3,Heading 3 CFMU,Para 3,t3,Titre 3 SQ,Titre 3+,Contrat 3,Titre 3 SQ1,Titre 3 SQ2,Titre 3 SQ3,Titre 3 SQ4,Titre 3 SQ5,Titre 3 SQ6,Titre 3 SQ7,Titre 31,t3.T3,Titre3,CT,t3.T3.Titre "/>
    <w:basedOn w:val="Normal"/>
    <w:next w:val="Normal"/>
    <w:link w:val="Heading3Char"/>
    <w:uiPriority w:val="9"/>
    <w:qFormat/>
    <w:pPr>
      <w:keepNext/>
      <w:outlineLvl w:val="2"/>
    </w:pPr>
    <w:rPr>
      <w:rFonts w:ascii="Arial" w:hAnsi="Arial" w:cs="Arial"/>
      <w:b/>
      <w:bCs/>
      <w:sz w:val="20"/>
      <w:szCs w:val="20"/>
      <w:lang w:val="el-GR"/>
    </w:rPr>
  </w:style>
  <w:style w:type="paragraph" w:styleId="Heading4">
    <w:name w:val="heading 4"/>
    <w:aliases w:val="Tempo Heading 4,Heading 4 CFMU,Para 4,h4,t4.T4,t4,Titre 4 SQ,Contrat 4,Titre 41,t4.T4.Titre 4,(Shift Ctrl 4),Module,Map Title,Level 2 - a,Titre 4 SQ1,Titre 4 SQ2,Titre 4 SQ3,Titre 4 SQ4,Titre 4 SQ5,Titre 4 SQ6,Titre 4 SQ7,Titre 4 SQ8"/>
    <w:basedOn w:val="Normal"/>
    <w:next w:val="Normal"/>
    <w:link w:val="Heading4Char"/>
    <w:uiPriority w:val="9"/>
    <w:qFormat/>
    <w:rsid w:val="00E46AD9"/>
    <w:pPr>
      <w:keepNext/>
      <w:spacing w:before="240" w:after="60"/>
      <w:outlineLvl w:val="3"/>
    </w:pPr>
    <w:rPr>
      <w:b/>
      <w:bCs/>
      <w:sz w:val="28"/>
      <w:szCs w:val="28"/>
    </w:rPr>
  </w:style>
  <w:style w:type="paragraph" w:styleId="Heading5">
    <w:name w:val="heading 5"/>
    <w:aliases w:val="Heading 5 CFMU,Para 5,h5,H5,Contrat 5,Bloc,Tempo Heading 5,Block Label,Roman list,Roman list1,Roman list2,Roman list11,Roman list3,Roman list12,Roman list21,Roman list111,T5,Roman list4,Roman list5,a-head line,PA Pico Section"/>
    <w:basedOn w:val="Normal"/>
    <w:next w:val="Normal"/>
    <w:link w:val="Heading5Char"/>
    <w:qFormat/>
    <w:rsid w:val="001A3554"/>
    <w:pPr>
      <w:keepNext/>
      <w:suppressLineNumbers/>
      <w:suppressAutoHyphens/>
      <w:spacing w:before="100" w:after="80"/>
      <w:jc w:val="both"/>
      <w:outlineLvl w:val="4"/>
    </w:pPr>
    <w:rPr>
      <w:rFonts w:ascii="Verdana" w:hAnsi="Verdana"/>
      <w:b/>
      <w:sz w:val="20"/>
      <w:szCs w:val="20"/>
      <w:lang w:val="en-US"/>
    </w:rPr>
  </w:style>
  <w:style w:type="paragraph" w:styleId="Heading6">
    <w:name w:val="heading 6"/>
    <w:basedOn w:val="Normal"/>
    <w:next w:val="Normal"/>
    <w:link w:val="Heading6Char"/>
    <w:uiPriority w:val="9"/>
    <w:qFormat/>
    <w:rsid w:val="00E46AD9"/>
    <w:pPr>
      <w:spacing w:before="240" w:after="60"/>
      <w:outlineLvl w:val="5"/>
    </w:pPr>
    <w:rPr>
      <w:b/>
      <w:bCs/>
      <w:sz w:val="22"/>
      <w:szCs w:val="22"/>
    </w:rPr>
  </w:style>
  <w:style w:type="paragraph" w:styleId="Heading7">
    <w:name w:val="heading 7"/>
    <w:basedOn w:val="Normal"/>
    <w:next w:val="Normal"/>
    <w:link w:val="Heading7Char"/>
    <w:uiPriority w:val="9"/>
    <w:qFormat/>
    <w:rsid w:val="00A64425"/>
    <w:pPr>
      <w:keepNext/>
      <w:keepLines/>
      <w:spacing w:before="40" w:line="259" w:lineRule="auto"/>
      <w:ind w:left="1296" w:hanging="1296"/>
      <w:outlineLvl w:val="6"/>
    </w:pPr>
    <w:rPr>
      <w:rFonts w:ascii="Calibri Light" w:hAnsi="Calibri Light"/>
      <w:i/>
      <w:iCs/>
      <w:color w:val="1F3763"/>
      <w:sz w:val="22"/>
      <w:szCs w:val="22"/>
      <w:lang w:val="en-US"/>
    </w:rPr>
  </w:style>
  <w:style w:type="paragraph" w:styleId="Heading8">
    <w:name w:val="heading 8"/>
    <w:basedOn w:val="Normal"/>
    <w:next w:val="Normal"/>
    <w:link w:val="Heading8Char"/>
    <w:uiPriority w:val="9"/>
    <w:qFormat/>
    <w:rsid w:val="00A64425"/>
    <w:pPr>
      <w:keepNext/>
      <w:keepLines/>
      <w:spacing w:before="40" w:line="259" w:lineRule="auto"/>
      <w:ind w:left="1440" w:hanging="1440"/>
      <w:outlineLvl w:val="7"/>
    </w:pPr>
    <w:rPr>
      <w:rFonts w:ascii="Calibri Light" w:hAnsi="Calibri Light"/>
      <w:color w:val="272727"/>
      <w:sz w:val="21"/>
      <w:szCs w:val="21"/>
      <w:lang w:val="en-US"/>
    </w:rPr>
  </w:style>
  <w:style w:type="paragraph" w:styleId="Heading9">
    <w:name w:val="heading 9"/>
    <w:basedOn w:val="Normal"/>
    <w:next w:val="Normal"/>
    <w:link w:val="Heading9Char"/>
    <w:uiPriority w:val="9"/>
    <w:qFormat/>
    <w:rsid w:val="00A64425"/>
    <w:pPr>
      <w:keepNext/>
      <w:keepLines/>
      <w:spacing w:before="40" w:line="259" w:lineRule="auto"/>
      <w:ind w:left="1584" w:hanging="1584"/>
      <w:outlineLvl w:val="8"/>
    </w:pPr>
    <w:rPr>
      <w:rFonts w:ascii="Calibri Light" w:hAnsi="Calibri Light"/>
      <w:i/>
      <w:iCs/>
      <w:color w:val="272727"/>
      <w:sz w:val="21"/>
      <w:szCs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section:1 Char,H1 Char,h1 Char,Heading 1 CFMU Char,Para 1 Char,t1 Char,TITRE1 Char,heading 1 Char,Titre 11 Char,t1.T1.Titre 1 Char,Titre 1ed Char,Contrat 1 Char,stydde Char,&quot;Thierry&quot; Char,t1.T1.Titre 1Annexe Char"/>
    <w:link w:val="Heading1"/>
    <w:uiPriority w:val="9"/>
    <w:rsid w:val="001A3554"/>
    <w:rPr>
      <w:rFonts w:ascii="Arial" w:hAnsi="Arial" w:cs="Arial"/>
      <w:b/>
      <w:bCs/>
      <w:kern w:val="28"/>
      <w:sz w:val="28"/>
      <w:szCs w:val="28"/>
      <w:lang w:eastAsia="en-US"/>
    </w:rPr>
  </w:style>
  <w:style w:type="character" w:customStyle="1" w:styleId="Heading2Char">
    <w:name w:val="Heading 2 Char"/>
    <w:aliases w:val="Heading 2 CFMU Char,Para 2 Char,h2 Char,Titre 21 Char,t2.T2.Titre 2 Char,t2 Char,t2.T2 Char,heading 2 Char,TITRE 2 Char,Contrat 2 Char,Ctt Char,H2 Char,Titre 2 SQ Char,Titre 2ed Char,l2 Char,T2 Char,A Char,Level 2 Head Char,2 Char,L2 Char"/>
    <w:link w:val="Heading2"/>
    <w:uiPriority w:val="9"/>
    <w:rsid w:val="001A3554"/>
    <w:rPr>
      <w:rFonts w:ascii="Arial" w:hAnsi="Arial" w:cs="Arial"/>
      <w:b/>
      <w:bCs/>
      <w:sz w:val="24"/>
      <w:szCs w:val="24"/>
      <w:lang w:eastAsia="en-US"/>
    </w:rPr>
  </w:style>
  <w:style w:type="character" w:customStyle="1" w:styleId="Heading3Char">
    <w:name w:val="Heading 3 Char"/>
    <w:aliases w:val="3 Char,l3 Char,Level 3 Head Char,H3 Char,h3 Char,PA Minor Section Char,heading 3 Char,b Char,section:3 Char,Heading 3 CFMU Char,Para 3 Char,t3 Char,Titre 3 SQ Char,Titre 3+ Char,Contrat 3 Char,Titre 3 SQ1 Char,Titre 3 SQ2 Char,t3.T3 Char"/>
    <w:link w:val="Heading3"/>
    <w:uiPriority w:val="9"/>
    <w:rsid w:val="001A3554"/>
    <w:rPr>
      <w:rFonts w:ascii="Arial" w:hAnsi="Arial" w:cs="Arial"/>
      <w:b/>
      <w:bCs/>
      <w:lang w:eastAsia="en-US"/>
    </w:rPr>
  </w:style>
  <w:style w:type="character" w:customStyle="1" w:styleId="Heading4Char">
    <w:name w:val="Heading 4 Char"/>
    <w:aliases w:val="Tempo Heading 4 Char,Heading 4 CFMU Char,Para 4 Char,h4 Char,t4.T4 Char,t4 Char,Titre 4 SQ Char,Contrat 4 Char,Titre 41 Char,t4.T4.Titre 4 Char,(Shift Ctrl 4) Char,Module Char,Map Title Char,Level 2 - a Char,Titre 4 SQ1 Char"/>
    <w:link w:val="Heading4"/>
    <w:uiPriority w:val="9"/>
    <w:rsid w:val="001A3554"/>
    <w:rPr>
      <w:b/>
      <w:bCs/>
      <w:sz w:val="28"/>
      <w:szCs w:val="28"/>
      <w:lang w:val="en-GB" w:eastAsia="en-US"/>
    </w:rPr>
  </w:style>
  <w:style w:type="character" w:customStyle="1" w:styleId="Heading5Char">
    <w:name w:val="Heading 5 Char"/>
    <w:aliases w:val="Heading 5 CFMU Char,Para 5 Char,h5 Char,H5 Char,Contrat 5 Char,Bloc Char,Tempo Heading 5 Char,Block Label Char,Roman list Char,Roman list1 Char,Roman list2 Char,Roman list11 Char,Roman list3 Char,Roman list12 Char,Roman list21 Char"/>
    <w:link w:val="Heading5"/>
    <w:rsid w:val="001A3554"/>
    <w:rPr>
      <w:rFonts w:ascii="Verdana" w:hAnsi="Verdana"/>
      <w:b/>
      <w:lang w:val="en-US" w:eastAsia="en-US"/>
    </w:rPr>
  </w:style>
  <w:style w:type="character" w:customStyle="1" w:styleId="Heading6Char">
    <w:name w:val="Heading 6 Char"/>
    <w:link w:val="Heading6"/>
    <w:uiPriority w:val="9"/>
    <w:rsid w:val="00A64425"/>
    <w:rPr>
      <w:b/>
      <w:bCs/>
      <w:sz w:val="22"/>
      <w:szCs w:val="22"/>
      <w:lang w:val="en-GB" w:eastAsia="en-US"/>
    </w:rPr>
  </w:style>
  <w:style w:type="character" w:customStyle="1" w:styleId="Heading7Char">
    <w:name w:val="Heading 7 Char"/>
    <w:link w:val="Heading7"/>
    <w:uiPriority w:val="9"/>
    <w:semiHidden/>
    <w:rsid w:val="00A64425"/>
    <w:rPr>
      <w:rFonts w:ascii="Calibri Light" w:hAnsi="Calibri Light"/>
      <w:i/>
      <w:iCs/>
      <w:color w:val="1F3763"/>
      <w:sz w:val="22"/>
      <w:szCs w:val="22"/>
      <w:lang w:val="en-US" w:eastAsia="en-US"/>
    </w:rPr>
  </w:style>
  <w:style w:type="character" w:customStyle="1" w:styleId="Heading8Char">
    <w:name w:val="Heading 8 Char"/>
    <w:link w:val="Heading8"/>
    <w:uiPriority w:val="9"/>
    <w:semiHidden/>
    <w:rsid w:val="00A64425"/>
    <w:rPr>
      <w:rFonts w:ascii="Calibri Light" w:hAnsi="Calibri Light"/>
      <w:color w:val="272727"/>
      <w:sz w:val="21"/>
      <w:szCs w:val="21"/>
      <w:lang w:val="en-US" w:eastAsia="en-US"/>
    </w:rPr>
  </w:style>
  <w:style w:type="character" w:customStyle="1" w:styleId="Heading9Char">
    <w:name w:val="Heading 9 Char"/>
    <w:link w:val="Heading9"/>
    <w:uiPriority w:val="9"/>
    <w:semiHidden/>
    <w:rsid w:val="00A64425"/>
    <w:rPr>
      <w:rFonts w:ascii="Calibri Light" w:hAnsi="Calibri Light"/>
      <w:i/>
      <w:iCs/>
      <w:color w:val="272727"/>
      <w:sz w:val="21"/>
      <w:szCs w:val="21"/>
      <w:lang w:val="en-US" w:eastAsia="en-US"/>
    </w:rPr>
  </w:style>
  <w:style w:type="paragraph" w:styleId="BodyText">
    <w:name w:val="Body Text"/>
    <w:basedOn w:val="Normal"/>
    <w:link w:val="BodyTextChar"/>
    <w:qFormat/>
    <w:pPr>
      <w:widowControl w:val="0"/>
      <w:jc w:val="both"/>
    </w:pPr>
    <w:rPr>
      <w:rFonts w:ascii="Arial" w:hAnsi="Arial" w:cs="Arial"/>
      <w:lang w:val="el-GR"/>
    </w:rPr>
  </w:style>
  <w:style w:type="character" w:customStyle="1" w:styleId="BodyTextChar">
    <w:name w:val="Body Text Char"/>
    <w:link w:val="BodyText"/>
    <w:rsid w:val="001A3554"/>
    <w:rPr>
      <w:rFonts w:ascii="Arial" w:hAnsi="Arial" w:cs="Arial"/>
      <w:sz w:val="24"/>
      <w:szCs w:val="24"/>
      <w:lang w:eastAsia="en-US"/>
    </w:rPr>
  </w:style>
  <w:style w:type="paragraph" w:styleId="ListBullet">
    <w:name w:val="List Bullet"/>
    <w:basedOn w:val="Normal"/>
    <w:autoRedefine/>
    <w:pPr>
      <w:jc w:val="both"/>
    </w:pPr>
    <w:rPr>
      <w:rFonts w:ascii="Arial" w:hAnsi="Arial" w:cs="Arial"/>
      <w:b/>
      <w:bCs/>
      <w:lang w:val="el-GR"/>
    </w:rPr>
  </w:style>
  <w:style w:type="character" w:styleId="PageNumber">
    <w:name w:val="page number"/>
    <w:rPr>
      <w:sz w:val="20"/>
      <w:szCs w:val="20"/>
    </w:rPr>
  </w:style>
  <w:style w:type="paragraph" w:styleId="Footer">
    <w:name w:val="footer"/>
    <w:basedOn w:val="Normal"/>
    <w:link w:val="FooterChar"/>
    <w:uiPriority w:val="99"/>
    <w:pPr>
      <w:widowControl w:val="0"/>
      <w:tabs>
        <w:tab w:val="center" w:pos="4153"/>
        <w:tab w:val="right" w:pos="8306"/>
      </w:tabs>
    </w:pPr>
    <w:rPr>
      <w:sz w:val="20"/>
      <w:szCs w:val="20"/>
      <w:lang w:val="el-GR" w:eastAsia="x-none"/>
    </w:rPr>
  </w:style>
  <w:style w:type="character" w:customStyle="1" w:styleId="FooterChar">
    <w:name w:val="Footer Char"/>
    <w:link w:val="Footer"/>
    <w:uiPriority w:val="99"/>
    <w:rsid w:val="001C2ED8"/>
    <w:rPr>
      <w:lang w:val="el-GR"/>
    </w:rPr>
  </w:style>
  <w:style w:type="paragraph" w:styleId="BodyTextIndent">
    <w:name w:val="Body Text Indent"/>
    <w:basedOn w:val="Normal"/>
    <w:link w:val="BodyTextIndentChar"/>
    <w:pPr>
      <w:jc w:val="both"/>
    </w:pPr>
    <w:rPr>
      <w:sz w:val="22"/>
      <w:szCs w:val="22"/>
    </w:rPr>
  </w:style>
  <w:style w:type="character" w:customStyle="1" w:styleId="BodyTextIndentChar">
    <w:name w:val="Body Text Indent Char"/>
    <w:link w:val="BodyTextIndent"/>
    <w:rsid w:val="001A3554"/>
    <w:rPr>
      <w:sz w:val="22"/>
      <w:szCs w:val="22"/>
      <w:lang w:val="en-GB" w:eastAsia="en-US"/>
    </w:rPr>
  </w:style>
  <w:style w:type="paragraph" w:styleId="BodyText3">
    <w:name w:val="Body Text 3"/>
    <w:basedOn w:val="Normal"/>
    <w:rPr>
      <w:lang w:val="el-GR"/>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lloonTextChar">
    <w:name w:val="Balloon Text Char"/>
    <w:link w:val="BalloonText"/>
    <w:uiPriority w:val="99"/>
    <w:semiHidden/>
    <w:rsid w:val="001A3554"/>
    <w:rPr>
      <w:rFonts w:ascii="Tahoma" w:hAnsi="Tahoma" w:cs="Tahoma"/>
      <w:sz w:val="16"/>
      <w:szCs w:val="16"/>
      <w:lang w:val="en-GB" w:eastAsia="en-US"/>
    </w:rPr>
  </w:style>
  <w:style w:type="paragraph" w:customStyle="1" w:styleId="StyleArial11ptJustified">
    <w:name w:val="Style Arial 11 pt Justified"/>
    <w:basedOn w:val="Normal"/>
    <w:pPr>
      <w:numPr>
        <w:numId w:val="1"/>
      </w:numPr>
    </w:pPr>
  </w:style>
  <w:style w:type="character" w:customStyle="1" w:styleId="EmailStyle20">
    <w:name w:val="EmailStyle20"/>
    <w:rPr>
      <w:rFonts w:ascii="Arial" w:hAnsi="Arial" w:cs="Arial"/>
      <w:color w:val="000000"/>
      <w:sz w:val="20"/>
      <w:szCs w:val="20"/>
    </w:rPr>
  </w:style>
  <w:style w:type="paragraph" w:customStyle="1" w:styleId="PT">
    <w:name w:val="_PT_Πίνακας_Τίτλοι"/>
    <w:basedOn w:val="Normal"/>
    <w:pPr>
      <w:spacing w:before="120" w:after="120"/>
      <w:jc w:val="center"/>
    </w:pPr>
    <w:rPr>
      <w:rFonts w:ascii="Arial" w:hAnsi="Arial"/>
      <w:b/>
      <w:bCs/>
      <w:sz w:val="20"/>
      <w:szCs w:val="20"/>
      <w:lang w:val="el-GR"/>
    </w:rPr>
  </w:style>
  <w:style w:type="paragraph" w:customStyle="1" w:styleId="PT0">
    <w:name w:val="_PT_Πίνακας_Αριθμοί"/>
    <w:basedOn w:val="Normal"/>
    <w:pPr>
      <w:spacing w:before="120" w:after="120"/>
      <w:jc w:val="center"/>
    </w:pPr>
    <w:rPr>
      <w:rFonts w:ascii="Arial" w:hAnsi="Arial"/>
      <w:sz w:val="18"/>
      <w:szCs w:val="20"/>
      <w:lang w:val="el-GR"/>
    </w:rPr>
  </w:style>
  <w:style w:type="paragraph" w:customStyle="1" w:styleId="PTBullets">
    <w:name w:val="_PT_Πίνακας_Bullets"/>
    <w:basedOn w:val="Normal"/>
    <w:pPr>
      <w:numPr>
        <w:numId w:val="2"/>
      </w:numPr>
      <w:spacing w:after="60"/>
    </w:pPr>
    <w:rPr>
      <w:rFonts w:ascii="Arial" w:hAnsi="Arial"/>
      <w:sz w:val="20"/>
      <w:szCs w:val="20"/>
      <w:lang w:val="el-GR"/>
    </w:rPr>
  </w:style>
  <w:style w:type="character" w:styleId="Hyperlink">
    <w:name w:val="Hyperlink"/>
    <w:uiPriority w:val="99"/>
    <w:rsid w:val="007363C3"/>
    <w:rPr>
      <w:color w:val="0000FF"/>
      <w:u w:val="single"/>
    </w:rPr>
  </w:style>
  <w:style w:type="paragraph" w:styleId="Header">
    <w:name w:val="header"/>
    <w:basedOn w:val="Normal"/>
    <w:link w:val="HeaderChar"/>
    <w:uiPriority w:val="99"/>
    <w:rsid w:val="00045CE3"/>
    <w:pPr>
      <w:tabs>
        <w:tab w:val="center" w:pos="4153"/>
        <w:tab w:val="right" w:pos="8306"/>
      </w:tabs>
    </w:pPr>
  </w:style>
  <w:style w:type="character" w:customStyle="1" w:styleId="HeaderChar">
    <w:name w:val="Header Char"/>
    <w:link w:val="Header"/>
    <w:uiPriority w:val="99"/>
    <w:rsid w:val="001A3554"/>
    <w:rPr>
      <w:sz w:val="24"/>
      <w:szCs w:val="24"/>
      <w:lang w:val="en-GB" w:eastAsia="en-US"/>
    </w:rPr>
  </w:style>
  <w:style w:type="table" w:styleId="TableGrid">
    <w:name w:val="Table Grid"/>
    <w:basedOn w:val="TableNormal"/>
    <w:uiPriority w:val="39"/>
    <w:rsid w:val="00F420F8"/>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1">
    <w:name w:val="index 1"/>
    <w:basedOn w:val="Normal"/>
    <w:next w:val="Normal"/>
    <w:autoRedefine/>
    <w:semiHidden/>
    <w:rsid w:val="00F07480"/>
    <w:pPr>
      <w:spacing w:before="120"/>
    </w:pPr>
    <w:rPr>
      <w:szCs w:val="20"/>
      <w:lang w:val="en-US" w:eastAsia="el-GR"/>
    </w:rPr>
  </w:style>
  <w:style w:type="paragraph" w:customStyle="1" w:styleId="CharCharCharCharChar">
    <w:name w:val="Char Char Char Char Char"/>
    <w:basedOn w:val="Normal"/>
    <w:semiHidden/>
    <w:rsid w:val="00FA1B9F"/>
    <w:pPr>
      <w:spacing w:after="160" w:line="240" w:lineRule="exact"/>
    </w:pPr>
    <w:rPr>
      <w:rFonts w:ascii="Arial" w:hAnsi="Arial"/>
      <w:sz w:val="22"/>
      <w:szCs w:val="22"/>
    </w:rPr>
  </w:style>
  <w:style w:type="character" w:styleId="CommentReference">
    <w:name w:val="annotation reference"/>
    <w:uiPriority w:val="99"/>
    <w:semiHidden/>
    <w:rsid w:val="009B3DEB"/>
    <w:rPr>
      <w:sz w:val="16"/>
      <w:szCs w:val="16"/>
    </w:rPr>
  </w:style>
  <w:style w:type="paragraph" w:styleId="CommentText">
    <w:name w:val="annotation text"/>
    <w:basedOn w:val="Normal"/>
    <w:link w:val="CommentTextChar"/>
    <w:uiPriority w:val="99"/>
    <w:rsid w:val="009B3DEB"/>
    <w:rPr>
      <w:sz w:val="20"/>
      <w:szCs w:val="20"/>
    </w:rPr>
  </w:style>
  <w:style w:type="character" w:customStyle="1" w:styleId="CommentTextChar">
    <w:name w:val="Comment Text Char"/>
    <w:link w:val="CommentText"/>
    <w:uiPriority w:val="99"/>
    <w:rsid w:val="00031EFA"/>
    <w:rPr>
      <w:lang w:val="en-GB" w:eastAsia="en-US"/>
    </w:rPr>
  </w:style>
  <w:style w:type="paragraph" w:styleId="CommentSubject">
    <w:name w:val="annotation subject"/>
    <w:basedOn w:val="CommentText"/>
    <w:next w:val="CommentText"/>
    <w:link w:val="CommentSubjectChar"/>
    <w:semiHidden/>
    <w:rsid w:val="009B3DEB"/>
    <w:rPr>
      <w:b/>
      <w:bCs/>
    </w:rPr>
  </w:style>
  <w:style w:type="character" w:customStyle="1" w:styleId="CommentSubjectChar">
    <w:name w:val="Comment Subject Char"/>
    <w:link w:val="CommentSubject"/>
    <w:uiPriority w:val="99"/>
    <w:semiHidden/>
    <w:rsid w:val="001A3554"/>
    <w:rPr>
      <w:b/>
      <w:bCs/>
      <w:lang w:val="en-GB" w:eastAsia="en-US"/>
    </w:rPr>
  </w:style>
  <w:style w:type="paragraph" w:customStyle="1" w:styleId="CharChar">
    <w:name w:val="Char Char"/>
    <w:basedOn w:val="Normal"/>
    <w:semiHidden/>
    <w:rsid w:val="006C1E2B"/>
    <w:pPr>
      <w:spacing w:after="160" w:line="240" w:lineRule="exact"/>
    </w:pPr>
    <w:rPr>
      <w:rFonts w:ascii="Arial" w:hAnsi="Arial"/>
      <w:sz w:val="22"/>
      <w:szCs w:val="22"/>
    </w:rPr>
  </w:style>
  <w:style w:type="paragraph" w:customStyle="1" w:styleId="a">
    <w:name w:val="ΑΡΙΘΜΗΣΗ ΠΑΡΑΓΡΑΦΩΝ ΣΥΜΒΑΣΗΣ"/>
    <w:basedOn w:val="Normal"/>
    <w:rsid w:val="00E46AD9"/>
    <w:pPr>
      <w:tabs>
        <w:tab w:val="num" w:pos="360"/>
      </w:tabs>
      <w:spacing w:line="360" w:lineRule="auto"/>
      <w:ind w:left="340" w:hanging="340"/>
      <w:jc w:val="both"/>
    </w:pPr>
    <w:rPr>
      <w:rFonts w:ascii="Arial" w:hAnsi="Arial" w:cs="Arial"/>
      <w:szCs w:val="20"/>
      <w:lang w:val="en-AU"/>
    </w:rPr>
  </w:style>
  <w:style w:type="paragraph" w:customStyle="1" w:styleId="-11">
    <w:name w:val="Πολύχρωμη λίστα - ΄Εμφαση 11"/>
    <w:aliases w:val="Bullets in Table Lysys,Bullet List,lp1,Primus H 3,Γράφημα,Bullet2,bl1,Bullet21,Bullet22,Bullet23,Bullet211,Bullet24,Bullet25,Bullet26,Bullet27,bl11,Bullet212,Bullet28,bl12,Bullet213,Bullet29,bl13,Bullet214,Bullet210,lp11"/>
    <w:basedOn w:val="Normal"/>
    <w:link w:val="ColorfulList-Accent1Char"/>
    <w:uiPriority w:val="34"/>
    <w:qFormat/>
    <w:rsid w:val="00A672BB"/>
    <w:pPr>
      <w:spacing w:before="120" w:after="120"/>
      <w:ind w:left="720"/>
      <w:contextualSpacing/>
    </w:pPr>
    <w:rPr>
      <w:rFonts w:ascii="Arial" w:hAnsi="Arial"/>
      <w:sz w:val="20"/>
      <w:lang w:val="en-US"/>
    </w:rPr>
  </w:style>
  <w:style w:type="character" w:customStyle="1" w:styleId="ColorfulList-Accent1Char">
    <w:name w:val="Colorful List - Accent 1 Char"/>
    <w:aliases w:val="Bullets in Table Lysys Char,Bullet List Char,lp1 Char,Primus H 3 Char,Γράφημα Char,Bullet2 Char,bl1 Char,Bullet21 Char,Bullet22 Char,Bullet23 Char,Bullet211 Char,Bullet24 Char,Bullet25 Char,Bullet26 Char,Bullet27 Char"/>
    <w:link w:val="-11"/>
    <w:uiPriority w:val="34"/>
    <w:qFormat/>
    <w:rsid w:val="00F833D4"/>
    <w:rPr>
      <w:rFonts w:ascii="Arial" w:hAnsi="Arial"/>
      <w:szCs w:val="24"/>
      <w:lang w:val="en-US" w:eastAsia="en-US"/>
    </w:rPr>
  </w:style>
  <w:style w:type="character" w:customStyle="1" w:styleId="a0">
    <w:name w:val="Σώμα κειμένου_"/>
    <w:rsid w:val="003903E7"/>
    <w:rPr>
      <w:rFonts w:ascii="Arial Unicode MS" w:eastAsia="Arial Unicode MS" w:hAnsi="Arial Unicode MS" w:cs="Arial Unicode MS"/>
      <w:b w:val="0"/>
      <w:bCs w:val="0"/>
      <w:i w:val="0"/>
      <w:iCs w:val="0"/>
      <w:smallCaps w:val="0"/>
      <w:strike w:val="0"/>
      <w:sz w:val="10"/>
      <w:szCs w:val="10"/>
      <w:u w:val="none"/>
    </w:rPr>
  </w:style>
  <w:style w:type="character" w:customStyle="1" w:styleId="1">
    <w:name w:val="Σώμα κειμένου1"/>
    <w:rsid w:val="003903E7"/>
    <w:rPr>
      <w:rFonts w:ascii="Arial Unicode MS" w:eastAsia="Arial Unicode MS" w:hAnsi="Arial Unicode MS" w:cs="Arial Unicode MS"/>
      <w:b w:val="0"/>
      <w:bCs w:val="0"/>
      <w:i w:val="0"/>
      <w:iCs w:val="0"/>
      <w:smallCaps w:val="0"/>
      <w:strike w:val="0"/>
      <w:color w:val="000000"/>
      <w:spacing w:val="0"/>
      <w:w w:val="100"/>
      <w:position w:val="0"/>
      <w:sz w:val="10"/>
      <w:szCs w:val="10"/>
      <w:u w:val="none"/>
      <w:lang w:val="el-GR"/>
    </w:rPr>
  </w:style>
  <w:style w:type="character" w:customStyle="1" w:styleId="55">
    <w:name w:val="Σώμα κειμένου + 5.5 στ..Έντονη γραφή"/>
    <w:rsid w:val="00FF4C89"/>
    <w:rPr>
      <w:rFonts w:ascii="Arial Unicode MS" w:eastAsia="Arial Unicode MS" w:hAnsi="Arial Unicode MS" w:cs="Arial Unicode MS"/>
      <w:b/>
      <w:bCs/>
      <w:i w:val="0"/>
      <w:iCs w:val="0"/>
      <w:smallCaps w:val="0"/>
      <w:strike w:val="0"/>
      <w:color w:val="000000"/>
      <w:spacing w:val="0"/>
      <w:w w:val="100"/>
      <w:position w:val="0"/>
      <w:sz w:val="11"/>
      <w:szCs w:val="11"/>
      <w:u w:val="none"/>
      <w:lang w:val="el-GR"/>
    </w:rPr>
  </w:style>
  <w:style w:type="character" w:customStyle="1" w:styleId="3Exact">
    <w:name w:val="Σώμα κειμένου (3) Exact"/>
    <w:rsid w:val="00F43994"/>
    <w:rPr>
      <w:rFonts w:ascii="Arial Unicode MS" w:eastAsia="Arial Unicode MS" w:hAnsi="Arial Unicode MS" w:cs="Arial Unicode MS"/>
      <w:b/>
      <w:bCs/>
      <w:spacing w:val="-3"/>
      <w:sz w:val="9"/>
      <w:szCs w:val="9"/>
      <w:shd w:val="clear" w:color="auto" w:fill="FFFFFF"/>
    </w:rPr>
  </w:style>
  <w:style w:type="character" w:customStyle="1" w:styleId="3">
    <w:name w:val="Σώμα κειμένου (3)_"/>
    <w:link w:val="30"/>
    <w:rsid w:val="00F43994"/>
    <w:rPr>
      <w:rFonts w:ascii="Arial Unicode MS" w:eastAsia="Arial Unicode MS" w:hAnsi="Arial Unicode MS" w:cs="Arial Unicode MS"/>
      <w:b/>
      <w:bCs/>
      <w:sz w:val="11"/>
      <w:szCs w:val="11"/>
      <w:shd w:val="clear" w:color="auto" w:fill="FFFFFF"/>
    </w:rPr>
  </w:style>
  <w:style w:type="paragraph" w:customStyle="1" w:styleId="30">
    <w:name w:val="Σώμα κειμένου (3)"/>
    <w:basedOn w:val="Normal"/>
    <w:link w:val="3"/>
    <w:rsid w:val="00F43994"/>
    <w:pPr>
      <w:widowControl w:val="0"/>
      <w:shd w:val="clear" w:color="auto" w:fill="FFFFFF"/>
      <w:spacing w:line="178" w:lineRule="exact"/>
    </w:pPr>
    <w:rPr>
      <w:rFonts w:ascii="Arial Unicode MS" w:eastAsia="Arial Unicode MS" w:hAnsi="Arial Unicode MS"/>
      <w:b/>
      <w:bCs/>
      <w:sz w:val="11"/>
      <w:szCs w:val="11"/>
      <w:lang w:val="x-none" w:eastAsia="x-none"/>
    </w:rPr>
  </w:style>
  <w:style w:type="paragraph" w:styleId="BodyText2">
    <w:name w:val="Body Text 2"/>
    <w:basedOn w:val="Normal"/>
    <w:link w:val="BodyText2Char"/>
    <w:rsid w:val="001F1A20"/>
    <w:pPr>
      <w:spacing w:after="120" w:line="480" w:lineRule="auto"/>
    </w:pPr>
    <w:rPr>
      <w:lang w:val="x-none" w:eastAsia="x-none"/>
    </w:rPr>
  </w:style>
  <w:style w:type="character" w:customStyle="1" w:styleId="BodyText2Char">
    <w:name w:val="Body Text 2 Char"/>
    <w:link w:val="BodyText2"/>
    <w:rsid w:val="001F1A20"/>
    <w:rPr>
      <w:sz w:val="24"/>
      <w:szCs w:val="24"/>
    </w:rPr>
  </w:style>
  <w:style w:type="paragraph" w:customStyle="1" w:styleId="31">
    <w:name w:val="Πίνακας 3 με πλέγμα1"/>
    <w:basedOn w:val="Heading1"/>
    <w:next w:val="Normal"/>
    <w:uiPriority w:val="39"/>
    <w:unhideWhenUsed/>
    <w:qFormat/>
    <w:rsid w:val="00E34F1A"/>
    <w:pPr>
      <w:keepLines/>
      <w:widowControl/>
      <w:spacing w:before="480" w:after="0" w:line="276" w:lineRule="auto"/>
      <w:outlineLvl w:val="9"/>
    </w:pPr>
    <w:rPr>
      <w:rFonts w:ascii="Cambria" w:hAnsi="Cambria" w:cs="Times New Roman"/>
      <w:color w:val="365F91"/>
      <w:kern w:val="0"/>
    </w:rPr>
  </w:style>
  <w:style w:type="paragraph" w:styleId="TOC2">
    <w:name w:val="toc 2"/>
    <w:basedOn w:val="Normal"/>
    <w:next w:val="Normal"/>
    <w:autoRedefine/>
    <w:uiPriority w:val="39"/>
    <w:unhideWhenUsed/>
    <w:rsid w:val="00E34F1A"/>
    <w:pPr>
      <w:ind w:left="240"/>
    </w:pPr>
  </w:style>
  <w:style w:type="paragraph" w:styleId="TOC1">
    <w:name w:val="toc 1"/>
    <w:basedOn w:val="Normal"/>
    <w:next w:val="Normal"/>
    <w:autoRedefine/>
    <w:uiPriority w:val="39"/>
    <w:unhideWhenUsed/>
    <w:rsid w:val="00BC664E"/>
    <w:pPr>
      <w:tabs>
        <w:tab w:val="left" w:pos="426"/>
        <w:tab w:val="right" w:leader="dot" w:pos="9628"/>
      </w:tabs>
      <w:spacing w:after="60"/>
      <w:jc w:val="both"/>
    </w:pPr>
    <w:rPr>
      <w:rFonts w:ascii="Tahoma" w:hAnsi="Tahoma"/>
      <w:color w:val="000000"/>
      <w:sz w:val="20"/>
      <w:szCs w:val="20"/>
      <w:lang w:val="el-GR"/>
    </w:rPr>
  </w:style>
  <w:style w:type="paragraph" w:customStyle="1" w:styleId="-110">
    <w:name w:val="Πολύχρωμη σκίαση - Έμφαση 11"/>
    <w:hidden/>
    <w:uiPriority w:val="99"/>
    <w:semiHidden/>
    <w:rsid w:val="00A3650A"/>
    <w:rPr>
      <w:sz w:val="24"/>
      <w:szCs w:val="24"/>
      <w:lang w:val="en-GB" w:eastAsia="en-US"/>
    </w:rPr>
  </w:style>
  <w:style w:type="character" w:customStyle="1" w:styleId="CharStyle29">
    <w:name w:val="CharStyle29"/>
    <w:rsid w:val="000817A6"/>
    <w:rPr>
      <w:rFonts w:ascii="Bookman Old Style" w:eastAsia="Bookman Old Style" w:hAnsi="Bookman Old Style" w:cs="Bookman Old Style"/>
      <w:b/>
      <w:bCs/>
      <w:i w:val="0"/>
      <w:iCs w:val="0"/>
      <w:smallCaps w:val="0"/>
      <w:sz w:val="20"/>
      <w:szCs w:val="20"/>
    </w:rPr>
  </w:style>
  <w:style w:type="character" w:customStyle="1" w:styleId="CharStyle33">
    <w:name w:val="CharStyle33"/>
    <w:rsid w:val="000817A6"/>
    <w:rPr>
      <w:rFonts w:ascii="Bookman Old Style" w:eastAsia="Bookman Old Style" w:hAnsi="Bookman Old Style" w:cs="Bookman Old Style"/>
      <w:b w:val="0"/>
      <w:bCs w:val="0"/>
      <w:i w:val="0"/>
      <w:iCs w:val="0"/>
      <w:smallCaps w:val="0"/>
      <w:sz w:val="20"/>
      <w:szCs w:val="20"/>
    </w:rPr>
  </w:style>
  <w:style w:type="paragraph" w:customStyle="1" w:styleId="Style24">
    <w:name w:val="Style24"/>
    <w:basedOn w:val="Normal"/>
    <w:rsid w:val="000817A6"/>
    <w:pPr>
      <w:spacing w:line="234" w:lineRule="exact"/>
      <w:ind w:left="709" w:hanging="342"/>
      <w:jc w:val="both"/>
    </w:pPr>
    <w:rPr>
      <w:rFonts w:ascii="Bookman Old Style" w:eastAsia="Bookman Old Style" w:hAnsi="Bookman Old Style" w:cs="Bookman Old Style"/>
      <w:sz w:val="20"/>
      <w:szCs w:val="20"/>
      <w:lang w:val="el-GR" w:eastAsia="el-GR"/>
    </w:rPr>
  </w:style>
  <w:style w:type="paragraph" w:customStyle="1" w:styleId="Style25">
    <w:name w:val="Style25"/>
    <w:basedOn w:val="Normal"/>
    <w:rsid w:val="000817A6"/>
    <w:pPr>
      <w:spacing w:line="234" w:lineRule="exact"/>
      <w:ind w:left="709" w:hanging="420"/>
      <w:jc w:val="both"/>
    </w:pPr>
    <w:rPr>
      <w:rFonts w:ascii="Bookman Old Style" w:eastAsia="Bookman Old Style" w:hAnsi="Bookman Old Style" w:cs="Bookman Old Style"/>
      <w:sz w:val="20"/>
      <w:szCs w:val="20"/>
      <w:lang w:val="el-GR" w:eastAsia="el-GR"/>
    </w:rPr>
  </w:style>
  <w:style w:type="paragraph" w:customStyle="1" w:styleId="head1">
    <w:name w:val="head1"/>
    <w:basedOn w:val="Normal"/>
    <w:rsid w:val="00F833D4"/>
    <w:pPr>
      <w:keepLines/>
      <w:spacing w:line="288" w:lineRule="atLeast"/>
      <w:ind w:left="567"/>
      <w:jc w:val="both"/>
    </w:pPr>
    <w:rPr>
      <w:rFonts w:ascii="HellasArial" w:hAnsi="HellasArial"/>
      <w:sz w:val="22"/>
      <w:szCs w:val="20"/>
      <w:lang w:val="en-US"/>
    </w:rPr>
  </w:style>
  <w:style w:type="paragraph" w:styleId="Caption">
    <w:name w:val="caption"/>
    <w:aliases w:val="Caption Char,Caption Char1 Char,Caption Char Char Char,Caption Char1 Char Char Char,Caption Char Char Char Char Char,Caption - Centre Graphic Char Char Char Char Char,fighead2 Char Char Char Char Char,0-Beskrivning Char Char Char Char Char,TF"/>
    <w:basedOn w:val="Normal"/>
    <w:next w:val="Normal"/>
    <w:link w:val="CaptionChar1"/>
    <w:uiPriority w:val="10"/>
    <w:qFormat/>
    <w:rsid w:val="005244F7"/>
    <w:pPr>
      <w:spacing w:before="60" w:after="200"/>
      <w:jc w:val="center"/>
    </w:pPr>
    <w:rPr>
      <w:rFonts w:ascii="Calibri" w:eastAsia="Calibri" w:hAnsi="Calibri"/>
      <w:i/>
      <w:iCs/>
      <w:sz w:val="18"/>
      <w:szCs w:val="18"/>
      <w:lang w:val="en-US"/>
    </w:rPr>
  </w:style>
  <w:style w:type="character" w:customStyle="1" w:styleId="CaptionChar1">
    <w:name w:val="Caption Char1"/>
    <w:aliases w:val="Caption Char Char,Caption Char1 Char Char,Caption Char Char Char Char,Caption Char1 Char Char Char Char,Caption Char Char Char Char Char Char,Caption - Centre Graphic Char Char Char Char Char Char,fighead2 Char Char Char Char Char Char"/>
    <w:link w:val="Caption"/>
    <w:uiPriority w:val="10"/>
    <w:rsid w:val="00A64425"/>
    <w:rPr>
      <w:rFonts w:ascii="Calibri" w:eastAsia="Calibri" w:hAnsi="Calibri"/>
      <w:i/>
      <w:iCs/>
      <w:sz w:val="18"/>
      <w:szCs w:val="18"/>
      <w:lang w:val="en-US" w:eastAsia="en-US"/>
    </w:rPr>
  </w:style>
  <w:style w:type="table" w:customStyle="1" w:styleId="algotable01">
    <w:name w:val="algotable01"/>
    <w:basedOn w:val="TableNormal"/>
    <w:uiPriority w:val="99"/>
    <w:rsid w:val="005244F7"/>
    <w:pPr>
      <w:jc w:val="center"/>
    </w:pPr>
    <w:rPr>
      <w:rFonts w:ascii="Calibri" w:eastAsia="Calibri" w:hAnsi="Calibri"/>
      <w:sz w:val="22"/>
      <w:szCs w:val="22"/>
      <w:lang w:val="en-US" w:eastAsia="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pPr>
        <w:jc w:val="center"/>
      </w:pPr>
      <w:rPr>
        <w:rFonts w:ascii="SimSun" w:hAnsi="SimSun"/>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000000"/>
      </w:tcPr>
    </w:tblStylePr>
    <w:tblStylePr w:type="band1Horz">
      <w:tblPr/>
      <w:tcPr>
        <w:shd w:val="clear" w:color="auto" w:fill="9CC2E5"/>
      </w:tcPr>
    </w:tblStylePr>
    <w:tblStylePr w:type="band2Horz">
      <w:tblPr/>
      <w:tcPr>
        <w:shd w:val="clear" w:color="auto" w:fill="FFFFFF"/>
      </w:tcPr>
    </w:tblStylePr>
  </w:style>
  <w:style w:type="table" w:customStyle="1" w:styleId="Style3">
    <w:name w:val="Style3"/>
    <w:basedOn w:val="TableNormal"/>
    <w:uiPriority w:val="99"/>
    <w:rsid w:val="005244F7"/>
    <w:rPr>
      <w:rFonts w:ascii="Calibri" w:eastAsia="Calibri" w:hAnsi="Calibri"/>
      <w:sz w:val="22"/>
      <w:szCs w:val="22"/>
      <w:lang w:val="en-US" w:eastAsia="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color w:val="auto"/>
      </w:rPr>
      <w:tblPr/>
      <w:tcPr>
        <w:shd w:val="clear" w:color="auto" w:fill="000000"/>
      </w:tcPr>
    </w:tblStylePr>
    <w:tblStylePr w:type="firstCol">
      <w:rPr>
        <w:b/>
        <w:color w:val="auto"/>
      </w:rPr>
      <w:tblPr/>
      <w:tcPr>
        <w:shd w:val="clear" w:color="auto" w:fill="9CC2E5"/>
      </w:tcPr>
    </w:tblStylePr>
    <w:tblStylePr w:type="band1Horz">
      <w:tblPr/>
      <w:tcPr>
        <w:shd w:val="clear" w:color="auto" w:fill="FFFFFF"/>
      </w:tcPr>
    </w:tblStylePr>
    <w:tblStylePr w:type="band2Horz">
      <w:tblPr/>
      <w:tcPr>
        <w:shd w:val="clear" w:color="auto" w:fill="D9D9D9"/>
      </w:tcPr>
    </w:tblStylePr>
  </w:style>
  <w:style w:type="character" w:customStyle="1" w:styleId="CharStyle239">
    <w:name w:val="CharStyle239"/>
    <w:rsid w:val="001A3554"/>
    <w:rPr>
      <w:rFonts w:ascii="Bookman Old Style" w:eastAsia="Bookman Old Style" w:hAnsi="Bookman Old Style" w:cs="Bookman Old Style"/>
      <w:b w:val="0"/>
      <w:bCs w:val="0"/>
      <w:i w:val="0"/>
      <w:iCs w:val="0"/>
      <w:smallCaps w:val="0"/>
      <w:sz w:val="20"/>
      <w:szCs w:val="20"/>
    </w:rPr>
  </w:style>
  <w:style w:type="paragraph" w:customStyle="1" w:styleId="Default">
    <w:name w:val="Default"/>
    <w:rsid w:val="001A3554"/>
    <w:pPr>
      <w:autoSpaceDE w:val="0"/>
      <w:autoSpaceDN w:val="0"/>
      <w:adjustRightInd w:val="0"/>
    </w:pPr>
    <w:rPr>
      <w:rFonts w:ascii="Tahoma" w:eastAsia="Calibri" w:hAnsi="Tahoma" w:cs="Tahoma"/>
      <w:color w:val="000000"/>
      <w:sz w:val="24"/>
      <w:szCs w:val="24"/>
      <w:lang w:eastAsia="en-US"/>
    </w:rPr>
  </w:style>
  <w:style w:type="paragraph" w:styleId="BlockText">
    <w:name w:val="Block Text"/>
    <w:basedOn w:val="Normal"/>
    <w:rsid w:val="001A3554"/>
    <w:pPr>
      <w:ind w:left="284" w:right="864" w:hanging="284"/>
      <w:jc w:val="both"/>
    </w:pPr>
    <w:rPr>
      <w:rFonts w:ascii="Arial" w:hAnsi="Arial"/>
      <w:szCs w:val="20"/>
      <w:lang w:val="en-US" w:eastAsia="el-GR"/>
    </w:rPr>
  </w:style>
  <w:style w:type="table" w:styleId="TableList4">
    <w:name w:val="Table List 4"/>
    <w:basedOn w:val="TableNormal"/>
    <w:rsid w:val="001A355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styleId="BodyTextIndent2">
    <w:name w:val="Body Text Indent 2"/>
    <w:basedOn w:val="Normal"/>
    <w:link w:val="BodyTextIndent2Char"/>
    <w:rsid w:val="001A3554"/>
    <w:pPr>
      <w:spacing w:after="120" w:line="480" w:lineRule="auto"/>
      <w:ind w:left="283"/>
    </w:pPr>
    <w:rPr>
      <w:rFonts w:ascii="Arial" w:hAnsi="Arial"/>
      <w:sz w:val="22"/>
      <w:szCs w:val="20"/>
      <w:lang w:val="sv-SE"/>
    </w:rPr>
  </w:style>
  <w:style w:type="character" w:customStyle="1" w:styleId="BodyTextIndent2Char">
    <w:name w:val="Body Text Indent 2 Char"/>
    <w:link w:val="BodyTextIndent2"/>
    <w:rsid w:val="001A3554"/>
    <w:rPr>
      <w:rFonts w:ascii="Arial" w:hAnsi="Arial"/>
      <w:sz w:val="22"/>
      <w:lang w:val="sv-SE" w:eastAsia="en-US"/>
    </w:rPr>
  </w:style>
  <w:style w:type="paragraph" w:customStyle="1" w:styleId="Preformatted">
    <w:name w:val="Preformatted"/>
    <w:basedOn w:val="Normal"/>
    <w:rsid w:val="001A3554"/>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120" w:after="120"/>
      <w:jc w:val="both"/>
    </w:pPr>
    <w:rPr>
      <w:rFonts w:ascii="Courier New" w:hAnsi="Courier New"/>
      <w:snapToGrid w:val="0"/>
      <w:sz w:val="18"/>
      <w:szCs w:val="20"/>
      <w:lang w:val="en-US"/>
    </w:rPr>
  </w:style>
  <w:style w:type="paragraph" w:customStyle="1" w:styleId="CharCharChar">
    <w:name w:val="Char Char Char"/>
    <w:basedOn w:val="Normal"/>
    <w:rsid w:val="001A3554"/>
    <w:pPr>
      <w:spacing w:after="160" w:line="240" w:lineRule="exact"/>
    </w:pPr>
    <w:rPr>
      <w:rFonts w:ascii="Tahoma" w:hAnsi="Tahoma"/>
      <w:sz w:val="20"/>
      <w:szCs w:val="20"/>
      <w:lang w:val="en-US"/>
    </w:rPr>
  </w:style>
  <w:style w:type="paragraph" w:customStyle="1" w:styleId="p1">
    <w:name w:val="p1"/>
    <w:basedOn w:val="Normal"/>
    <w:rsid w:val="001A3554"/>
    <w:rPr>
      <w:rFonts w:ascii="Helvetica Neue" w:hAnsi="Helvetica Neue"/>
      <w:color w:val="454545"/>
      <w:sz w:val="18"/>
      <w:szCs w:val="18"/>
      <w:lang w:eastAsia="en-GB"/>
    </w:rPr>
  </w:style>
  <w:style w:type="paragraph" w:styleId="DocumentMap">
    <w:name w:val="Document Map"/>
    <w:basedOn w:val="Normal"/>
    <w:link w:val="DocumentMapChar"/>
    <w:uiPriority w:val="99"/>
    <w:semiHidden/>
    <w:unhideWhenUsed/>
    <w:rsid w:val="001A3554"/>
    <w:rPr>
      <w:lang w:val="el-GR" w:eastAsia="el-GR"/>
    </w:rPr>
  </w:style>
  <w:style w:type="character" w:customStyle="1" w:styleId="DocumentMapChar">
    <w:name w:val="Document Map Char"/>
    <w:link w:val="DocumentMap"/>
    <w:uiPriority w:val="99"/>
    <w:semiHidden/>
    <w:rsid w:val="001A3554"/>
    <w:rPr>
      <w:sz w:val="24"/>
      <w:szCs w:val="24"/>
    </w:rPr>
  </w:style>
  <w:style w:type="paragraph" w:styleId="NormalWeb">
    <w:name w:val="Normal (Web)"/>
    <w:basedOn w:val="Normal"/>
    <w:uiPriority w:val="99"/>
    <w:unhideWhenUsed/>
    <w:rsid w:val="001A3554"/>
    <w:pPr>
      <w:spacing w:before="100" w:beforeAutospacing="1" w:after="100" w:afterAutospacing="1"/>
    </w:pPr>
    <w:rPr>
      <w:rFonts w:ascii="Calibri" w:eastAsia="Calibri" w:hAnsi="Calibri" w:cs="Calibri"/>
      <w:sz w:val="22"/>
      <w:szCs w:val="22"/>
      <w:lang w:eastAsia="en-GB"/>
    </w:rPr>
  </w:style>
  <w:style w:type="table" w:customStyle="1" w:styleId="TableNormal1">
    <w:name w:val="Table Normal1"/>
    <w:uiPriority w:val="2"/>
    <w:semiHidden/>
    <w:unhideWhenUsed/>
    <w:qFormat/>
    <w:rsid w:val="001A3554"/>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A3554"/>
    <w:pPr>
      <w:widowControl w:val="0"/>
      <w:autoSpaceDE w:val="0"/>
      <w:autoSpaceDN w:val="0"/>
      <w:ind w:left="13"/>
    </w:pPr>
    <w:rPr>
      <w:rFonts w:ascii="Arial" w:eastAsia="Arial" w:hAnsi="Arial" w:cs="Arial"/>
      <w:sz w:val="22"/>
      <w:szCs w:val="22"/>
      <w:lang w:val="el-GR" w:eastAsia="el-GR" w:bidi="el-GR"/>
    </w:rPr>
  </w:style>
  <w:style w:type="character" w:customStyle="1" w:styleId="apple-converted-space">
    <w:name w:val="apple-converted-space"/>
    <w:rsid w:val="001A3554"/>
  </w:style>
  <w:style w:type="character" w:styleId="FollowedHyperlink">
    <w:name w:val="FollowedHyperlink"/>
    <w:uiPriority w:val="99"/>
    <w:semiHidden/>
    <w:unhideWhenUsed/>
    <w:rsid w:val="001A3554"/>
    <w:rPr>
      <w:color w:val="954F72"/>
      <w:u w:val="single"/>
    </w:rPr>
  </w:style>
  <w:style w:type="paragraph" w:styleId="TOC3">
    <w:name w:val="toc 3"/>
    <w:basedOn w:val="Normal"/>
    <w:next w:val="Normal"/>
    <w:autoRedefine/>
    <w:uiPriority w:val="39"/>
    <w:unhideWhenUsed/>
    <w:rsid w:val="00462C7F"/>
    <w:pPr>
      <w:ind w:left="480"/>
    </w:pPr>
  </w:style>
  <w:style w:type="table" w:customStyle="1" w:styleId="11">
    <w:name w:val="Απλός πίνακας 11"/>
    <w:basedOn w:val="TableNormal"/>
    <w:uiPriority w:val="41"/>
    <w:rsid w:val="00321573"/>
    <w:rPr>
      <w:rFonts w:ascii="Calibri" w:eastAsia="Calibri" w:hAnsi="Calibri"/>
      <w:sz w:val="22"/>
      <w:szCs w:val="22"/>
      <w:lang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Strong">
    <w:name w:val="Strong"/>
    <w:uiPriority w:val="22"/>
    <w:qFormat/>
    <w:rsid w:val="00A64425"/>
  </w:style>
  <w:style w:type="character" w:customStyle="1" w:styleId="41">
    <w:name w:val="Απλός πίνακας 41"/>
    <w:uiPriority w:val="21"/>
    <w:qFormat/>
    <w:rsid w:val="00A64425"/>
    <w:rPr>
      <w:i/>
      <w:iCs/>
      <w:color w:val="4472C4"/>
    </w:rPr>
  </w:style>
  <w:style w:type="paragraph" w:customStyle="1" w:styleId="BMCImage">
    <w:name w:val="BMC Image"/>
    <w:next w:val="BodyText"/>
    <w:link w:val="BMCImageChar"/>
    <w:uiPriority w:val="10"/>
    <w:qFormat/>
    <w:rsid w:val="00A64425"/>
    <w:pPr>
      <w:spacing w:before="120" w:after="120" w:line="280" w:lineRule="atLeast"/>
      <w:jc w:val="center"/>
    </w:pPr>
    <w:rPr>
      <w:rFonts w:ascii="Arial" w:hAnsi="Arial"/>
      <w:color w:val="000000"/>
      <w:spacing w:val="-5"/>
      <w:sz w:val="22"/>
      <w:lang w:val="en-US" w:eastAsia="en-US"/>
    </w:rPr>
  </w:style>
  <w:style w:type="character" w:customStyle="1" w:styleId="BMCImageChar">
    <w:name w:val="BMC Image Char"/>
    <w:link w:val="BMCImage"/>
    <w:uiPriority w:val="10"/>
    <w:rsid w:val="00A64425"/>
    <w:rPr>
      <w:rFonts w:ascii="Arial" w:hAnsi="Arial"/>
      <w:color w:val="000000"/>
      <w:spacing w:val="-5"/>
      <w:sz w:val="22"/>
      <w:lang w:val="en-US" w:eastAsia="en-US"/>
    </w:rPr>
  </w:style>
  <w:style w:type="paragraph" w:customStyle="1" w:styleId="BMCPointsBullet">
    <w:name w:val="BMC Points Bullet"/>
    <w:basedOn w:val="Normal"/>
    <w:link w:val="BMCPointsBulletChar"/>
    <w:uiPriority w:val="6"/>
    <w:qFormat/>
    <w:rsid w:val="00A64425"/>
    <w:pPr>
      <w:numPr>
        <w:numId w:val="6"/>
      </w:numPr>
      <w:spacing w:before="60" w:after="60" w:line="240" w:lineRule="atLeast"/>
      <w:jc w:val="both"/>
    </w:pPr>
    <w:rPr>
      <w:rFonts w:ascii="Calibri" w:hAnsi="Calibri"/>
      <w:color w:val="000000"/>
      <w:spacing w:val="-5"/>
      <w:sz w:val="22"/>
      <w:szCs w:val="20"/>
      <w:lang w:val="en-US"/>
    </w:rPr>
  </w:style>
  <w:style w:type="character" w:customStyle="1" w:styleId="BMCPointsBulletChar">
    <w:name w:val="BMC Points Bullet Char"/>
    <w:link w:val="BMCPointsBullet"/>
    <w:uiPriority w:val="6"/>
    <w:rsid w:val="00A64425"/>
    <w:rPr>
      <w:rFonts w:ascii="Calibri" w:hAnsi="Calibri"/>
      <w:color w:val="000000"/>
      <w:spacing w:val="-5"/>
      <w:sz w:val="22"/>
      <w:lang w:val="en-US" w:eastAsia="en-US"/>
    </w:rPr>
  </w:style>
  <w:style w:type="paragraph" w:customStyle="1" w:styleId="-21">
    <w:name w:val="Ανοιχτόχρωμη σκίαση - ΄Εμφαση 21"/>
    <w:basedOn w:val="Normal"/>
    <w:next w:val="Normal"/>
    <w:link w:val="LightShading-Accent2Char"/>
    <w:uiPriority w:val="30"/>
    <w:qFormat/>
    <w:rsid w:val="00A64425"/>
    <w:pPr>
      <w:pBdr>
        <w:top w:val="single" w:sz="4" w:space="10" w:color="4472C4"/>
        <w:bottom w:val="single" w:sz="4" w:space="10" w:color="4472C4"/>
      </w:pBdr>
      <w:spacing w:before="360" w:after="360" w:line="259" w:lineRule="auto"/>
      <w:ind w:left="864" w:right="864"/>
      <w:jc w:val="center"/>
    </w:pPr>
    <w:rPr>
      <w:rFonts w:ascii="Calibri" w:eastAsia="Calibri" w:hAnsi="Calibri"/>
      <w:i/>
      <w:iCs/>
      <w:color w:val="4472C4"/>
      <w:sz w:val="22"/>
      <w:szCs w:val="22"/>
      <w:lang w:val="en-US"/>
    </w:rPr>
  </w:style>
  <w:style w:type="character" w:customStyle="1" w:styleId="LightShading-Accent2Char">
    <w:name w:val="Light Shading - Accent 2 Char"/>
    <w:link w:val="-21"/>
    <w:uiPriority w:val="30"/>
    <w:rsid w:val="00A64425"/>
    <w:rPr>
      <w:rFonts w:ascii="Calibri" w:eastAsia="Calibri" w:hAnsi="Calibri"/>
      <w:i/>
      <w:iCs/>
      <w:color w:val="4472C4"/>
      <w:sz w:val="22"/>
      <w:szCs w:val="22"/>
      <w:lang w:val="en-US" w:eastAsia="en-US"/>
    </w:rPr>
  </w:style>
  <w:style w:type="character" w:customStyle="1" w:styleId="10">
    <w:name w:val="Ανοιχτόχρωμο πλέγμα πίνακα1"/>
    <w:uiPriority w:val="32"/>
    <w:qFormat/>
    <w:rsid w:val="00A64425"/>
    <w:rPr>
      <w:b/>
      <w:bCs/>
      <w:smallCaps/>
      <w:color w:val="4472C4"/>
      <w:spacing w:val="5"/>
    </w:rPr>
  </w:style>
  <w:style w:type="character" w:styleId="Emphasis">
    <w:name w:val="Emphasis"/>
    <w:uiPriority w:val="20"/>
    <w:qFormat/>
    <w:rsid w:val="00A64425"/>
    <w:rPr>
      <w:i/>
      <w:iCs/>
    </w:rPr>
  </w:style>
  <w:style w:type="character" w:customStyle="1" w:styleId="HTMLPreformattedChar">
    <w:name w:val="HTML Preformatted Char"/>
    <w:link w:val="HTMLPreformatted"/>
    <w:uiPriority w:val="99"/>
    <w:semiHidden/>
    <w:rsid w:val="00A64425"/>
    <w:rPr>
      <w:rFonts w:ascii="Courier New" w:hAnsi="Courier New" w:cs="Courier New"/>
    </w:rPr>
  </w:style>
  <w:style w:type="paragraph" w:styleId="HTMLPreformatted">
    <w:name w:val="HTML Preformatted"/>
    <w:basedOn w:val="Normal"/>
    <w:link w:val="HTMLPreformattedChar"/>
    <w:uiPriority w:val="99"/>
    <w:semiHidden/>
    <w:unhideWhenUsed/>
    <w:rsid w:val="00A644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l-GR" w:eastAsia="el-GR"/>
    </w:rPr>
  </w:style>
  <w:style w:type="paragraph" w:styleId="ListParagraph">
    <w:name w:val="List Paragraph"/>
    <w:aliases w:val="List Paragraph1,Bullet Number"/>
    <w:basedOn w:val="Normal"/>
    <w:link w:val="ListParagraphChar"/>
    <w:uiPriority w:val="34"/>
    <w:qFormat/>
    <w:rsid w:val="00167A9E"/>
    <w:pPr>
      <w:spacing w:before="120" w:after="120"/>
      <w:ind w:left="720"/>
      <w:contextualSpacing/>
    </w:pPr>
    <w:rPr>
      <w:rFonts w:ascii="Arial" w:hAnsi="Arial"/>
      <w:sz w:val="20"/>
      <w:lang w:val="en-US"/>
    </w:rPr>
  </w:style>
  <w:style w:type="character" w:customStyle="1" w:styleId="ListParagraphChar">
    <w:name w:val="List Paragraph Char"/>
    <w:aliases w:val="List Paragraph1 Char,Bullet Number Char"/>
    <w:link w:val="ListParagraph"/>
    <w:uiPriority w:val="34"/>
    <w:locked/>
    <w:rsid w:val="004703B9"/>
    <w:rPr>
      <w:rFonts w:ascii="Arial" w:hAnsi="Arial"/>
      <w:szCs w:val="24"/>
      <w:lang w:val="en-US" w:eastAsia="en-US"/>
    </w:rPr>
  </w:style>
  <w:style w:type="character" w:customStyle="1" w:styleId="spellingerror">
    <w:name w:val="spellingerror"/>
    <w:rsid w:val="008204B3"/>
  </w:style>
  <w:style w:type="character" w:customStyle="1" w:styleId="normaltextrun">
    <w:name w:val="normaltextrun"/>
    <w:rsid w:val="008204B3"/>
  </w:style>
  <w:style w:type="paragraph" w:styleId="Revision">
    <w:name w:val="Revision"/>
    <w:hidden/>
    <w:uiPriority w:val="99"/>
    <w:semiHidden/>
    <w:rsid w:val="00013B41"/>
    <w:rPr>
      <w:sz w:val="24"/>
      <w:szCs w:val="24"/>
      <w:lang w:val="en-GB" w:eastAsia="en-US"/>
    </w:rPr>
  </w:style>
  <w:style w:type="paragraph" w:customStyle="1" w:styleId="pf0">
    <w:name w:val="pf0"/>
    <w:basedOn w:val="Normal"/>
    <w:rsid w:val="00B96629"/>
    <w:pPr>
      <w:spacing w:before="100" w:beforeAutospacing="1" w:after="100" w:afterAutospacing="1"/>
    </w:pPr>
    <w:rPr>
      <w:lang w:val="el-GR" w:eastAsia="el-GR"/>
    </w:rPr>
  </w:style>
  <w:style w:type="character" w:customStyle="1" w:styleId="cf01">
    <w:name w:val="cf01"/>
    <w:rsid w:val="00B96629"/>
    <w:rPr>
      <w:rFonts w:ascii="Segoe UI" w:hAnsi="Segoe UI" w:cs="Segoe UI" w:hint="default"/>
      <w:i/>
      <w:iCs/>
      <w:sz w:val="18"/>
      <w:szCs w:val="18"/>
    </w:rPr>
  </w:style>
  <w:style w:type="character" w:customStyle="1" w:styleId="cf21">
    <w:name w:val="cf21"/>
    <w:rsid w:val="00B96629"/>
    <w:rPr>
      <w:rFonts w:ascii="Segoe UI" w:hAnsi="Segoe UI" w:cs="Segoe UI" w:hint="default"/>
      <w:i/>
      <w:iCs/>
      <w:sz w:val="18"/>
      <w:szCs w:val="18"/>
    </w:rPr>
  </w:style>
  <w:style w:type="character" w:styleId="UnresolvedMention">
    <w:name w:val="Unresolved Mention"/>
    <w:uiPriority w:val="99"/>
    <w:semiHidden/>
    <w:unhideWhenUsed/>
    <w:rsid w:val="00622121"/>
    <w:rPr>
      <w:color w:val="605E5C"/>
      <w:shd w:val="clear" w:color="auto" w:fill="E1DFDD"/>
    </w:rPr>
  </w:style>
  <w:style w:type="paragraph" w:customStyle="1" w:styleId="xmsonormal">
    <w:name w:val="x_msonormal"/>
    <w:basedOn w:val="Normal"/>
    <w:rsid w:val="00787063"/>
    <w:pPr>
      <w:spacing w:before="100" w:beforeAutospacing="1" w:after="100" w:afterAutospacing="1"/>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98722">
      <w:bodyDiv w:val="1"/>
      <w:marLeft w:val="0"/>
      <w:marRight w:val="0"/>
      <w:marTop w:val="0"/>
      <w:marBottom w:val="0"/>
      <w:divBdr>
        <w:top w:val="none" w:sz="0" w:space="0" w:color="auto"/>
        <w:left w:val="none" w:sz="0" w:space="0" w:color="auto"/>
        <w:bottom w:val="none" w:sz="0" w:space="0" w:color="auto"/>
        <w:right w:val="none" w:sz="0" w:space="0" w:color="auto"/>
      </w:divBdr>
    </w:div>
    <w:div w:id="126515735">
      <w:bodyDiv w:val="1"/>
      <w:marLeft w:val="0"/>
      <w:marRight w:val="0"/>
      <w:marTop w:val="0"/>
      <w:marBottom w:val="0"/>
      <w:divBdr>
        <w:top w:val="none" w:sz="0" w:space="0" w:color="auto"/>
        <w:left w:val="none" w:sz="0" w:space="0" w:color="auto"/>
        <w:bottom w:val="none" w:sz="0" w:space="0" w:color="auto"/>
        <w:right w:val="none" w:sz="0" w:space="0" w:color="auto"/>
      </w:divBdr>
    </w:div>
    <w:div w:id="133107235">
      <w:bodyDiv w:val="1"/>
      <w:marLeft w:val="0"/>
      <w:marRight w:val="0"/>
      <w:marTop w:val="0"/>
      <w:marBottom w:val="0"/>
      <w:divBdr>
        <w:top w:val="none" w:sz="0" w:space="0" w:color="auto"/>
        <w:left w:val="none" w:sz="0" w:space="0" w:color="auto"/>
        <w:bottom w:val="none" w:sz="0" w:space="0" w:color="auto"/>
        <w:right w:val="none" w:sz="0" w:space="0" w:color="auto"/>
      </w:divBdr>
    </w:div>
    <w:div w:id="164561129">
      <w:bodyDiv w:val="1"/>
      <w:marLeft w:val="0"/>
      <w:marRight w:val="0"/>
      <w:marTop w:val="0"/>
      <w:marBottom w:val="0"/>
      <w:divBdr>
        <w:top w:val="none" w:sz="0" w:space="0" w:color="auto"/>
        <w:left w:val="none" w:sz="0" w:space="0" w:color="auto"/>
        <w:bottom w:val="none" w:sz="0" w:space="0" w:color="auto"/>
        <w:right w:val="none" w:sz="0" w:space="0" w:color="auto"/>
      </w:divBdr>
    </w:div>
    <w:div w:id="279607602">
      <w:bodyDiv w:val="1"/>
      <w:marLeft w:val="0"/>
      <w:marRight w:val="0"/>
      <w:marTop w:val="0"/>
      <w:marBottom w:val="0"/>
      <w:divBdr>
        <w:top w:val="none" w:sz="0" w:space="0" w:color="auto"/>
        <w:left w:val="none" w:sz="0" w:space="0" w:color="auto"/>
        <w:bottom w:val="none" w:sz="0" w:space="0" w:color="auto"/>
        <w:right w:val="none" w:sz="0" w:space="0" w:color="auto"/>
      </w:divBdr>
      <w:divsChild>
        <w:div w:id="534855233">
          <w:marLeft w:val="0"/>
          <w:marRight w:val="0"/>
          <w:marTop w:val="0"/>
          <w:marBottom w:val="0"/>
          <w:divBdr>
            <w:top w:val="none" w:sz="0" w:space="0" w:color="auto"/>
            <w:left w:val="none" w:sz="0" w:space="0" w:color="auto"/>
            <w:bottom w:val="none" w:sz="0" w:space="0" w:color="auto"/>
            <w:right w:val="none" w:sz="0" w:space="0" w:color="auto"/>
          </w:divBdr>
        </w:div>
        <w:div w:id="1564557016">
          <w:marLeft w:val="0"/>
          <w:marRight w:val="0"/>
          <w:marTop w:val="0"/>
          <w:marBottom w:val="0"/>
          <w:divBdr>
            <w:top w:val="none" w:sz="0" w:space="0" w:color="auto"/>
            <w:left w:val="none" w:sz="0" w:space="0" w:color="auto"/>
            <w:bottom w:val="none" w:sz="0" w:space="0" w:color="auto"/>
            <w:right w:val="none" w:sz="0" w:space="0" w:color="auto"/>
          </w:divBdr>
        </w:div>
      </w:divsChild>
    </w:div>
    <w:div w:id="281302865">
      <w:bodyDiv w:val="1"/>
      <w:marLeft w:val="0"/>
      <w:marRight w:val="0"/>
      <w:marTop w:val="0"/>
      <w:marBottom w:val="0"/>
      <w:divBdr>
        <w:top w:val="none" w:sz="0" w:space="0" w:color="auto"/>
        <w:left w:val="none" w:sz="0" w:space="0" w:color="auto"/>
        <w:bottom w:val="none" w:sz="0" w:space="0" w:color="auto"/>
        <w:right w:val="none" w:sz="0" w:space="0" w:color="auto"/>
      </w:divBdr>
    </w:div>
    <w:div w:id="306057675">
      <w:bodyDiv w:val="1"/>
      <w:marLeft w:val="0"/>
      <w:marRight w:val="0"/>
      <w:marTop w:val="0"/>
      <w:marBottom w:val="0"/>
      <w:divBdr>
        <w:top w:val="none" w:sz="0" w:space="0" w:color="auto"/>
        <w:left w:val="none" w:sz="0" w:space="0" w:color="auto"/>
        <w:bottom w:val="none" w:sz="0" w:space="0" w:color="auto"/>
        <w:right w:val="none" w:sz="0" w:space="0" w:color="auto"/>
      </w:divBdr>
    </w:div>
    <w:div w:id="448352902">
      <w:bodyDiv w:val="1"/>
      <w:marLeft w:val="0"/>
      <w:marRight w:val="0"/>
      <w:marTop w:val="0"/>
      <w:marBottom w:val="0"/>
      <w:divBdr>
        <w:top w:val="none" w:sz="0" w:space="0" w:color="auto"/>
        <w:left w:val="none" w:sz="0" w:space="0" w:color="auto"/>
        <w:bottom w:val="none" w:sz="0" w:space="0" w:color="auto"/>
        <w:right w:val="none" w:sz="0" w:space="0" w:color="auto"/>
      </w:divBdr>
    </w:div>
    <w:div w:id="535124834">
      <w:bodyDiv w:val="1"/>
      <w:marLeft w:val="0"/>
      <w:marRight w:val="0"/>
      <w:marTop w:val="0"/>
      <w:marBottom w:val="0"/>
      <w:divBdr>
        <w:top w:val="none" w:sz="0" w:space="0" w:color="auto"/>
        <w:left w:val="none" w:sz="0" w:space="0" w:color="auto"/>
        <w:bottom w:val="none" w:sz="0" w:space="0" w:color="auto"/>
        <w:right w:val="none" w:sz="0" w:space="0" w:color="auto"/>
      </w:divBdr>
    </w:div>
    <w:div w:id="572934415">
      <w:bodyDiv w:val="1"/>
      <w:marLeft w:val="0"/>
      <w:marRight w:val="0"/>
      <w:marTop w:val="0"/>
      <w:marBottom w:val="0"/>
      <w:divBdr>
        <w:top w:val="none" w:sz="0" w:space="0" w:color="auto"/>
        <w:left w:val="none" w:sz="0" w:space="0" w:color="auto"/>
        <w:bottom w:val="none" w:sz="0" w:space="0" w:color="auto"/>
        <w:right w:val="none" w:sz="0" w:space="0" w:color="auto"/>
      </w:divBdr>
    </w:div>
    <w:div w:id="706293063">
      <w:bodyDiv w:val="1"/>
      <w:marLeft w:val="0"/>
      <w:marRight w:val="0"/>
      <w:marTop w:val="0"/>
      <w:marBottom w:val="0"/>
      <w:divBdr>
        <w:top w:val="none" w:sz="0" w:space="0" w:color="auto"/>
        <w:left w:val="none" w:sz="0" w:space="0" w:color="auto"/>
        <w:bottom w:val="none" w:sz="0" w:space="0" w:color="auto"/>
        <w:right w:val="none" w:sz="0" w:space="0" w:color="auto"/>
      </w:divBdr>
      <w:divsChild>
        <w:div w:id="1662150070">
          <w:marLeft w:val="0"/>
          <w:marRight w:val="0"/>
          <w:marTop w:val="0"/>
          <w:marBottom w:val="0"/>
          <w:divBdr>
            <w:top w:val="none" w:sz="0" w:space="0" w:color="auto"/>
            <w:left w:val="none" w:sz="0" w:space="0" w:color="auto"/>
            <w:bottom w:val="none" w:sz="0" w:space="0" w:color="auto"/>
            <w:right w:val="none" w:sz="0" w:space="0" w:color="auto"/>
          </w:divBdr>
          <w:divsChild>
            <w:div w:id="1015110435">
              <w:marLeft w:val="0"/>
              <w:marRight w:val="0"/>
              <w:marTop w:val="0"/>
              <w:marBottom w:val="0"/>
              <w:divBdr>
                <w:top w:val="none" w:sz="0" w:space="0" w:color="auto"/>
                <w:left w:val="none" w:sz="0" w:space="0" w:color="auto"/>
                <w:bottom w:val="none" w:sz="0" w:space="0" w:color="auto"/>
                <w:right w:val="none" w:sz="0" w:space="0" w:color="auto"/>
              </w:divBdr>
              <w:divsChild>
                <w:div w:id="130561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095183">
      <w:bodyDiv w:val="1"/>
      <w:marLeft w:val="0"/>
      <w:marRight w:val="0"/>
      <w:marTop w:val="0"/>
      <w:marBottom w:val="0"/>
      <w:divBdr>
        <w:top w:val="none" w:sz="0" w:space="0" w:color="auto"/>
        <w:left w:val="none" w:sz="0" w:space="0" w:color="auto"/>
        <w:bottom w:val="none" w:sz="0" w:space="0" w:color="auto"/>
        <w:right w:val="none" w:sz="0" w:space="0" w:color="auto"/>
      </w:divBdr>
    </w:div>
    <w:div w:id="773133551">
      <w:bodyDiv w:val="1"/>
      <w:marLeft w:val="0"/>
      <w:marRight w:val="0"/>
      <w:marTop w:val="0"/>
      <w:marBottom w:val="0"/>
      <w:divBdr>
        <w:top w:val="none" w:sz="0" w:space="0" w:color="auto"/>
        <w:left w:val="none" w:sz="0" w:space="0" w:color="auto"/>
        <w:bottom w:val="none" w:sz="0" w:space="0" w:color="auto"/>
        <w:right w:val="none" w:sz="0" w:space="0" w:color="auto"/>
      </w:divBdr>
    </w:div>
    <w:div w:id="852181537">
      <w:bodyDiv w:val="1"/>
      <w:marLeft w:val="0"/>
      <w:marRight w:val="0"/>
      <w:marTop w:val="0"/>
      <w:marBottom w:val="0"/>
      <w:divBdr>
        <w:top w:val="none" w:sz="0" w:space="0" w:color="auto"/>
        <w:left w:val="none" w:sz="0" w:space="0" w:color="auto"/>
        <w:bottom w:val="none" w:sz="0" w:space="0" w:color="auto"/>
        <w:right w:val="none" w:sz="0" w:space="0" w:color="auto"/>
      </w:divBdr>
    </w:div>
    <w:div w:id="872502354">
      <w:bodyDiv w:val="1"/>
      <w:marLeft w:val="0"/>
      <w:marRight w:val="0"/>
      <w:marTop w:val="0"/>
      <w:marBottom w:val="0"/>
      <w:divBdr>
        <w:top w:val="none" w:sz="0" w:space="0" w:color="auto"/>
        <w:left w:val="none" w:sz="0" w:space="0" w:color="auto"/>
        <w:bottom w:val="none" w:sz="0" w:space="0" w:color="auto"/>
        <w:right w:val="none" w:sz="0" w:space="0" w:color="auto"/>
      </w:divBdr>
    </w:div>
    <w:div w:id="942686988">
      <w:bodyDiv w:val="1"/>
      <w:marLeft w:val="0"/>
      <w:marRight w:val="0"/>
      <w:marTop w:val="0"/>
      <w:marBottom w:val="0"/>
      <w:divBdr>
        <w:top w:val="none" w:sz="0" w:space="0" w:color="auto"/>
        <w:left w:val="none" w:sz="0" w:space="0" w:color="auto"/>
        <w:bottom w:val="none" w:sz="0" w:space="0" w:color="auto"/>
        <w:right w:val="none" w:sz="0" w:space="0" w:color="auto"/>
      </w:divBdr>
    </w:div>
    <w:div w:id="993409321">
      <w:bodyDiv w:val="1"/>
      <w:marLeft w:val="0"/>
      <w:marRight w:val="0"/>
      <w:marTop w:val="0"/>
      <w:marBottom w:val="0"/>
      <w:divBdr>
        <w:top w:val="none" w:sz="0" w:space="0" w:color="auto"/>
        <w:left w:val="none" w:sz="0" w:space="0" w:color="auto"/>
        <w:bottom w:val="none" w:sz="0" w:space="0" w:color="auto"/>
        <w:right w:val="none" w:sz="0" w:space="0" w:color="auto"/>
      </w:divBdr>
    </w:div>
    <w:div w:id="1041171623">
      <w:bodyDiv w:val="1"/>
      <w:marLeft w:val="0"/>
      <w:marRight w:val="0"/>
      <w:marTop w:val="0"/>
      <w:marBottom w:val="0"/>
      <w:divBdr>
        <w:top w:val="none" w:sz="0" w:space="0" w:color="auto"/>
        <w:left w:val="none" w:sz="0" w:space="0" w:color="auto"/>
        <w:bottom w:val="none" w:sz="0" w:space="0" w:color="auto"/>
        <w:right w:val="none" w:sz="0" w:space="0" w:color="auto"/>
      </w:divBdr>
    </w:div>
    <w:div w:id="1046027251">
      <w:bodyDiv w:val="1"/>
      <w:marLeft w:val="0"/>
      <w:marRight w:val="0"/>
      <w:marTop w:val="0"/>
      <w:marBottom w:val="0"/>
      <w:divBdr>
        <w:top w:val="none" w:sz="0" w:space="0" w:color="auto"/>
        <w:left w:val="none" w:sz="0" w:space="0" w:color="auto"/>
        <w:bottom w:val="none" w:sz="0" w:space="0" w:color="auto"/>
        <w:right w:val="none" w:sz="0" w:space="0" w:color="auto"/>
      </w:divBdr>
    </w:div>
    <w:div w:id="1311592783">
      <w:bodyDiv w:val="1"/>
      <w:marLeft w:val="0"/>
      <w:marRight w:val="0"/>
      <w:marTop w:val="0"/>
      <w:marBottom w:val="0"/>
      <w:divBdr>
        <w:top w:val="none" w:sz="0" w:space="0" w:color="auto"/>
        <w:left w:val="none" w:sz="0" w:space="0" w:color="auto"/>
        <w:bottom w:val="none" w:sz="0" w:space="0" w:color="auto"/>
        <w:right w:val="none" w:sz="0" w:space="0" w:color="auto"/>
      </w:divBdr>
    </w:div>
    <w:div w:id="1311640632">
      <w:bodyDiv w:val="1"/>
      <w:marLeft w:val="0"/>
      <w:marRight w:val="0"/>
      <w:marTop w:val="0"/>
      <w:marBottom w:val="0"/>
      <w:divBdr>
        <w:top w:val="none" w:sz="0" w:space="0" w:color="auto"/>
        <w:left w:val="none" w:sz="0" w:space="0" w:color="auto"/>
        <w:bottom w:val="none" w:sz="0" w:space="0" w:color="auto"/>
        <w:right w:val="none" w:sz="0" w:space="0" w:color="auto"/>
      </w:divBdr>
      <w:divsChild>
        <w:div w:id="206912381">
          <w:marLeft w:val="0"/>
          <w:marRight w:val="0"/>
          <w:marTop w:val="0"/>
          <w:marBottom w:val="0"/>
          <w:divBdr>
            <w:top w:val="none" w:sz="0" w:space="0" w:color="auto"/>
            <w:left w:val="none" w:sz="0" w:space="0" w:color="auto"/>
            <w:bottom w:val="none" w:sz="0" w:space="0" w:color="auto"/>
            <w:right w:val="none" w:sz="0" w:space="0" w:color="auto"/>
          </w:divBdr>
          <w:divsChild>
            <w:div w:id="1504012519">
              <w:marLeft w:val="0"/>
              <w:marRight w:val="0"/>
              <w:marTop w:val="0"/>
              <w:marBottom w:val="0"/>
              <w:divBdr>
                <w:top w:val="none" w:sz="0" w:space="0" w:color="auto"/>
                <w:left w:val="none" w:sz="0" w:space="0" w:color="auto"/>
                <w:bottom w:val="none" w:sz="0" w:space="0" w:color="auto"/>
                <w:right w:val="none" w:sz="0" w:space="0" w:color="auto"/>
              </w:divBdr>
              <w:divsChild>
                <w:div w:id="1144270847">
                  <w:marLeft w:val="0"/>
                  <w:marRight w:val="0"/>
                  <w:marTop w:val="0"/>
                  <w:marBottom w:val="0"/>
                  <w:divBdr>
                    <w:top w:val="none" w:sz="0" w:space="0" w:color="auto"/>
                    <w:left w:val="none" w:sz="0" w:space="0" w:color="auto"/>
                    <w:bottom w:val="none" w:sz="0" w:space="0" w:color="auto"/>
                    <w:right w:val="none" w:sz="0" w:space="0" w:color="auto"/>
                  </w:divBdr>
                  <w:divsChild>
                    <w:div w:id="570120781">
                      <w:marLeft w:val="0"/>
                      <w:marRight w:val="0"/>
                      <w:marTop w:val="0"/>
                      <w:marBottom w:val="0"/>
                      <w:divBdr>
                        <w:top w:val="none" w:sz="0" w:space="0" w:color="auto"/>
                        <w:left w:val="none" w:sz="0" w:space="0" w:color="auto"/>
                        <w:bottom w:val="none" w:sz="0" w:space="0" w:color="auto"/>
                        <w:right w:val="none" w:sz="0" w:space="0" w:color="auto"/>
                      </w:divBdr>
                      <w:divsChild>
                        <w:div w:id="2125925368">
                          <w:marLeft w:val="0"/>
                          <w:marRight w:val="0"/>
                          <w:marTop w:val="0"/>
                          <w:marBottom w:val="0"/>
                          <w:divBdr>
                            <w:top w:val="none" w:sz="0" w:space="0" w:color="auto"/>
                            <w:left w:val="none" w:sz="0" w:space="0" w:color="auto"/>
                            <w:bottom w:val="none" w:sz="0" w:space="0" w:color="auto"/>
                            <w:right w:val="none" w:sz="0" w:space="0" w:color="auto"/>
                          </w:divBdr>
                          <w:divsChild>
                            <w:div w:id="156683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1055258">
      <w:bodyDiv w:val="1"/>
      <w:marLeft w:val="0"/>
      <w:marRight w:val="0"/>
      <w:marTop w:val="0"/>
      <w:marBottom w:val="0"/>
      <w:divBdr>
        <w:top w:val="none" w:sz="0" w:space="0" w:color="auto"/>
        <w:left w:val="none" w:sz="0" w:space="0" w:color="auto"/>
        <w:bottom w:val="none" w:sz="0" w:space="0" w:color="auto"/>
        <w:right w:val="none" w:sz="0" w:space="0" w:color="auto"/>
      </w:divBdr>
      <w:divsChild>
        <w:div w:id="1620145683">
          <w:marLeft w:val="0"/>
          <w:marRight w:val="0"/>
          <w:marTop w:val="0"/>
          <w:marBottom w:val="0"/>
          <w:divBdr>
            <w:top w:val="none" w:sz="0" w:space="0" w:color="auto"/>
            <w:left w:val="none" w:sz="0" w:space="0" w:color="auto"/>
            <w:bottom w:val="none" w:sz="0" w:space="0" w:color="auto"/>
            <w:right w:val="none" w:sz="0" w:space="0" w:color="auto"/>
          </w:divBdr>
          <w:divsChild>
            <w:div w:id="545416215">
              <w:marLeft w:val="0"/>
              <w:marRight w:val="0"/>
              <w:marTop w:val="0"/>
              <w:marBottom w:val="0"/>
              <w:divBdr>
                <w:top w:val="none" w:sz="0" w:space="0" w:color="auto"/>
                <w:left w:val="none" w:sz="0" w:space="0" w:color="auto"/>
                <w:bottom w:val="none" w:sz="0" w:space="0" w:color="auto"/>
                <w:right w:val="none" w:sz="0" w:space="0" w:color="auto"/>
              </w:divBdr>
              <w:divsChild>
                <w:div w:id="187554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227369">
      <w:bodyDiv w:val="1"/>
      <w:marLeft w:val="0"/>
      <w:marRight w:val="0"/>
      <w:marTop w:val="0"/>
      <w:marBottom w:val="0"/>
      <w:divBdr>
        <w:top w:val="none" w:sz="0" w:space="0" w:color="auto"/>
        <w:left w:val="none" w:sz="0" w:space="0" w:color="auto"/>
        <w:bottom w:val="none" w:sz="0" w:space="0" w:color="auto"/>
        <w:right w:val="none" w:sz="0" w:space="0" w:color="auto"/>
      </w:divBdr>
    </w:div>
    <w:div w:id="1476487766">
      <w:bodyDiv w:val="1"/>
      <w:marLeft w:val="0"/>
      <w:marRight w:val="0"/>
      <w:marTop w:val="0"/>
      <w:marBottom w:val="0"/>
      <w:divBdr>
        <w:top w:val="none" w:sz="0" w:space="0" w:color="auto"/>
        <w:left w:val="none" w:sz="0" w:space="0" w:color="auto"/>
        <w:bottom w:val="none" w:sz="0" w:space="0" w:color="auto"/>
        <w:right w:val="none" w:sz="0" w:space="0" w:color="auto"/>
      </w:divBdr>
    </w:div>
    <w:div w:id="1543398588">
      <w:bodyDiv w:val="1"/>
      <w:marLeft w:val="0"/>
      <w:marRight w:val="0"/>
      <w:marTop w:val="0"/>
      <w:marBottom w:val="0"/>
      <w:divBdr>
        <w:top w:val="none" w:sz="0" w:space="0" w:color="auto"/>
        <w:left w:val="none" w:sz="0" w:space="0" w:color="auto"/>
        <w:bottom w:val="none" w:sz="0" w:space="0" w:color="auto"/>
        <w:right w:val="none" w:sz="0" w:space="0" w:color="auto"/>
      </w:divBdr>
    </w:div>
    <w:div w:id="1732343695">
      <w:bodyDiv w:val="1"/>
      <w:marLeft w:val="0"/>
      <w:marRight w:val="0"/>
      <w:marTop w:val="0"/>
      <w:marBottom w:val="0"/>
      <w:divBdr>
        <w:top w:val="none" w:sz="0" w:space="0" w:color="auto"/>
        <w:left w:val="none" w:sz="0" w:space="0" w:color="auto"/>
        <w:bottom w:val="none" w:sz="0" w:space="0" w:color="auto"/>
        <w:right w:val="none" w:sz="0" w:space="0" w:color="auto"/>
      </w:divBdr>
      <w:divsChild>
        <w:div w:id="1684891341">
          <w:marLeft w:val="0"/>
          <w:marRight w:val="0"/>
          <w:marTop w:val="0"/>
          <w:marBottom w:val="0"/>
          <w:divBdr>
            <w:top w:val="none" w:sz="0" w:space="0" w:color="auto"/>
            <w:left w:val="none" w:sz="0" w:space="0" w:color="auto"/>
            <w:bottom w:val="none" w:sz="0" w:space="0" w:color="auto"/>
            <w:right w:val="none" w:sz="0" w:space="0" w:color="auto"/>
          </w:divBdr>
          <w:divsChild>
            <w:div w:id="1725450464">
              <w:marLeft w:val="0"/>
              <w:marRight w:val="0"/>
              <w:marTop w:val="0"/>
              <w:marBottom w:val="0"/>
              <w:divBdr>
                <w:top w:val="none" w:sz="0" w:space="0" w:color="auto"/>
                <w:left w:val="none" w:sz="0" w:space="0" w:color="auto"/>
                <w:bottom w:val="none" w:sz="0" w:space="0" w:color="auto"/>
                <w:right w:val="none" w:sz="0" w:space="0" w:color="auto"/>
              </w:divBdr>
              <w:divsChild>
                <w:div w:id="22723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358060">
      <w:bodyDiv w:val="1"/>
      <w:marLeft w:val="0"/>
      <w:marRight w:val="0"/>
      <w:marTop w:val="0"/>
      <w:marBottom w:val="0"/>
      <w:divBdr>
        <w:top w:val="none" w:sz="0" w:space="0" w:color="auto"/>
        <w:left w:val="none" w:sz="0" w:space="0" w:color="auto"/>
        <w:bottom w:val="none" w:sz="0" w:space="0" w:color="auto"/>
        <w:right w:val="none" w:sz="0" w:space="0" w:color="auto"/>
      </w:divBdr>
      <w:divsChild>
        <w:div w:id="1398436531">
          <w:marLeft w:val="0"/>
          <w:marRight w:val="0"/>
          <w:marTop w:val="0"/>
          <w:marBottom w:val="0"/>
          <w:divBdr>
            <w:top w:val="none" w:sz="0" w:space="0" w:color="auto"/>
            <w:left w:val="none" w:sz="0" w:space="0" w:color="auto"/>
            <w:bottom w:val="none" w:sz="0" w:space="0" w:color="auto"/>
            <w:right w:val="none" w:sz="0" w:space="0" w:color="auto"/>
          </w:divBdr>
          <w:divsChild>
            <w:div w:id="2129664217">
              <w:marLeft w:val="0"/>
              <w:marRight w:val="0"/>
              <w:marTop w:val="0"/>
              <w:marBottom w:val="0"/>
              <w:divBdr>
                <w:top w:val="none" w:sz="0" w:space="0" w:color="auto"/>
                <w:left w:val="none" w:sz="0" w:space="0" w:color="auto"/>
                <w:bottom w:val="none" w:sz="0" w:space="0" w:color="auto"/>
                <w:right w:val="none" w:sz="0" w:space="0" w:color="auto"/>
              </w:divBdr>
              <w:divsChild>
                <w:div w:id="40233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926694">
      <w:bodyDiv w:val="1"/>
      <w:marLeft w:val="0"/>
      <w:marRight w:val="0"/>
      <w:marTop w:val="0"/>
      <w:marBottom w:val="0"/>
      <w:divBdr>
        <w:top w:val="none" w:sz="0" w:space="0" w:color="auto"/>
        <w:left w:val="none" w:sz="0" w:space="0" w:color="auto"/>
        <w:bottom w:val="none" w:sz="0" w:space="0" w:color="auto"/>
        <w:right w:val="none" w:sz="0" w:space="0" w:color="auto"/>
      </w:divBdr>
    </w:div>
    <w:div w:id="1809281235">
      <w:bodyDiv w:val="1"/>
      <w:marLeft w:val="0"/>
      <w:marRight w:val="0"/>
      <w:marTop w:val="0"/>
      <w:marBottom w:val="0"/>
      <w:divBdr>
        <w:top w:val="none" w:sz="0" w:space="0" w:color="auto"/>
        <w:left w:val="none" w:sz="0" w:space="0" w:color="auto"/>
        <w:bottom w:val="none" w:sz="0" w:space="0" w:color="auto"/>
        <w:right w:val="none" w:sz="0" w:space="0" w:color="auto"/>
      </w:divBdr>
      <w:divsChild>
        <w:div w:id="943153405">
          <w:marLeft w:val="0"/>
          <w:marRight w:val="0"/>
          <w:marTop w:val="0"/>
          <w:marBottom w:val="0"/>
          <w:divBdr>
            <w:top w:val="none" w:sz="0" w:space="0" w:color="auto"/>
            <w:left w:val="none" w:sz="0" w:space="0" w:color="auto"/>
            <w:bottom w:val="none" w:sz="0" w:space="0" w:color="auto"/>
            <w:right w:val="none" w:sz="0" w:space="0" w:color="auto"/>
          </w:divBdr>
          <w:divsChild>
            <w:div w:id="1355422296">
              <w:marLeft w:val="0"/>
              <w:marRight w:val="0"/>
              <w:marTop w:val="0"/>
              <w:marBottom w:val="0"/>
              <w:divBdr>
                <w:top w:val="none" w:sz="0" w:space="0" w:color="auto"/>
                <w:left w:val="none" w:sz="0" w:space="0" w:color="auto"/>
                <w:bottom w:val="none" w:sz="0" w:space="0" w:color="auto"/>
                <w:right w:val="none" w:sz="0" w:space="0" w:color="auto"/>
              </w:divBdr>
              <w:divsChild>
                <w:div w:id="29421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204471">
      <w:bodyDiv w:val="1"/>
      <w:marLeft w:val="0"/>
      <w:marRight w:val="0"/>
      <w:marTop w:val="0"/>
      <w:marBottom w:val="0"/>
      <w:divBdr>
        <w:top w:val="none" w:sz="0" w:space="0" w:color="auto"/>
        <w:left w:val="none" w:sz="0" w:space="0" w:color="auto"/>
        <w:bottom w:val="none" w:sz="0" w:space="0" w:color="auto"/>
        <w:right w:val="none" w:sz="0" w:space="0" w:color="auto"/>
      </w:divBdr>
    </w:div>
    <w:div w:id="19848900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8A0BE99-906C-4A92-A447-D587646564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1037</TotalTime>
  <Pages>32</Pages>
  <Words>12730</Words>
  <Characters>76513</Characters>
  <Application>Microsoft Office Word</Application>
  <DocSecurity>0</DocSecurity>
  <Lines>1416</Lines>
  <Paragraphs>405</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ΣΥΜΒΑΣΗ ΠΑΡΟΧΗΣ ΥΠΗΡΕΣΙΩΝ ΤΕΧΝΙΚΗΣ ΥΠΟΣΤΗΡΙΞΗΣ ΛΟΓΙΣΜΙΚΟΥ VERITAS</vt:lpstr>
      <vt:lpstr>ΣΥΜΒΑΣΗ ΠΑΡΟΧΗΣ ΥΠΗΡΕΣΙΩΝ ΤΕΧΝΙΚΗΣ ΥΠΟΣΤΗΡΙΞΗΣ ΛΟΓΙΣΜΙΚΟΥ VERITAS</vt:lpstr>
    </vt:vector>
  </TitlesOfParts>
  <Company>microsoft</Company>
  <LinksUpToDate>false</LinksUpToDate>
  <CharactersWithSpaces>88838</CharactersWithSpaces>
  <SharedDoc>false</SharedDoc>
  <HLinks>
    <vt:vector size="114" baseType="variant">
      <vt:variant>
        <vt:i4>1441841</vt:i4>
      </vt:variant>
      <vt:variant>
        <vt:i4>110</vt:i4>
      </vt:variant>
      <vt:variant>
        <vt:i4>0</vt:i4>
      </vt:variant>
      <vt:variant>
        <vt:i4>5</vt:i4>
      </vt:variant>
      <vt:variant>
        <vt:lpwstr/>
      </vt:variant>
      <vt:variant>
        <vt:lpwstr>_Toc124421667</vt:lpwstr>
      </vt:variant>
      <vt:variant>
        <vt:i4>1441841</vt:i4>
      </vt:variant>
      <vt:variant>
        <vt:i4>104</vt:i4>
      </vt:variant>
      <vt:variant>
        <vt:i4>0</vt:i4>
      </vt:variant>
      <vt:variant>
        <vt:i4>5</vt:i4>
      </vt:variant>
      <vt:variant>
        <vt:lpwstr/>
      </vt:variant>
      <vt:variant>
        <vt:lpwstr>_Toc124421666</vt:lpwstr>
      </vt:variant>
      <vt:variant>
        <vt:i4>1441841</vt:i4>
      </vt:variant>
      <vt:variant>
        <vt:i4>98</vt:i4>
      </vt:variant>
      <vt:variant>
        <vt:i4>0</vt:i4>
      </vt:variant>
      <vt:variant>
        <vt:i4>5</vt:i4>
      </vt:variant>
      <vt:variant>
        <vt:lpwstr/>
      </vt:variant>
      <vt:variant>
        <vt:lpwstr>_Toc124421665</vt:lpwstr>
      </vt:variant>
      <vt:variant>
        <vt:i4>1441841</vt:i4>
      </vt:variant>
      <vt:variant>
        <vt:i4>92</vt:i4>
      </vt:variant>
      <vt:variant>
        <vt:i4>0</vt:i4>
      </vt:variant>
      <vt:variant>
        <vt:i4>5</vt:i4>
      </vt:variant>
      <vt:variant>
        <vt:lpwstr/>
      </vt:variant>
      <vt:variant>
        <vt:lpwstr>_Toc124421664</vt:lpwstr>
      </vt:variant>
      <vt:variant>
        <vt:i4>1441841</vt:i4>
      </vt:variant>
      <vt:variant>
        <vt:i4>86</vt:i4>
      </vt:variant>
      <vt:variant>
        <vt:i4>0</vt:i4>
      </vt:variant>
      <vt:variant>
        <vt:i4>5</vt:i4>
      </vt:variant>
      <vt:variant>
        <vt:lpwstr/>
      </vt:variant>
      <vt:variant>
        <vt:lpwstr>_Toc124421663</vt:lpwstr>
      </vt:variant>
      <vt:variant>
        <vt:i4>1441841</vt:i4>
      </vt:variant>
      <vt:variant>
        <vt:i4>80</vt:i4>
      </vt:variant>
      <vt:variant>
        <vt:i4>0</vt:i4>
      </vt:variant>
      <vt:variant>
        <vt:i4>5</vt:i4>
      </vt:variant>
      <vt:variant>
        <vt:lpwstr/>
      </vt:variant>
      <vt:variant>
        <vt:lpwstr>_Toc124421662</vt:lpwstr>
      </vt:variant>
      <vt:variant>
        <vt:i4>1441841</vt:i4>
      </vt:variant>
      <vt:variant>
        <vt:i4>74</vt:i4>
      </vt:variant>
      <vt:variant>
        <vt:i4>0</vt:i4>
      </vt:variant>
      <vt:variant>
        <vt:i4>5</vt:i4>
      </vt:variant>
      <vt:variant>
        <vt:lpwstr/>
      </vt:variant>
      <vt:variant>
        <vt:lpwstr>_Toc124421661</vt:lpwstr>
      </vt:variant>
      <vt:variant>
        <vt:i4>1441841</vt:i4>
      </vt:variant>
      <vt:variant>
        <vt:i4>68</vt:i4>
      </vt:variant>
      <vt:variant>
        <vt:i4>0</vt:i4>
      </vt:variant>
      <vt:variant>
        <vt:i4>5</vt:i4>
      </vt:variant>
      <vt:variant>
        <vt:lpwstr/>
      </vt:variant>
      <vt:variant>
        <vt:lpwstr>_Toc124421660</vt:lpwstr>
      </vt:variant>
      <vt:variant>
        <vt:i4>1376305</vt:i4>
      </vt:variant>
      <vt:variant>
        <vt:i4>62</vt:i4>
      </vt:variant>
      <vt:variant>
        <vt:i4>0</vt:i4>
      </vt:variant>
      <vt:variant>
        <vt:i4>5</vt:i4>
      </vt:variant>
      <vt:variant>
        <vt:lpwstr/>
      </vt:variant>
      <vt:variant>
        <vt:lpwstr>_Toc124421659</vt:lpwstr>
      </vt:variant>
      <vt:variant>
        <vt:i4>1376305</vt:i4>
      </vt:variant>
      <vt:variant>
        <vt:i4>56</vt:i4>
      </vt:variant>
      <vt:variant>
        <vt:i4>0</vt:i4>
      </vt:variant>
      <vt:variant>
        <vt:i4>5</vt:i4>
      </vt:variant>
      <vt:variant>
        <vt:lpwstr/>
      </vt:variant>
      <vt:variant>
        <vt:lpwstr>_Toc124421658</vt:lpwstr>
      </vt:variant>
      <vt:variant>
        <vt:i4>1376305</vt:i4>
      </vt:variant>
      <vt:variant>
        <vt:i4>50</vt:i4>
      </vt:variant>
      <vt:variant>
        <vt:i4>0</vt:i4>
      </vt:variant>
      <vt:variant>
        <vt:i4>5</vt:i4>
      </vt:variant>
      <vt:variant>
        <vt:lpwstr/>
      </vt:variant>
      <vt:variant>
        <vt:lpwstr>_Toc124421657</vt:lpwstr>
      </vt:variant>
      <vt:variant>
        <vt:i4>1376305</vt:i4>
      </vt:variant>
      <vt:variant>
        <vt:i4>44</vt:i4>
      </vt:variant>
      <vt:variant>
        <vt:i4>0</vt:i4>
      </vt:variant>
      <vt:variant>
        <vt:i4>5</vt:i4>
      </vt:variant>
      <vt:variant>
        <vt:lpwstr/>
      </vt:variant>
      <vt:variant>
        <vt:lpwstr>_Toc124421656</vt:lpwstr>
      </vt:variant>
      <vt:variant>
        <vt:i4>1376305</vt:i4>
      </vt:variant>
      <vt:variant>
        <vt:i4>38</vt:i4>
      </vt:variant>
      <vt:variant>
        <vt:i4>0</vt:i4>
      </vt:variant>
      <vt:variant>
        <vt:i4>5</vt:i4>
      </vt:variant>
      <vt:variant>
        <vt:lpwstr/>
      </vt:variant>
      <vt:variant>
        <vt:lpwstr>_Toc124421655</vt:lpwstr>
      </vt:variant>
      <vt:variant>
        <vt:i4>1376305</vt:i4>
      </vt:variant>
      <vt:variant>
        <vt:i4>32</vt:i4>
      </vt:variant>
      <vt:variant>
        <vt:i4>0</vt:i4>
      </vt:variant>
      <vt:variant>
        <vt:i4>5</vt:i4>
      </vt:variant>
      <vt:variant>
        <vt:lpwstr/>
      </vt:variant>
      <vt:variant>
        <vt:lpwstr>_Toc124421654</vt:lpwstr>
      </vt:variant>
      <vt:variant>
        <vt:i4>1376305</vt:i4>
      </vt:variant>
      <vt:variant>
        <vt:i4>26</vt:i4>
      </vt:variant>
      <vt:variant>
        <vt:i4>0</vt:i4>
      </vt:variant>
      <vt:variant>
        <vt:i4>5</vt:i4>
      </vt:variant>
      <vt:variant>
        <vt:lpwstr/>
      </vt:variant>
      <vt:variant>
        <vt:lpwstr>_Toc124421653</vt:lpwstr>
      </vt:variant>
      <vt:variant>
        <vt:i4>1376305</vt:i4>
      </vt:variant>
      <vt:variant>
        <vt:i4>20</vt:i4>
      </vt:variant>
      <vt:variant>
        <vt:i4>0</vt:i4>
      </vt:variant>
      <vt:variant>
        <vt:i4>5</vt:i4>
      </vt:variant>
      <vt:variant>
        <vt:lpwstr/>
      </vt:variant>
      <vt:variant>
        <vt:lpwstr>_Toc124421652</vt:lpwstr>
      </vt:variant>
      <vt:variant>
        <vt:i4>1376305</vt:i4>
      </vt:variant>
      <vt:variant>
        <vt:i4>14</vt:i4>
      </vt:variant>
      <vt:variant>
        <vt:i4>0</vt:i4>
      </vt:variant>
      <vt:variant>
        <vt:i4>5</vt:i4>
      </vt:variant>
      <vt:variant>
        <vt:lpwstr/>
      </vt:variant>
      <vt:variant>
        <vt:lpwstr>_Toc124421651</vt:lpwstr>
      </vt:variant>
      <vt:variant>
        <vt:i4>1376305</vt:i4>
      </vt:variant>
      <vt:variant>
        <vt:i4>8</vt:i4>
      </vt:variant>
      <vt:variant>
        <vt:i4>0</vt:i4>
      </vt:variant>
      <vt:variant>
        <vt:i4>5</vt:i4>
      </vt:variant>
      <vt:variant>
        <vt:lpwstr/>
      </vt:variant>
      <vt:variant>
        <vt:lpwstr>_Toc124421650</vt:lpwstr>
      </vt:variant>
      <vt:variant>
        <vt:i4>1310769</vt:i4>
      </vt:variant>
      <vt:variant>
        <vt:i4>2</vt:i4>
      </vt:variant>
      <vt:variant>
        <vt:i4>0</vt:i4>
      </vt:variant>
      <vt:variant>
        <vt:i4>5</vt:i4>
      </vt:variant>
      <vt:variant>
        <vt:lpwstr/>
      </vt:variant>
      <vt:variant>
        <vt:lpwstr>_Toc124421649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ΣΥΜΒΑΣΗ ΠΑΡΟΧΗΣ ΥΠΗΡΕΣΙΩΝ ΤΕΧΝΙΚΗΣ ΥΠΟΣΤΗΡΙΞΗΣ ΛΟΓΙΣΜΙΚΟΥ VERITAS</dc:title>
  <dc:subject/>
  <dc:creator>dionisis</dc:creator>
  <cp:keywords/>
  <dc:description/>
  <cp:lastModifiedBy>Anastasios Kakavoulis</cp:lastModifiedBy>
  <cp:revision>45</cp:revision>
  <cp:lastPrinted>2025-10-29T12:19:00Z</cp:lastPrinted>
  <dcterms:created xsi:type="dcterms:W3CDTF">2026-08-03T12:42:00Z</dcterms:created>
  <dcterms:modified xsi:type="dcterms:W3CDTF">2026-08-06T14:12:00Z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DLPManualFileClassification">
    <vt:lpwstr>{1A067545-A4E2-4FA1-8094-0D7902669705}</vt:lpwstr>
  </property>
  <property fmtid="{D5CDD505-2E9C-101B-9397-08002B2CF9AE}" pid="4" name="DLPManualFileClassificationLastModifiedBy">
    <vt:lpwstr>BANK\e40443</vt:lpwstr>
  </property>
  <property fmtid="{D5CDD505-2E9C-101B-9397-08002B2CF9AE}" pid="5" name="DLPManualFileClassificationLastModificationDate">
    <vt:lpwstr>1515666813</vt:lpwstr>
  </property>
  <property fmtid="{D5CDD505-2E9C-101B-9397-08002B2CF9AE}" pid="6" name="DLPManualFileClassificationVersion">
    <vt:lpwstr>10.0.300.68</vt:lpwstr>
  </property>
</Properties>
</file>