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312B4" w14:textId="77777777" w:rsidR="000314B3" w:rsidRDefault="000314B3">
      <w:pPr>
        <w:widowControl w:val="0"/>
        <w:pBdr>
          <w:top w:val="nil"/>
          <w:left w:val="nil"/>
          <w:bottom w:val="nil"/>
          <w:right w:val="nil"/>
          <w:between w:val="nil"/>
        </w:pBdr>
        <w:rPr>
          <w:rFonts w:ascii="Arial" w:eastAsia="Arial" w:hAnsi="Arial" w:cs="Arial"/>
          <w:sz w:val="22"/>
          <w:szCs w:val="22"/>
        </w:rPr>
      </w:pPr>
    </w:p>
    <w:tbl>
      <w:tblPr>
        <w:tblStyle w:val="a"/>
        <w:tblW w:w="963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6"/>
        <w:gridCol w:w="4816"/>
      </w:tblGrid>
      <w:tr w:rsidR="000314B3" w14:paraId="6D0A8289" w14:textId="77777777">
        <w:trPr>
          <w:jc w:val="center"/>
        </w:trPr>
        <w:tc>
          <w:tcPr>
            <w:tcW w:w="4816" w:type="dxa"/>
            <w:tcBorders>
              <w:top w:val="nil"/>
              <w:left w:val="nil"/>
              <w:bottom w:val="nil"/>
              <w:right w:val="nil"/>
            </w:tcBorders>
            <w:tcMar>
              <w:top w:w="100" w:type="dxa"/>
              <w:left w:w="100" w:type="dxa"/>
              <w:bottom w:w="100" w:type="dxa"/>
              <w:right w:w="100" w:type="dxa"/>
            </w:tcMar>
          </w:tcPr>
          <w:p w14:paraId="70B16086" w14:textId="77777777" w:rsidR="000314B3" w:rsidRDefault="00987E5C">
            <w:pPr>
              <w:jc w:val="center"/>
            </w:pPr>
            <w:r>
              <w:rPr>
                <w:noProof/>
              </w:rPr>
              <w:drawing>
                <wp:inline distT="0" distB="0" distL="0" distR="0" wp14:anchorId="667E3CB9" wp14:editId="13EC809E">
                  <wp:extent cx="1562100" cy="466725"/>
                  <wp:effectExtent l="0" t="0" r="0" b="0"/>
                  <wp:docPr id="2" name="image1.png" descr="Picture 4"/>
                  <wp:cNvGraphicFramePr/>
                  <a:graphic xmlns:a="http://schemas.openxmlformats.org/drawingml/2006/main">
                    <a:graphicData uri="http://schemas.openxmlformats.org/drawingml/2006/picture">
                      <pic:pic xmlns:pic="http://schemas.openxmlformats.org/drawingml/2006/picture">
                        <pic:nvPicPr>
                          <pic:cNvPr id="0" name="image1.png" descr="Picture 4"/>
                          <pic:cNvPicPr preferRelativeResize="0"/>
                        </pic:nvPicPr>
                        <pic:blipFill>
                          <a:blip r:embed="rId7"/>
                          <a:srcRect/>
                          <a:stretch>
                            <a:fillRect/>
                          </a:stretch>
                        </pic:blipFill>
                        <pic:spPr>
                          <a:xfrm>
                            <a:off x="0" y="0"/>
                            <a:ext cx="1562100" cy="466725"/>
                          </a:xfrm>
                          <a:prstGeom prst="rect">
                            <a:avLst/>
                          </a:prstGeom>
                          <a:ln/>
                        </pic:spPr>
                      </pic:pic>
                    </a:graphicData>
                  </a:graphic>
                </wp:inline>
              </w:drawing>
            </w:r>
          </w:p>
        </w:tc>
        <w:tc>
          <w:tcPr>
            <w:tcW w:w="4816" w:type="dxa"/>
            <w:tcBorders>
              <w:top w:val="nil"/>
              <w:left w:val="nil"/>
              <w:bottom w:val="nil"/>
              <w:right w:val="nil"/>
            </w:tcBorders>
            <w:tcMar>
              <w:top w:w="100" w:type="dxa"/>
              <w:left w:w="100" w:type="dxa"/>
              <w:bottom w:w="100" w:type="dxa"/>
              <w:right w:w="100" w:type="dxa"/>
            </w:tcMar>
          </w:tcPr>
          <w:p w14:paraId="5FD0EC6A" w14:textId="77777777" w:rsidR="000314B3" w:rsidRDefault="00987E5C">
            <w:pPr>
              <w:widowControl w:val="0"/>
              <w:pBdr>
                <w:top w:val="nil"/>
                <w:left w:val="nil"/>
                <w:bottom w:val="nil"/>
                <w:right w:val="nil"/>
                <w:between w:val="nil"/>
              </w:pBdr>
              <w:jc w:val="center"/>
              <w:rPr>
                <w:rFonts w:ascii="Arial" w:eastAsia="Arial" w:hAnsi="Arial" w:cs="Arial"/>
                <w:sz w:val="22"/>
                <w:szCs w:val="22"/>
              </w:rPr>
            </w:pPr>
            <w:r>
              <w:rPr>
                <w:rFonts w:ascii="Arial" w:eastAsia="Arial" w:hAnsi="Arial" w:cs="Arial"/>
                <w:noProof/>
                <w:sz w:val="22"/>
                <w:szCs w:val="22"/>
              </w:rPr>
              <w:drawing>
                <wp:inline distT="114300" distB="114300" distL="114300" distR="114300" wp14:anchorId="730EE717" wp14:editId="1DC45851">
                  <wp:extent cx="1865947" cy="46416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65947" cy="464166"/>
                          </a:xfrm>
                          <a:prstGeom prst="rect">
                            <a:avLst/>
                          </a:prstGeom>
                          <a:ln/>
                        </pic:spPr>
                      </pic:pic>
                    </a:graphicData>
                  </a:graphic>
                </wp:inline>
              </w:drawing>
            </w:r>
          </w:p>
        </w:tc>
      </w:tr>
      <w:tr w:rsidR="000314B3" w14:paraId="435278A8" w14:textId="77777777">
        <w:trPr>
          <w:jc w:val="center"/>
        </w:trPr>
        <w:tc>
          <w:tcPr>
            <w:tcW w:w="4816" w:type="dxa"/>
            <w:tcBorders>
              <w:top w:val="nil"/>
              <w:left w:val="nil"/>
              <w:bottom w:val="nil"/>
              <w:right w:val="nil"/>
            </w:tcBorders>
            <w:tcMar>
              <w:top w:w="100" w:type="dxa"/>
              <w:left w:w="100" w:type="dxa"/>
              <w:bottom w:w="100" w:type="dxa"/>
              <w:right w:w="100" w:type="dxa"/>
            </w:tcMar>
          </w:tcPr>
          <w:p w14:paraId="473EAE6A" w14:textId="77777777" w:rsidR="000314B3" w:rsidRDefault="00987E5C">
            <w:pPr>
              <w:spacing w:line="276" w:lineRule="auto"/>
              <w:jc w:val="center"/>
              <w:rPr>
                <w:rFonts w:ascii="Arial" w:eastAsia="Arial" w:hAnsi="Arial" w:cs="Arial"/>
                <w:sz w:val="22"/>
                <w:szCs w:val="22"/>
              </w:rPr>
            </w:pPr>
            <w:r>
              <w:rPr>
                <w:rFonts w:ascii="Tahoma" w:eastAsia="Tahoma" w:hAnsi="Tahoma" w:cs="Tahoma"/>
                <w:b/>
              </w:rPr>
              <w:t>ΕΘΝΙΚΗ ΤΡΑΠΕΖΑ ΤΗΣ ΕΛΛΑΔΟΣ</w:t>
            </w:r>
          </w:p>
        </w:tc>
        <w:tc>
          <w:tcPr>
            <w:tcW w:w="4816" w:type="dxa"/>
            <w:tcBorders>
              <w:top w:val="nil"/>
              <w:left w:val="nil"/>
              <w:bottom w:val="nil"/>
              <w:right w:val="nil"/>
            </w:tcBorders>
            <w:tcMar>
              <w:top w:w="100" w:type="dxa"/>
              <w:left w:w="100" w:type="dxa"/>
              <w:bottom w:w="100" w:type="dxa"/>
              <w:right w:w="100" w:type="dxa"/>
            </w:tcMar>
          </w:tcPr>
          <w:p w14:paraId="4AB60108" w14:textId="77777777" w:rsidR="000314B3" w:rsidRDefault="00987E5C">
            <w:pPr>
              <w:spacing w:line="276" w:lineRule="auto"/>
              <w:jc w:val="center"/>
              <w:rPr>
                <w:rFonts w:ascii="Arial" w:eastAsia="Arial" w:hAnsi="Arial" w:cs="Arial"/>
                <w:sz w:val="22"/>
                <w:szCs w:val="22"/>
              </w:rPr>
            </w:pPr>
            <w:r>
              <w:rPr>
                <w:rFonts w:ascii="Tahoma" w:eastAsia="Tahoma" w:hAnsi="Tahoma" w:cs="Tahoma"/>
                <w:b/>
              </w:rPr>
              <w:t>DESQUARED</w:t>
            </w:r>
          </w:p>
        </w:tc>
      </w:tr>
    </w:tbl>
    <w:p w14:paraId="4DEB9C52" w14:textId="77777777" w:rsidR="000314B3" w:rsidRDefault="000314B3">
      <w:pPr>
        <w:widowControl w:val="0"/>
        <w:pBdr>
          <w:top w:val="nil"/>
          <w:left w:val="nil"/>
          <w:bottom w:val="nil"/>
          <w:right w:val="nil"/>
          <w:between w:val="nil"/>
        </w:pBdr>
        <w:jc w:val="center"/>
        <w:rPr>
          <w:rFonts w:ascii="Arial" w:eastAsia="Arial" w:hAnsi="Arial" w:cs="Arial"/>
          <w:sz w:val="22"/>
          <w:szCs w:val="22"/>
        </w:rPr>
      </w:pPr>
    </w:p>
    <w:p w14:paraId="62D8E714" w14:textId="77777777" w:rsidR="000314B3" w:rsidRDefault="000314B3">
      <w:pPr>
        <w:pBdr>
          <w:top w:val="nil"/>
          <w:left w:val="nil"/>
          <w:bottom w:val="nil"/>
          <w:right w:val="nil"/>
          <w:between w:val="nil"/>
        </w:pBdr>
        <w:spacing w:after="60"/>
        <w:jc w:val="center"/>
        <w:rPr>
          <w:rFonts w:ascii="Tahoma" w:eastAsia="Tahoma" w:hAnsi="Tahoma" w:cs="Tahoma"/>
          <w:b/>
          <w:sz w:val="44"/>
          <w:szCs w:val="44"/>
        </w:rPr>
      </w:pPr>
    </w:p>
    <w:p w14:paraId="3625DCAF" w14:textId="77777777" w:rsidR="000314B3" w:rsidRDefault="00987E5C">
      <w:pPr>
        <w:pBdr>
          <w:top w:val="nil"/>
          <w:left w:val="nil"/>
          <w:bottom w:val="nil"/>
          <w:right w:val="nil"/>
          <w:between w:val="nil"/>
        </w:pBdr>
        <w:spacing w:after="60"/>
        <w:jc w:val="center"/>
        <w:rPr>
          <w:rFonts w:ascii="Tahoma" w:eastAsia="Tahoma" w:hAnsi="Tahoma" w:cs="Tahoma"/>
          <w:b/>
          <w:color w:val="000000"/>
          <w:sz w:val="44"/>
          <w:szCs w:val="44"/>
        </w:rPr>
      </w:pPr>
      <w:r>
        <w:rPr>
          <w:rFonts w:ascii="Tahoma" w:eastAsia="Tahoma" w:hAnsi="Tahoma" w:cs="Tahoma"/>
          <w:b/>
          <w:color w:val="000000"/>
          <w:sz w:val="44"/>
          <w:szCs w:val="44"/>
        </w:rPr>
        <w:t>ΣΥΜΒΑΣΗ ΠΑΡΟΧΗΣ ΥΠΗΡΕΣΙΩΝ</w:t>
      </w:r>
    </w:p>
    <w:p w14:paraId="658FE70F" w14:textId="77777777" w:rsidR="000314B3" w:rsidRPr="00832760" w:rsidRDefault="00987E5C">
      <w:pPr>
        <w:pBdr>
          <w:top w:val="nil"/>
          <w:left w:val="nil"/>
          <w:bottom w:val="nil"/>
          <w:right w:val="nil"/>
          <w:between w:val="nil"/>
        </w:pBdr>
        <w:spacing w:after="60"/>
        <w:jc w:val="center"/>
        <w:rPr>
          <w:rFonts w:ascii="Tahoma" w:eastAsia="Tahoma" w:hAnsi="Tahoma" w:cs="Tahoma"/>
          <w:b/>
          <w:color w:val="000000"/>
          <w:sz w:val="44"/>
          <w:szCs w:val="44"/>
          <w:lang w:val="el-GR"/>
        </w:rPr>
      </w:pPr>
      <w:r w:rsidRPr="00832760">
        <w:rPr>
          <w:rFonts w:ascii="Tahoma" w:eastAsia="Tahoma" w:hAnsi="Tahoma" w:cs="Tahoma"/>
          <w:b/>
          <w:color w:val="000000"/>
          <w:sz w:val="44"/>
          <w:szCs w:val="44"/>
          <w:lang w:val="el-GR"/>
        </w:rPr>
        <w:t xml:space="preserve">ΓΙΑ ΤΟ ΕΡΓΟ «ΔΗΜΙΟΥΡΓΙΑ ΕΠΙΧΕΙΡΗΜΑΤΙΚΩΝ ΠΡΟΔΙΑΓΡΑΦΩΝ &amp; ΣΧΕΔΙΑΣΜΟΣ </w:t>
      </w:r>
      <w:r>
        <w:rPr>
          <w:rFonts w:ascii="Tahoma" w:eastAsia="Tahoma" w:hAnsi="Tahoma" w:cs="Tahoma"/>
          <w:b/>
          <w:color w:val="000000"/>
          <w:sz w:val="44"/>
          <w:szCs w:val="44"/>
        </w:rPr>
        <w:t>UI</w:t>
      </w:r>
      <w:r w:rsidRPr="00832760">
        <w:rPr>
          <w:rFonts w:ascii="Tahoma" w:eastAsia="Tahoma" w:hAnsi="Tahoma" w:cs="Tahoma"/>
          <w:b/>
          <w:color w:val="000000"/>
          <w:sz w:val="44"/>
          <w:szCs w:val="44"/>
          <w:lang w:val="el-GR"/>
        </w:rPr>
        <w:t>/</w:t>
      </w:r>
      <w:r>
        <w:rPr>
          <w:rFonts w:ascii="Tahoma" w:eastAsia="Tahoma" w:hAnsi="Tahoma" w:cs="Tahoma"/>
          <w:b/>
          <w:color w:val="000000"/>
          <w:sz w:val="44"/>
          <w:szCs w:val="44"/>
        </w:rPr>
        <w:t>UX</w:t>
      </w:r>
      <w:r w:rsidRPr="00832760">
        <w:rPr>
          <w:rFonts w:ascii="Tahoma" w:eastAsia="Tahoma" w:hAnsi="Tahoma" w:cs="Tahoma"/>
          <w:b/>
          <w:color w:val="000000"/>
          <w:sz w:val="44"/>
          <w:szCs w:val="44"/>
          <w:lang w:val="el-GR"/>
        </w:rPr>
        <w:t xml:space="preserve"> ΓΙΑ ΤΑ ΝΕΑ ΕΡΓΑ ΨΗΦΙΑΚΗΣ ΤΡΑΠΕΖΙΚΗΣ ΚΑΙ ΥΠΟΣΤΗΡΙΞΗ ΔΙΑΧΕΙΡΙΣΗΣ ΕΡΓΩΝ»</w:t>
      </w:r>
    </w:p>
    <w:p w14:paraId="5CA02136" w14:textId="77777777" w:rsidR="000314B3" w:rsidRPr="00832760" w:rsidRDefault="00987E5C">
      <w:pPr>
        <w:pBdr>
          <w:top w:val="nil"/>
          <w:left w:val="nil"/>
          <w:bottom w:val="nil"/>
          <w:right w:val="nil"/>
          <w:between w:val="nil"/>
        </w:pBdr>
        <w:spacing w:after="60"/>
        <w:jc w:val="center"/>
        <w:rPr>
          <w:rFonts w:ascii="Tahoma" w:eastAsia="Tahoma" w:hAnsi="Tahoma" w:cs="Tahoma"/>
          <w:b/>
          <w:color w:val="000000"/>
          <w:sz w:val="36"/>
          <w:szCs w:val="36"/>
          <w:lang w:val="el-GR"/>
        </w:rPr>
      </w:pPr>
      <w:r>
        <w:rPr>
          <w:noProof/>
        </w:rPr>
        <mc:AlternateContent>
          <mc:Choice Requires="wpg">
            <w:drawing>
              <wp:anchor distT="0" distB="0" distL="0" distR="0" simplePos="0" relativeHeight="251658240" behindDoc="0" locked="0" layoutInCell="1" hidden="0" allowOverlap="1" wp14:anchorId="107CD1C1" wp14:editId="1F8780AD">
                <wp:simplePos x="0" y="0"/>
                <wp:positionH relativeFrom="column">
                  <wp:posOffset>-12699</wp:posOffset>
                </wp:positionH>
                <wp:positionV relativeFrom="paragraph">
                  <wp:posOffset>0</wp:posOffset>
                </wp:positionV>
                <wp:extent cx="6363971" cy="49625"/>
                <wp:effectExtent l="0" t="0" r="0" b="0"/>
                <wp:wrapNone/>
                <wp:docPr id="1" name="Straight Arrow Connector 1" descr="Line"/>
                <wp:cNvGraphicFramePr/>
                <a:graphic xmlns:a="http://schemas.openxmlformats.org/drawingml/2006/main">
                  <a:graphicData uri="http://schemas.microsoft.com/office/word/2010/wordprocessingShape">
                    <wps:wsp>
                      <wps:cNvCnPr/>
                      <wps:spPr>
                        <a:xfrm rot="10800000" flipH="1">
                          <a:off x="2178302" y="3769475"/>
                          <a:ext cx="6335396" cy="21050"/>
                        </a:xfrm>
                        <a:prstGeom prst="straightConnector1">
                          <a:avLst/>
                        </a:prstGeom>
                        <a:noFill/>
                        <a:ln w="2857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-12699</wp:posOffset>
                </wp:positionH>
                <wp:positionV relativeFrom="paragraph">
                  <wp:posOffset>0</wp:posOffset>
                </wp:positionV>
                <wp:extent cx="6363971" cy="49625"/>
                <wp:effectExtent b="0" l="0" r="0" t="0"/>
                <wp:wrapNone/>
                <wp:docPr descr="Line" id="1" name="image3.png"/>
                <a:graphic>
                  <a:graphicData uri="http://schemas.openxmlformats.org/drawingml/2006/picture">
                    <pic:pic>
                      <pic:nvPicPr>
                        <pic:cNvPr descr="Line" id="0" name="image3.png"/>
                        <pic:cNvPicPr preferRelativeResize="0"/>
                      </pic:nvPicPr>
                      <pic:blipFill>
                        <a:blip r:embed="rId9"/>
                        <a:srcRect/>
                        <a:stretch>
                          <a:fillRect/>
                        </a:stretch>
                      </pic:blipFill>
                      <pic:spPr>
                        <a:xfrm>
                          <a:off x="0" y="0"/>
                          <a:ext cx="6363971" cy="49625"/>
                        </a:xfrm>
                        <a:prstGeom prst="rect"/>
                        <a:ln/>
                      </pic:spPr>
                    </pic:pic>
                  </a:graphicData>
                </a:graphic>
              </wp:anchor>
            </w:drawing>
          </mc:Fallback>
        </mc:AlternateContent>
      </w:r>
    </w:p>
    <w:p w14:paraId="0626EAA4" w14:textId="77777777" w:rsidR="000314B3" w:rsidRPr="00832760" w:rsidRDefault="000314B3">
      <w:pPr>
        <w:pBdr>
          <w:top w:val="nil"/>
          <w:left w:val="nil"/>
          <w:bottom w:val="nil"/>
          <w:right w:val="nil"/>
          <w:between w:val="nil"/>
        </w:pBdr>
        <w:spacing w:after="60"/>
        <w:jc w:val="center"/>
        <w:rPr>
          <w:rFonts w:ascii="Tahoma" w:eastAsia="Tahoma" w:hAnsi="Tahoma" w:cs="Tahoma"/>
          <w:b/>
          <w:color w:val="000000"/>
          <w:sz w:val="28"/>
          <w:szCs w:val="28"/>
          <w:lang w:val="el-GR"/>
        </w:rPr>
      </w:pPr>
    </w:p>
    <w:p w14:paraId="1E0436C6" w14:textId="77777777" w:rsidR="000314B3" w:rsidRPr="00832760" w:rsidRDefault="000314B3">
      <w:pPr>
        <w:pBdr>
          <w:top w:val="nil"/>
          <w:left w:val="nil"/>
          <w:bottom w:val="nil"/>
          <w:right w:val="nil"/>
          <w:between w:val="nil"/>
        </w:pBdr>
        <w:spacing w:after="60"/>
        <w:jc w:val="center"/>
        <w:rPr>
          <w:rFonts w:ascii="Tahoma" w:eastAsia="Tahoma" w:hAnsi="Tahoma" w:cs="Tahoma"/>
          <w:b/>
          <w:color w:val="000000"/>
          <w:sz w:val="28"/>
          <w:szCs w:val="28"/>
          <w:lang w:val="el-GR"/>
        </w:rPr>
      </w:pPr>
    </w:p>
    <w:p w14:paraId="22B60F51" w14:textId="77777777" w:rsidR="000314B3" w:rsidRPr="00832760" w:rsidRDefault="00987E5C">
      <w:pPr>
        <w:pBdr>
          <w:top w:val="nil"/>
          <w:left w:val="nil"/>
          <w:bottom w:val="nil"/>
          <w:right w:val="nil"/>
          <w:between w:val="nil"/>
        </w:pBdr>
        <w:spacing w:after="60"/>
        <w:jc w:val="center"/>
        <w:rPr>
          <w:rFonts w:ascii="Tahoma" w:eastAsia="Tahoma" w:hAnsi="Tahoma" w:cs="Tahoma"/>
          <w:b/>
          <w:color w:val="000000"/>
          <w:sz w:val="36"/>
          <w:szCs w:val="36"/>
          <w:lang w:val="el-GR"/>
        </w:rPr>
      </w:pPr>
      <w:r w:rsidRPr="00832760">
        <w:rPr>
          <w:rFonts w:ascii="Tahoma" w:eastAsia="Tahoma" w:hAnsi="Tahoma" w:cs="Tahoma"/>
          <w:b/>
          <w:color w:val="000000"/>
          <w:sz w:val="28"/>
          <w:szCs w:val="28"/>
          <w:lang w:val="el-GR"/>
        </w:rPr>
        <w:t xml:space="preserve"> </w:t>
      </w:r>
      <w:r w:rsidRPr="00832760">
        <w:rPr>
          <w:rFonts w:ascii="Tahoma" w:eastAsia="Tahoma" w:hAnsi="Tahoma" w:cs="Tahoma"/>
          <w:b/>
          <w:color w:val="000000"/>
          <w:sz w:val="36"/>
          <w:szCs w:val="36"/>
          <w:lang w:val="el-GR"/>
        </w:rPr>
        <w:t xml:space="preserve">μεταξύ </w:t>
      </w:r>
    </w:p>
    <w:p w14:paraId="3D76518B" w14:textId="77777777" w:rsidR="000314B3" w:rsidRPr="00832760" w:rsidRDefault="000314B3">
      <w:pPr>
        <w:pBdr>
          <w:top w:val="nil"/>
          <w:left w:val="nil"/>
          <w:bottom w:val="nil"/>
          <w:right w:val="nil"/>
          <w:between w:val="nil"/>
        </w:pBdr>
        <w:spacing w:after="60"/>
        <w:rPr>
          <w:rFonts w:ascii="Tahoma" w:eastAsia="Tahoma" w:hAnsi="Tahoma" w:cs="Tahoma"/>
          <w:b/>
          <w:color w:val="000000"/>
          <w:sz w:val="36"/>
          <w:szCs w:val="36"/>
          <w:lang w:val="el-GR"/>
        </w:rPr>
      </w:pPr>
    </w:p>
    <w:p w14:paraId="7F232765" w14:textId="77777777" w:rsidR="000314B3" w:rsidRPr="00832760" w:rsidRDefault="00987E5C">
      <w:pPr>
        <w:pBdr>
          <w:top w:val="nil"/>
          <w:left w:val="nil"/>
          <w:bottom w:val="nil"/>
          <w:right w:val="nil"/>
          <w:between w:val="nil"/>
        </w:pBdr>
        <w:spacing w:after="60"/>
        <w:jc w:val="center"/>
        <w:rPr>
          <w:rFonts w:ascii="Tahoma" w:eastAsia="Tahoma" w:hAnsi="Tahoma" w:cs="Tahoma"/>
          <w:b/>
          <w:color w:val="000000"/>
          <w:sz w:val="36"/>
          <w:szCs w:val="36"/>
          <w:lang w:val="el-GR"/>
        </w:rPr>
      </w:pPr>
      <w:r>
        <w:rPr>
          <w:rFonts w:ascii="Tahoma" w:eastAsia="Tahoma" w:hAnsi="Tahoma" w:cs="Tahoma"/>
          <w:b/>
          <w:color w:val="000000"/>
          <w:sz w:val="36"/>
          <w:szCs w:val="36"/>
        </w:rPr>
        <w:t>DESQUARED</w:t>
      </w:r>
      <w:r w:rsidRPr="00832760">
        <w:rPr>
          <w:rFonts w:ascii="Tahoma" w:eastAsia="Tahoma" w:hAnsi="Tahoma" w:cs="Tahoma"/>
          <w:b/>
          <w:color w:val="000000"/>
          <w:sz w:val="36"/>
          <w:szCs w:val="36"/>
          <w:lang w:val="el-GR"/>
        </w:rPr>
        <w:t xml:space="preserve"> ΥΠΗΡΕΣΙΕΣ ΠΛΗΡΟΦΟΡΙΚΗΣ</w:t>
      </w:r>
    </w:p>
    <w:p w14:paraId="02AB4F19" w14:textId="77777777" w:rsidR="000314B3" w:rsidRPr="00832760" w:rsidRDefault="00987E5C">
      <w:pPr>
        <w:pBdr>
          <w:top w:val="nil"/>
          <w:left w:val="nil"/>
          <w:bottom w:val="nil"/>
          <w:right w:val="nil"/>
          <w:between w:val="nil"/>
        </w:pBdr>
        <w:spacing w:after="60"/>
        <w:jc w:val="center"/>
        <w:rPr>
          <w:rFonts w:ascii="Tahoma" w:eastAsia="Tahoma" w:hAnsi="Tahoma" w:cs="Tahoma"/>
          <w:b/>
          <w:color w:val="000000"/>
          <w:sz w:val="36"/>
          <w:szCs w:val="36"/>
          <w:lang w:val="el-GR"/>
        </w:rPr>
      </w:pPr>
      <w:r w:rsidRPr="00832760">
        <w:rPr>
          <w:rFonts w:ascii="Tahoma" w:eastAsia="Tahoma" w:hAnsi="Tahoma" w:cs="Tahoma"/>
          <w:b/>
          <w:color w:val="000000"/>
          <w:sz w:val="36"/>
          <w:szCs w:val="36"/>
          <w:lang w:val="el-GR"/>
        </w:rPr>
        <w:t>ΑΝΩΝΥΜΗ ΕΤΑΙΡΕΙΑ</w:t>
      </w:r>
    </w:p>
    <w:p w14:paraId="010619E0" w14:textId="77777777" w:rsidR="000314B3" w:rsidRPr="00832760" w:rsidRDefault="00987E5C">
      <w:pPr>
        <w:pBdr>
          <w:top w:val="nil"/>
          <w:left w:val="nil"/>
          <w:bottom w:val="nil"/>
          <w:right w:val="nil"/>
          <w:between w:val="nil"/>
        </w:pBdr>
        <w:spacing w:after="60"/>
        <w:jc w:val="center"/>
        <w:rPr>
          <w:rFonts w:ascii="Tahoma" w:eastAsia="Tahoma" w:hAnsi="Tahoma" w:cs="Tahoma"/>
          <w:b/>
          <w:color w:val="000000"/>
          <w:sz w:val="36"/>
          <w:szCs w:val="36"/>
          <w:lang w:val="el-GR"/>
        </w:rPr>
      </w:pPr>
      <w:r w:rsidRPr="00832760">
        <w:rPr>
          <w:rFonts w:ascii="Tahoma" w:eastAsia="Tahoma" w:hAnsi="Tahoma" w:cs="Tahoma"/>
          <w:b/>
          <w:color w:val="000000"/>
          <w:sz w:val="36"/>
          <w:szCs w:val="36"/>
          <w:lang w:val="el-GR"/>
        </w:rPr>
        <w:t xml:space="preserve">και </w:t>
      </w:r>
    </w:p>
    <w:p w14:paraId="621B44CC" w14:textId="77777777" w:rsidR="000314B3" w:rsidRPr="00832760" w:rsidRDefault="000314B3">
      <w:pPr>
        <w:pBdr>
          <w:top w:val="nil"/>
          <w:left w:val="nil"/>
          <w:bottom w:val="nil"/>
          <w:right w:val="nil"/>
          <w:between w:val="nil"/>
        </w:pBdr>
        <w:spacing w:after="60"/>
        <w:rPr>
          <w:rFonts w:ascii="Tahoma" w:eastAsia="Tahoma" w:hAnsi="Tahoma" w:cs="Tahoma"/>
          <w:b/>
          <w:color w:val="000000"/>
          <w:sz w:val="36"/>
          <w:szCs w:val="36"/>
          <w:lang w:val="el-GR"/>
        </w:rPr>
      </w:pPr>
    </w:p>
    <w:p w14:paraId="4B2B2D34" w14:textId="77777777" w:rsidR="000314B3" w:rsidRPr="00832760" w:rsidRDefault="00987E5C">
      <w:pPr>
        <w:pBdr>
          <w:top w:val="nil"/>
          <w:left w:val="nil"/>
          <w:bottom w:val="nil"/>
          <w:right w:val="nil"/>
          <w:between w:val="nil"/>
        </w:pBdr>
        <w:spacing w:after="60"/>
        <w:jc w:val="center"/>
        <w:rPr>
          <w:rFonts w:ascii="Tahoma" w:eastAsia="Tahoma" w:hAnsi="Tahoma" w:cs="Tahoma"/>
          <w:b/>
          <w:color w:val="000000"/>
          <w:sz w:val="36"/>
          <w:szCs w:val="36"/>
          <w:lang w:val="el-GR"/>
        </w:rPr>
      </w:pPr>
      <w:r w:rsidRPr="00832760">
        <w:rPr>
          <w:rFonts w:ascii="Tahoma" w:eastAsia="Tahoma" w:hAnsi="Tahoma" w:cs="Tahoma"/>
          <w:b/>
          <w:color w:val="000000"/>
          <w:sz w:val="36"/>
          <w:szCs w:val="36"/>
          <w:lang w:val="el-GR"/>
        </w:rPr>
        <w:t>ΕΘΝΙΚΗ ΤΡΑΠΕΖΑ ΤΗΣ ΕΛΛΑΔΟΣ Α.Ε.</w:t>
      </w:r>
    </w:p>
    <w:p w14:paraId="52720E96" w14:textId="77777777" w:rsidR="000314B3" w:rsidRPr="00832760" w:rsidRDefault="000314B3">
      <w:pPr>
        <w:pBdr>
          <w:top w:val="nil"/>
          <w:left w:val="nil"/>
          <w:bottom w:val="nil"/>
          <w:right w:val="nil"/>
          <w:between w:val="nil"/>
        </w:pBdr>
        <w:spacing w:after="60"/>
        <w:jc w:val="both"/>
        <w:rPr>
          <w:rFonts w:ascii="Tahoma" w:eastAsia="Tahoma" w:hAnsi="Tahoma" w:cs="Tahoma"/>
          <w:b/>
          <w:color w:val="000000"/>
          <w:sz w:val="36"/>
          <w:szCs w:val="36"/>
          <w:lang w:val="el-GR"/>
        </w:rPr>
      </w:pPr>
    </w:p>
    <w:p w14:paraId="7CA68381" w14:textId="77777777" w:rsidR="000314B3" w:rsidRPr="00832760" w:rsidRDefault="000314B3">
      <w:pPr>
        <w:pBdr>
          <w:top w:val="nil"/>
          <w:left w:val="nil"/>
          <w:bottom w:val="nil"/>
          <w:right w:val="nil"/>
          <w:between w:val="nil"/>
        </w:pBdr>
        <w:spacing w:after="60"/>
        <w:jc w:val="both"/>
        <w:rPr>
          <w:rFonts w:ascii="Tahoma" w:eastAsia="Tahoma" w:hAnsi="Tahoma" w:cs="Tahoma"/>
          <w:b/>
          <w:color w:val="000000"/>
          <w:sz w:val="36"/>
          <w:szCs w:val="36"/>
          <w:lang w:val="el-GR"/>
        </w:rPr>
      </w:pPr>
    </w:p>
    <w:p w14:paraId="1B0FE51A" w14:textId="5806372F" w:rsidR="000314B3" w:rsidRPr="00E5198C" w:rsidRDefault="00987E5C">
      <w:pPr>
        <w:pBdr>
          <w:top w:val="nil"/>
          <w:left w:val="nil"/>
          <w:bottom w:val="nil"/>
          <w:right w:val="nil"/>
          <w:between w:val="nil"/>
        </w:pBdr>
        <w:spacing w:after="60"/>
        <w:jc w:val="center"/>
        <w:rPr>
          <w:rFonts w:ascii="Tahoma" w:eastAsia="Tahoma" w:hAnsi="Tahoma" w:cs="Tahoma"/>
          <w:b/>
          <w:color w:val="000000"/>
          <w:sz w:val="28"/>
          <w:szCs w:val="28"/>
          <w:lang w:val="el-GR"/>
        </w:rPr>
      </w:pPr>
      <w:r>
        <w:rPr>
          <w:rFonts w:ascii="Tahoma" w:eastAsia="Tahoma" w:hAnsi="Tahoma" w:cs="Tahoma"/>
          <w:b/>
          <w:color w:val="000000"/>
          <w:sz w:val="28"/>
          <w:szCs w:val="28"/>
        </w:rPr>
        <w:t xml:space="preserve">ΑΡ. ΣΥΜΒΑΣΗΣ </w:t>
      </w:r>
      <w:r w:rsidR="00E5198C">
        <w:rPr>
          <w:rFonts w:ascii="Tahoma" w:eastAsia="Tahoma" w:hAnsi="Tahoma" w:cs="Tahoma"/>
          <w:b/>
          <w:color w:val="000000"/>
          <w:sz w:val="28"/>
          <w:szCs w:val="28"/>
          <w:lang w:val="el-GR"/>
        </w:rPr>
        <w:t>….</w:t>
      </w:r>
    </w:p>
    <w:p w14:paraId="4BD4C606" w14:textId="77777777" w:rsidR="000314B3" w:rsidRDefault="000314B3">
      <w:pPr>
        <w:pBdr>
          <w:top w:val="nil"/>
          <w:left w:val="nil"/>
          <w:bottom w:val="nil"/>
          <w:right w:val="nil"/>
          <w:between w:val="nil"/>
        </w:pBdr>
        <w:spacing w:after="60"/>
        <w:jc w:val="both"/>
        <w:rPr>
          <w:rFonts w:ascii="Tahoma" w:eastAsia="Tahoma" w:hAnsi="Tahoma" w:cs="Tahoma"/>
          <w:b/>
          <w:color w:val="000000"/>
          <w:sz w:val="36"/>
          <w:szCs w:val="36"/>
        </w:rPr>
      </w:pPr>
    </w:p>
    <w:p w14:paraId="3CBDBB22" w14:textId="77777777" w:rsidR="000314B3" w:rsidRDefault="000314B3">
      <w:pPr>
        <w:pBdr>
          <w:top w:val="nil"/>
          <w:left w:val="nil"/>
          <w:bottom w:val="nil"/>
          <w:right w:val="nil"/>
          <w:between w:val="nil"/>
        </w:pBdr>
        <w:spacing w:after="60"/>
        <w:jc w:val="center"/>
        <w:rPr>
          <w:rFonts w:ascii="Arial" w:eastAsia="Arial" w:hAnsi="Arial" w:cs="Arial"/>
          <w:b/>
          <w:color w:val="000000"/>
          <w:sz w:val="28"/>
          <w:szCs w:val="28"/>
        </w:rPr>
      </w:pPr>
    </w:p>
    <w:p w14:paraId="55C0D0DB" w14:textId="77777777" w:rsidR="000314B3" w:rsidRDefault="000314B3">
      <w:pPr>
        <w:pBdr>
          <w:top w:val="nil"/>
          <w:left w:val="nil"/>
          <w:bottom w:val="nil"/>
          <w:right w:val="nil"/>
          <w:between w:val="nil"/>
        </w:pBdr>
        <w:spacing w:after="60"/>
        <w:jc w:val="center"/>
        <w:rPr>
          <w:rFonts w:ascii="Tahoma" w:eastAsia="Tahoma" w:hAnsi="Tahoma" w:cs="Tahoma"/>
          <w:b/>
          <w:color w:val="000000"/>
          <w:sz w:val="20"/>
          <w:szCs w:val="20"/>
        </w:rPr>
      </w:pPr>
    </w:p>
    <w:p w14:paraId="611942AA" w14:textId="5404155D" w:rsidR="000314B3" w:rsidRPr="008036D2" w:rsidRDefault="00B9488B">
      <w:pPr>
        <w:pBdr>
          <w:top w:val="nil"/>
          <w:left w:val="nil"/>
          <w:bottom w:val="nil"/>
          <w:right w:val="nil"/>
          <w:between w:val="nil"/>
        </w:pBdr>
        <w:spacing w:after="60"/>
        <w:jc w:val="center"/>
        <w:rPr>
          <w:rFonts w:ascii="Tahoma" w:eastAsia="Tahoma" w:hAnsi="Tahoma" w:cs="Tahoma"/>
          <w:color w:val="000000"/>
        </w:rPr>
      </w:pPr>
      <w:proofErr w:type="gramStart"/>
      <w:r>
        <w:rPr>
          <w:rFonts w:ascii="Tahoma" w:eastAsia="Tahoma" w:hAnsi="Tahoma" w:cs="Tahoma"/>
          <w:lang w:val="en-GB"/>
        </w:rPr>
        <w:t>….(</w:t>
      </w:r>
      <w:proofErr w:type="gramEnd"/>
      <w:r>
        <w:rPr>
          <w:rFonts w:ascii="Tahoma" w:eastAsia="Tahoma" w:hAnsi="Tahoma" w:cs="Tahoma"/>
          <w:lang w:val="el-GR"/>
        </w:rPr>
        <w:t>ΜΗΝΑΣ)</w:t>
      </w:r>
      <w:r w:rsidR="00303F76">
        <w:rPr>
          <w:rFonts w:ascii="Tahoma" w:eastAsia="Tahoma" w:hAnsi="Tahoma" w:cs="Tahoma"/>
          <w:color w:val="000000"/>
        </w:rPr>
        <w:t xml:space="preserve"> </w:t>
      </w:r>
      <w:r w:rsidR="00987E5C">
        <w:rPr>
          <w:rFonts w:ascii="Tahoma" w:eastAsia="Tahoma" w:hAnsi="Tahoma" w:cs="Tahoma"/>
          <w:color w:val="000000"/>
        </w:rPr>
        <w:t>202</w:t>
      </w:r>
      <w:r w:rsidR="008036D2" w:rsidRPr="008036D2">
        <w:rPr>
          <w:rFonts w:ascii="Tahoma" w:eastAsia="Tahoma" w:hAnsi="Tahoma" w:cs="Tahoma"/>
          <w:color w:val="000000"/>
        </w:rPr>
        <w:t>5</w:t>
      </w:r>
    </w:p>
    <w:p w14:paraId="211F5D2F" w14:textId="77777777" w:rsidR="000314B3" w:rsidRDefault="00987E5C">
      <w:pPr>
        <w:pBdr>
          <w:top w:val="nil"/>
          <w:left w:val="nil"/>
          <w:bottom w:val="nil"/>
          <w:right w:val="nil"/>
          <w:between w:val="nil"/>
        </w:pBdr>
        <w:spacing w:after="160" w:line="259" w:lineRule="auto"/>
        <w:rPr>
          <w:color w:val="000000"/>
        </w:rPr>
      </w:pPr>
      <w:r>
        <w:br w:type="page"/>
      </w:r>
    </w:p>
    <w:p w14:paraId="4B469D5B" w14:textId="77777777" w:rsidR="000314B3" w:rsidRDefault="00987E5C">
      <w:pPr>
        <w:keepNext/>
        <w:keepLines/>
        <w:pBdr>
          <w:top w:val="nil"/>
          <w:left w:val="nil"/>
          <w:bottom w:val="nil"/>
          <w:right w:val="nil"/>
          <w:between w:val="nil"/>
        </w:pBdr>
        <w:spacing w:before="480" w:line="276" w:lineRule="auto"/>
        <w:jc w:val="center"/>
        <w:rPr>
          <w:rFonts w:ascii="Tahoma" w:eastAsia="Tahoma" w:hAnsi="Tahoma" w:cs="Tahoma"/>
          <w:b/>
          <w:color w:val="000000"/>
          <w:sz w:val="20"/>
          <w:szCs w:val="20"/>
        </w:rPr>
      </w:pPr>
      <w:proofErr w:type="spellStart"/>
      <w:r>
        <w:rPr>
          <w:rFonts w:ascii="Tahoma" w:eastAsia="Tahoma" w:hAnsi="Tahoma" w:cs="Tahoma"/>
          <w:b/>
          <w:color w:val="000000"/>
          <w:sz w:val="20"/>
          <w:szCs w:val="20"/>
        </w:rPr>
        <w:lastRenderedPageBreak/>
        <w:t>Περιεχόμεν</w:t>
      </w:r>
      <w:proofErr w:type="spellEnd"/>
      <w:r>
        <w:rPr>
          <w:rFonts w:ascii="Tahoma" w:eastAsia="Tahoma" w:hAnsi="Tahoma" w:cs="Tahoma"/>
          <w:b/>
          <w:color w:val="000000"/>
          <w:sz w:val="20"/>
          <w:szCs w:val="20"/>
        </w:rPr>
        <w:t>α</w:t>
      </w:r>
    </w:p>
    <w:p w14:paraId="6F0F7842" w14:textId="77777777" w:rsidR="000314B3" w:rsidRDefault="000314B3">
      <w:pPr>
        <w:pBdr>
          <w:top w:val="nil"/>
          <w:left w:val="nil"/>
          <w:bottom w:val="nil"/>
          <w:right w:val="nil"/>
          <w:between w:val="nil"/>
        </w:pBdr>
        <w:rPr>
          <w:color w:val="000000"/>
        </w:rPr>
      </w:pPr>
    </w:p>
    <w:sdt>
      <w:sdtPr>
        <w:id w:val="770437813"/>
        <w:docPartObj>
          <w:docPartGallery w:val="Table of Contents"/>
          <w:docPartUnique/>
        </w:docPartObj>
      </w:sdtPr>
      <w:sdtEndPr/>
      <w:sdtContent>
        <w:p w14:paraId="3F8571C4" w14:textId="77777777" w:rsidR="000314B3" w:rsidRDefault="00987E5C">
          <w:pPr>
            <w:widowControl w:val="0"/>
            <w:tabs>
              <w:tab w:val="right" w:leader="dot" w:pos="12000"/>
            </w:tabs>
            <w:spacing w:before="60"/>
            <w:rPr>
              <w:rFonts w:ascii="Arial" w:eastAsia="Arial" w:hAnsi="Arial" w:cs="Arial"/>
              <w:b/>
              <w:color w:val="000000"/>
              <w:sz w:val="22"/>
              <w:szCs w:val="22"/>
            </w:rPr>
          </w:pPr>
          <w:r>
            <w:fldChar w:fldCharType="begin"/>
          </w:r>
          <w:r>
            <w:instrText xml:space="preserve"> TOC \h \u \z \t "Heading 1,1,Heading 3,2,"</w:instrText>
          </w:r>
          <w:r>
            <w:fldChar w:fldCharType="separate"/>
          </w:r>
          <w:hyperlink w:anchor="_gjdgxs">
            <w:r>
              <w:rPr>
                <w:rFonts w:ascii="Arial" w:eastAsia="Arial" w:hAnsi="Arial" w:cs="Arial"/>
                <w:b/>
                <w:color w:val="000000"/>
                <w:sz w:val="22"/>
                <w:szCs w:val="22"/>
              </w:rPr>
              <w:t>1. ΑΝΤΙΚΕΙΜΕΝΟ ΤΗΣ ΣΥΜΒΑΣΗΣ</w:t>
            </w:r>
            <w:r>
              <w:rPr>
                <w:rFonts w:ascii="Arial" w:eastAsia="Arial" w:hAnsi="Arial" w:cs="Arial"/>
                <w:b/>
                <w:color w:val="000000"/>
                <w:sz w:val="22"/>
                <w:szCs w:val="22"/>
              </w:rPr>
              <w:tab/>
              <w:t>3</w:t>
            </w:r>
          </w:hyperlink>
        </w:p>
        <w:p w14:paraId="7D6A345B"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30j0zll">
            <w:r>
              <w:rPr>
                <w:rFonts w:ascii="Arial" w:eastAsia="Arial" w:hAnsi="Arial" w:cs="Arial"/>
                <w:b/>
                <w:color w:val="000000"/>
                <w:sz w:val="22"/>
                <w:szCs w:val="22"/>
              </w:rPr>
              <w:t>2. ΔΙΑΡΚΕΙΑ</w:t>
            </w:r>
            <w:r>
              <w:rPr>
                <w:rFonts w:ascii="Arial" w:eastAsia="Arial" w:hAnsi="Arial" w:cs="Arial"/>
                <w:b/>
                <w:color w:val="000000"/>
                <w:sz w:val="22"/>
                <w:szCs w:val="22"/>
              </w:rPr>
              <w:tab/>
              <w:t>4</w:t>
            </w:r>
          </w:hyperlink>
        </w:p>
        <w:p w14:paraId="6E678430"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1fob9te">
            <w:r>
              <w:rPr>
                <w:rFonts w:ascii="Arial" w:eastAsia="Arial" w:hAnsi="Arial" w:cs="Arial"/>
                <w:b/>
                <w:color w:val="000000"/>
                <w:sz w:val="22"/>
                <w:szCs w:val="22"/>
              </w:rPr>
              <w:t>3. ΔΙΑΔΙΚΑΣΙΑ &amp; ΤΡΟΠΟΣ ΠΑΡΟΧΗΣ ΥΠΗΡΕΣΙΩΝ</w:t>
            </w:r>
            <w:r>
              <w:rPr>
                <w:rFonts w:ascii="Arial" w:eastAsia="Arial" w:hAnsi="Arial" w:cs="Arial"/>
                <w:b/>
                <w:color w:val="000000"/>
                <w:sz w:val="22"/>
                <w:szCs w:val="22"/>
              </w:rPr>
              <w:tab/>
              <w:t>4</w:t>
            </w:r>
          </w:hyperlink>
        </w:p>
        <w:p w14:paraId="14470C78"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3znysh7">
            <w:r>
              <w:rPr>
                <w:rFonts w:ascii="Arial" w:eastAsia="Arial" w:hAnsi="Arial" w:cs="Arial"/>
                <w:b/>
                <w:color w:val="000000"/>
                <w:sz w:val="22"/>
                <w:szCs w:val="22"/>
              </w:rPr>
              <w:t>4. ΑΜΟΙΒΗ</w:t>
            </w:r>
            <w:r>
              <w:rPr>
                <w:rFonts w:ascii="Arial" w:eastAsia="Arial" w:hAnsi="Arial" w:cs="Arial"/>
                <w:b/>
                <w:color w:val="000000"/>
                <w:sz w:val="22"/>
                <w:szCs w:val="22"/>
              </w:rPr>
              <w:tab/>
              <w:t>6</w:t>
            </w:r>
          </w:hyperlink>
        </w:p>
        <w:p w14:paraId="04B601C8"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2et92p0">
            <w:r>
              <w:rPr>
                <w:rFonts w:ascii="Arial" w:eastAsia="Arial" w:hAnsi="Arial" w:cs="Arial"/>
                <w:b/>
                <w:color w:val="000000"/>
                <w:sz w:val="22"/>
                <w:szCs w:val="22"/>
              </w:rPr>
              <w:t>5. ΥΠΟΧΡΕΩΣΕΙΣ – ΕΥΘΥΝΗ ΤΗΣ ΕΤΑΙΡΕΙΑΣ</w:t>
            </w:r>
            <w:r>
              <w:rPr>
                <w:rFonts w:ascii="Arial" w:eastAsia="Arial" w:hAnsi="Arial" w:cs="Arial"/>
                <w:b/>
                <w:color w:val="000000"/>
                <w:sz w:val="22"/>
                <w:szCs w:val="22"/>
              </w:rPr>
              <w:tab/>
              <w:t>7</w:t>
            </w:r>
          </w:hyperlink>
        </w:p>
        <w:p w14:paraId="556F133F"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tyjcwt">
            <w:r>
              <w:rPr>
                <w:rFonts w:ascii="Arial" w:eastAsia="Arial" w:hAnsi="Arial" w:cs="Arial"/>
                <w:b/>
                <w:color w:val="000000"/>
                <w:sz w:val="22"/>
                <w:szCs w:val="22"/>
              </w:rPr>
              <w:t>6. ΔΗΛΩΣΕΙΣ – ΕΓΓΥΗΣΕΙΣ  ΤΗΣ ΕΤΑΙΡΙΑΣ</w:t>
            </w:r>
            <w:r>
              <w:rPr>
                <w:rFonts w:ascii="Arial" w:eastAsia="Arial" w:hAnsi="Arial" w:cs="Arial"/>
                <w:b/>
                <w:color w:val="000000"/>
                <w:sz w:val="22"/>
                <w:szCs w:val="22"/>
              </w:rPr>
              <w:tab/>
              <w:t>9</w:t>
            </w:r>
          </w:hyperlink>
        </w:p>
        <w:p w14:paraId="21423D91"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3dy6vkm">
            <w:r>
              <w:rPr>
                <w:rFonts w:ascii="Arial" w:eastAsia="Arial" w:hAnsi="Arial" w:cs="Arial"/>
                <w:b/>
                <w:color w:val="000000"/>
                <w:sz w:val="22"/>
                <w:szCs w:val="22"/>
              </w:rPr>
              <w:t>7. ΥΠΟΧΡΕΩΣΕΙΣ ΤΗΣ ΤΡΑΠΕΖΑΣ</w:t>
            </w:r>
            <w:r>
              <w:rPr>
                <w:rFonts w:ascii="Arial" w:eastAsia="Arial" w:hAnsi="Arial" w:cs="Arial"/>
                <w:b/>
                <w:color w:val="000000"/>
                <w:sz w:val="22"/>
                <w:szCs w:val="22"/>
              </w:rPr>
              <w:tab/>
              <w:t>10</w:t>
            </w:r>
          </w:hyperlink>
        </w:p>
        <w:p w14:paraId="0540A9D0"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1t3h5sf">
            <w:r>
              <w:rPr>
                <w:rFonts w:ascii="Arial" w:eastAsia="Arial" w:hAnsi="Arial" w:cs="Arial"/>
                <w:b/>
                <w:color w:val="000000"/>
                <w:sz w:val="22"/>
                <w:szCs w:val="22"/>
              </w:rPr>
              <w:t>8. ΕΚΧΩΡΗΣΗ/ΥΠΟΚΑΤΑΣΤΑΣΗ</w:t>
            </w:r>
            <w:r>
              <w:rPr>
                <w:rFonts w:ascii="Arial" w:eastAsia="Arial" w:hAnsi="Arial" w:cs="Arial"/>
                <w:b/>
                <w:color w:val="000000"/>
                <w:sz w:val="22"/>
                <w:szCs w:val="22"/>
              </w:rPr>
              <w:tab/>
              <w:t>11</w:t>
            </w:r>
          </w:hyperlink>
        </w:p>
        <w:p w14:paraId="1CBF44A4"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2s8eyo1">
            <w:r>
              <w:rPr>
                <w:rFonts w:ascii="Arial" w:eastAsia="Arial" w:hAnsi="Arial" w:cs="Arial"/>
                <w:b/>
                <w:color w:val="000000"/>
                <w:sz w:val="22"/>
                <w:szCs w:val="22"/>
              </w:rPr>
              <w:t>9. ΣΥΜΨΗΦΙΣΜΟΣ</w:t>
            </w:r>
            <w:r>
              <w:rPr>
                <w:rFonts w:ascii="Arial" w:eastAsia="Arial" w:hAnsi="Arial" w:cs="Arial"/>
                <w:b/>
                <w:color w:val="000000"/>
                <w:sz w:val="22"/>
                <w:szCs w:val="22"/>
              </w:rPr>
              <w:tab/>
              <w:t>11</w:t>
            </w:r>
          </w:hyperlink>
        </w:p>
        <w:p w14:paraId="70B90444"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17dp8vu">
            <w:r>
              <w:rPr>
                <w:rFonts w:ascii="Arial" w:eastAsia="Arial" w:hAnsi="Arial" w:cs="Arial"/>
                <w:b/>
                <w:color w:val="000000"/>
                <w:sz w:val="22"/>
                <w:szCs w:val="22"/>
              </w:rPr>
              <w:t>10. ΠΝΕΥΜΑΤΙΚΗ ΙΔΙΟΚΤΗΣΙΑ</w:t>
            </w:r>
            <w:r>
              <w:rPr>
                <w:rFonts w:ascii="Arial" w:eastAsia="Arial" w:hAnsi="Arial" w:cs="Arial"/>
                <w:b/>
                <w:color w:val="000000"/>
                <w:sz w:val="22"/>
                <w:szCs w:val="22"/>
              </w:rPr>
              <w:tab/>
              <w:t>11</w:t>
            </w:r>
          </w:hyperlink>
        </w:p>
        <w:p w14:paraId="04E5A9DB"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3rdcrjn">
            <w:r>
              <w:rPr>
                <w:rFonts w:ascii="Arial" w:eastAsia="Arial" w:hAnsi="Arial" w:cs="Arial"/>
                <w:b/>
                <w:color w:val="000000"/>
                <w:sz w:val="22"/>
                <w:szCs w:val="22"/>
              </w:rPr>
              <w:t>11. ΕΧΕΜΥΘΕΙΑ - ΕΜΠΙΣΤΕΥΤΙΚΟΤΗΤΑ</w:t>
            </w:r>
            <w:r>
              <w:rPr>
                <w:rFonts w:ascii="Arial" w:eastAsia="Arial" w:hAnsi="Arial" w:cs="Arial"/>
                <w:b/>
                <w:color w:val="000000"/>
                <w:sz w:val="22"/>
                <w:szCs w:val="22"/>
              </w:rPr>
              <w:tab/>
              <w:t>13</w:t>
            </w:r>
          </w:hyperlink>
        </w:p>
        <w:p w14:paraId="79B1E17D"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26in1rg">
            <w:r>
              <w:rPr>
                <w:rFonts w:ascii="Arial" w:eastAsia="Arial" w:hAnsi="Arial" w:cs="Arial"/>
                <w:b/>
                <w:color w:val="000000"/>
                <w:sz w:val="22"/>
                <w:szCs w:val="22"/>
              </w:rPr>
              <w:t>12. ΚΑΤΑΠΟΛΕΜΗΣΗ ΤΗΣ ΔΙΑΦΘΟΡΑΣ ΚΑΙ ΤΗΣ ΔΩΡΟΔΟΚΙΑΣ</w:t>
            </w:r>
            <w:r>
              <w:rPr>
                <w:rFonts w:ascii="Arial" w:eastAsia="Arial" w:hAnsi="Arial" w:cs="Arial"/>
                <w:b/>
                <w:color w:val="000000"/>
                <w:sz w:val="22"/>
                <w:szCs w:val="22"/>
              </w:rPr>
              <w:tab/>
              <w:t>16</w:t>
            </w:r>
          </w:hyperlink>
        </w:p>
        <w:p w14:paraId="38247BAF" w14:textId="0CF6ED80" w:rsidR="000314B3" w:rsidRDefault="00987E5C">
          <w:pPr>
            <w:widowControl w:val="0"/>
            <w:tabs>
              <w:tab w:val="right" w:leader="dot" w:pos="12000"/>
            </w:tabs>
            <w:spacing w:before="60"/>
            <w:rPr>
              <w:rFonts w:ascii="Arial" w:eastAsia="Arial" w:hAnsi="Arial" w:cs="Arial"/>
              <w:b/>
              <w:color w:val="000000"/>
              <w:sz w:val="22"/>
              <w:szCs w:val="22"/>
            </w:rPr>
          </w:pPr>
          <w:hyperlink w:anchor="_lnxbz9">
            <w:r>
              <w:rPr>
                <w:rFonts w:ascii="Arial" w:eastAsia="Arial" w:hAnsi="Arial" w:cs="Arial"/>
                <w:b/>
                <w:color w:val="000000"/>
                <w:sz w:val="22"/>
                <w:szCs w:val="22"/>
              </w:rPr>
              <w:t>13. ΚΑΤΑΓΓΕΛΙΑ ΤΗΣ ΣΥΜΒΑΣΗΣ</w:t>
            </w:r>
            <w:r>
              <w:rPr>
                <w:rFonts w:ascii="Arial" w:eastAsia="Arial" w:hAnsi="Arial" w:cs="Arial"/>
                <w:b/>
                <w:color w:val="000000"/>
                <w:sz w:val="22"/>
                <w:szCs w:val="22"/>
              </w:rPr>
              <w:tab/>
            </w:r>
            <w:r w:rsidR="00D45E09">
              <w:rPr>
                <w:rFonts w:ascii="Arial" w:eastAsia="Arial" w:hAnsi="Arial" w:cs="Arial"/>
                <w:b/>
                <w:color w:val="000000"/>
                <w:sz w:val="22"/>
                <w:szCs w:val="22"/>
              </w:rPr>
              <w:t>16</w:t>
            </w:r>
          </w:hyperlink>
        </w:p>
        <w:p w14:paraId="6AA9CB67" w14:textId="0EDA0B49" w:rsidR="000314B3" w:rsidRDefault="00987E5C">
          <w:pPr>
            <w:widowControl w:val="0"/>
            <w:tabs>
              <w:tab w:val="right" w:leader="dot" w:pos="12000"/>
            </w:tabs>
            <w:spacing w:before="60"/>
            <w:rPr>
              <w:rFonts w:ascii="Arial" w:eastAsia="Arial" w:hAnsi="Arial" w:cs="Arial"/>
              <w:b/>
              <w:color w:val="000000"/>
              <w:sz w:val="22"/>
              <w:szCs w:val="22"/>
            </w:rPr>
          </w:pPr>
          <w:hyperlink w:anchor="_1ksv4uv">
            <w:r>
              <w:rPr>
                <w:rFonts w:ascii="Arial" w:eastAsia="Arial" w:hAnsi="Arial" w:cs="Arial"/>
                <w:b/>
                <w:color w:val="000000"/>
                <w:sz w:val="22"/>
                <w:szCs w:val="22"/>
              </w:rPr>
              <w:t>14. ΑΝΩΤΕΡΑ ΒΙΑ</w:t>
            </w:r>
            <w:r>
              <w:rPr>
                <w:rFonts w:ascii="Arial" w:eastAsia="Arial" w:hAnsi="Arial" w:cs="Arial"/>
                <w:b/>
                <w:color w:val="000000"/>
                <w:sz w:val="22"/>
                <w:szCs w:val="22"/>
              </w:rPr>
              <w:tab/>
              <w:t>1</w:t>
            </w:r>
            <w:r w:rsidR="006A0D0A">
              <w:rPr>
                <w:rFonts w:ascii="Arial" w:eastAsia="Arial" w:hAnsi="Arial" w:cs="Arial"/>
                <w:b/>
                <w:color w:val="000000"/>
                <w:sz w:val="22"/>
                <w:szCs w:val="22"/>
                <w:lang w:val="el-GR"/>
              </w:rPr>
              <w:t>7</w:t>
            </w:r>
          </w:hyperlink>
        </w:p>
        <w:p w14:paraId="0EED1EAA"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44sinio">
            <w:r>
              <w:rPr>
                <w:rFonts w:ascii="Arial" w:eastAsia="Arial" w:hAnsi="Arial" w:cs="Arial"/>
                <w:b/>
                <w:color w:val="000000"/>
                <w:sz w:val="22"/>
                <w:szCs w:val="22"/>
              </w:rPr>
              <w:t>15. ΠΡΟΣΘΕΤΟΙ  ΟΡΟΙ</w:t>
            </w:r>
            <w:r>
              <w:rPr>
                <w:rFonts w:ascii="Arial" w:eastAsia="Arial" w:hAnsi="Arial" w:cs="Arial"/>
                <w:b/>
                <w:color w:val="000000"/>
                <w:sz w:val="22"/>
                <w:szCs w:val="22"/>
              </w:rPr>
              <w:tab/>
              <w:t>18</w:t>
            </w:r>
          </w:hyperlink>
        </w:p>
        <w:p w14:paraId="39BE16FB" w14:textId="77777777" w:rsidR="000314B3" w:rsidRDefault="00987E5C">
          <w:pPr>
            <w:widowControl w:val="0"/>
            <w:tabs>
              <w:tab w:val="right" w:leader="dot" w:pos="12000"/>
            </w:tabs>
            <w:spacing w:before="60"/>
            <w:rPr>
              <w:rFonts w:ascii="Arial" w:eastAsia="Arial" w:hAnsi="Arial" w:cs="Arial"/>
              <w:b/>
              <w:color w:val="000000"/>
              <w:sz w:val="22"/>
              <w:szCs w:val="22"/>
            </w:rPr>
          </w:pPr>
          <w:hyperlink w:anchor="_2jxsxqh">
            <w:r>
              <w:rPr>
                <w:rFonts w:ascii="Arial" w:eastAsia="Arial" w:hAnsi="Arial" w:cs="Arial"/>
                <w:b/>
                <w:color w:val="000000"/>
                <w:sz w:val="22"/>
                <w:szCs w:val="22"/>
              </w:rPr>
              <w:t>16. ΕΦΑΡΜΟΣΤΕΟ ΔΙΚΑΙΟ – ΔΩΣΙΔΙΚΙΑ</w:t>
            </w:r>
            <w:r>
              <w:rPr>
                <w:rFonts w:ascii="Arial" w:eastAsia="Arial" w:hAnsi="Arial" w:cs="Arial"/>
                <w:b/>
                <w:color w:val="000000"/>
                <w:sz w:val="22"/>
                <w:szCs w:val="22"/>
              </w:rPr>
              <w:tab/>
              <w:t>19</w:t>
            </w:r>
          </w:hyperlink>
          <w:r>
            <w:fldChar w:fldCharType="end"/>
          </w:r>
        </w:p>
      </w:sdtContent>
    </w:sdt>
    <w:p w14:paraId="4C847001" w14:textId="77777777" w:rsidR="000314B3" w:rsidRDefault="000314B3">
      <w:pPr>
        <w:pBdr>
          <w:top w:val="nil"/>
          <w:left w:val="nil"/>
          <w:bottom w:val="nil"/>
          <w:right w:val="nil"/>
          <w:between w:val="nil"/>
        </w:pBdr>
        <w:rPr>
          <w:rFonts w:ascii="Tahoma" w:eastAsia="Tahoma" w:hAnsi="Tahoma" w:cs="Tahoma"/>
          <w:color w:val="000000"/>
          <w:sz w:val="20"/>
          <w:szCs w:val="20"/>
        </w:rPr>
      </w:pPr>
    </w:p>
    <w:p w14:paraId="0FC9A185" w14:textId="77777777" w:rsidR="000314B3" w:rsidRDefault="000314B3">
      <w:pPr>
        <w:pBdr>
          <w:top w:val="nil"/>
          <w:left w:val="nil"/>
          <w:bottom w:val="nil"/>
          <w:right w:val="nil"/>
          <w:between w:val="nil"/>
        </w:pBdr>
        <w:rPr>
          <w:rFonts w:ascii="Tahoma" w:eastAsia="Tahoma" w:hAnsi="Tahoma" w:cs="Tahoma"/>
          <w:color w:val="000000"/>
          <w:sz w:val="20"/>
          <w:szCs w:val="20"/>
        </w:rPr>
      </w:pPr>
    </w:p>
    <w:p w14:paraId="454625E9" w14:textId="77777777" w:rsidR="000314B3" w:rsidRDefault="000314B3">
      <w:pPr>
        <w:pBdr>
          <w:top w:val="nil"/>
          <w:left w:val="nil"/>
          <w:bottom w:val="nil"/>
          <w:right w:val="nil"/>
          <w:between w:val="nil"/>
        </w:pBdr>
        <w:rPr>
          <w:rFonts w:ascii="Tahoma" w:eastAsia="Tahoma" w:hAnsi="Tahoma" w:cs="Tahoma"/>
          <w:color w:val="000000"/>
          <w:sz w:val="20"/>
          <w:szCs w:val="20"/>
        </w:rPr>
      </w:pPr>
    </w:p>
    <w:p w14:paraId="2F293722" w14:textId="77777777" w:rsidR="000314B3" w:rsidRDefault="000314B3">
      <w:pPr>
        <w:pBdr>
          <w:top w:val="nil"/>
          <w:left w:val="nil"/>
          <w:bottom w:val="nil"/>
          <w:right w:val="nil"/>
          <w:between w:val="nil"/>
        </w:pBdr>
        <w:rPr>
          <w:rFonts w:ascii="Tahoma" w:eastAsia="Tahoma" w:hAnsi="Tahoma" w:cs="Tahoma"/>
          <w:color w:val="000000"/>
          <w:sz w:val="20"/>
          <w:szCs w:val="20"/>
        </w:rPr>
      </w:pPr>
    </w:p>
    <w:p w14:paraId="5B34E4DF" w14:textId="77777777" w:rsidR="000314B3" w:rsidRDefault="000314B3">
      <w:pPr>
        <w:pBdr>
          <w:top w:val="nil"/>
          <w:left w:val="nil"/>
          <w:bottom w:val="nil"/>
          <w:right w:val="nil"/>
          <w:between w:val="nil"/>
        </w:pBdr>
        <w:rPr>
          <w:rFonts w:ascii="Tahoma" w:eastAsia="Tahoma" w:hAnsi="Tahoma" w:cs="Tahoma"/>
          <w:color w:val="000000"/>
          <w:sz w:val="20"/>
          <w:szCs w:val="20"/>
        </w:rPr>
      </w:pPr>
    </w:p>
    <w:p w14:paraId="173D30D5" w14:textId="77777777" w:rsidR="000314B3" w:rsidRDefault="00987E5C">
      <w:pPr>
        <w:pBdr>
          <w:top w:val="nil"/>
          <w:left w:val="nil"/>
          <w:bottom w:val="nil"/>
          <w:right w:val="nil"/>
          <w:between w:val="nil"/>
        </w:pBdr>
        <w:spacing w:after="160" w:line="259" w:lineRule="auto"/>
        <w:rPr>
          <w:color w:val="000000"/>
        </w:rPr>
      </w:pPr>
      <w:r>
        <w:br w:type="page"/>
      </w:r>
    </w:p>
    <w:p w14:paraId="21870B7C" w14:textId="0AAAD6DE" w:rsidR="000314B3" w:rsidRPr="00832760" w:rsidRDefault="00987E5C">
      <w:pPr>
        <w:pBdr>
          <w:top w:val="nil"/>
          <w:left w:val="nil"/>
          <w:bottom w:val="nil"/>
          <w:right w:val="nil"/>
          <w:between w:val="nil"/>
        </w:pBdr>
        <w:spacing w:line="360" w:lineRule="auto"/>
        <w:rPr>
          <w:rFonts w:ascii="Tahoma" w:eastAsia="Tahoma" w:hAnsi="Tahoma" w:cs="Tahoma"/>
          <w:b/>
          <w:color w:val="000000"/>
          <w:sz w:val="20"/>
          <w:szCs w:val="20"/>
          <w:lang w:val="el-GR"/>
        </w:rPr>
      </w:pPr>
      <w:r w:rsidRPr="00832760">
        <w:rPr>
          <w:rFonts w:ascii="Tahoma" w:eastAsia="Tahoma" w:hAnsi="Tahoma" w:cs="Tahoma"/>
          <w:b/>
          <w:color w:val="000000"/>
          <w:sz w:val="20"/>
          <w:szCs w:val="20"/>
          <w:lang w:val="el-GR"/>
        </w:rPr>
        <w:lastRenderedPageBreak/>
        <w:t xml:space="preserve">Στην Αθήνα σήμερα την </w:t>
      </w:r>
      <w:r w:rsidR="00B9488B">
        <w:rPr>
          <w:rFonts w:ascii="Tahoma" w:eastAsia="Tahoma" w:hAnsi="Tahoma" w:cs="Tahoma"/>
          <w:b/>
          <w:color w:val="000000"/>
          <w:sz w:val="20"/>
          <w:szCs w:val="20"/>
          <w:lang w:val="en-GB"/>
        </w:rPr>
        <w:t>XX</w:t>
      </w:r>
      <w:r w:rsidRPr="00832760">
        <w:rPr>
          <w:rFonts w:ascii="Tahoma" w:eastAsia="Tahoma" w:hAnsi="Tahoma" w:cs="Tahoma"/>
          <w:b/>
          <w:color w:val="000000"/>
          <w:sz w:val="20"/>
          <w:szCs w:val="20"/>
          <w:lang w:val="el-GR"/>
        </w:rPr>
        <w:t>/</w:t>
      </w:r>
      <w:r w:rsidR="00B9488B">
        <w:rPr>
          <w:rFonts w:ascii="Tahoma" w:eastAsia="Tahoma" w:hAnsi="Tahoma" w:cs="Tahoma"/>
          <w:b/>
          <w:color w:val="000000"/>
          <w:sz w:val="20"/>
          <w:szCs w:val="20"/>
          <w:lang w:val="en-GB"/>
        </w:rPr>
        <w:t>XX</w:t>
      </w:r>
      <w:r w:rsidRPr="00832760">
        <w:rPr>
          <w:rFonts w:ascii="Tahoma" w:eastAsia="Tahoma" w:hAnsi="Tahoma" w:cs="Tahoma"/>
          <w:b/>
          <w:color w:val="000000"/>
          <w:sz w:val="20"/>
          <w:szCs w:val="20"/>
          <w:lang w:val="el-GR"/>
        </w:rPr>
        <w:t>/202</w:t>
      </w:r>
      <w:r w:rsidR="008036D2">
        <w:rPr>
          <w:rFonts w:ascii="Tahoma" w:eastAsia="Tahoma" w:hAnsi="Tahoma" w:cs="Tahoma"/>
          <w:b/>
          <w:color w:val="000000"/>
          <w:sz w:val="20"/>
          <w:szCs w:val="20"/>
          <w:lang w:val="el-GR"/>
        </w:rPr>
        <w:t>5</w:t>
      </w:r>
      <w:r w:rsidRPr="00832760">
        <w:rPr>
          <w:rFonts w:ascii="Tahoma" w:eastAsia="Tahoma" w:hAnsi="Tahoma" w:cs="Tahoma"/>
          <w:b/>
          <w:color w:val="000000"/>
          <w:sz w:val="20"/>
          <w:szCs w:val="20"/>
          <w:lang w:val="el-GR"/>
        </w:rPr>
        <w:t xml:space="preserve"> μεταξύ των Συμβαλλομένων, </w:t>
      </w:r>
    </w:p>
    <w:p w14:paraId="54D05F0D" w14:textId="1217FE16" w:rsidR="000314B3" w:rsidRPr="00832760" w:rsidRDefault="00987E5C">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Α. </w:t>
      </w:r>
      <w:r w:rsidRPr="00832760">
        <w:rPr>
          <w:rFonts w:ascii="Tahoma" w:eastAsia="Tahoma" w:hAnsi="Tahoma" w:cs="Tahoma"/>
          <w:color w:val="000000"/>
          <w:sz w:val="20"/>
          <w:szCs w:val="20"/>
          <w:lang w:val="el-GR"/>
        </w:rPr>
        <w:tab/>
        <w:t>Της Ανώνυμης Τραπεζικής Εταιρείας με την επωνυμία «</w:t>
      </w:r>
      <w:r w:rsidRPr="00832760">
        <w:rPr>
          <w:rFonts w:ascii="Tahoma" w:eastAsia="Tahoma" w:hAnsi="Tahoma" w:cs="Tahoma"/>
          <w:b/>
          <w:color w:val="000000"/>
          <w:sz w:val="20"/>
          <w:szCs w:val="20"/>
          <w:lang w:val="el-GR"/>
        </w:rPr>
        <w:t>ΕΘΝΙΚΗ ΤΡΑΠΕΖΑ ΤΗΣ ΕΛΛΑΔΟΣ ΑΝΩΝΥΜΗ ΕΤΑΙΡΕΙΑ</w:t>
      </w:r>
      <w:r w:rsidRPr="00832760">
        <w:rPr>
          <w:rFonts w:ascii="Tahoma" w:eastAsia="Tahoma" w:hAnsi="Tahoma" w:cs="Tahoma"/>
          <w:color w:val="000000"/>
          <w:sz w:val="20"/>
          <w:szCs w:val="20"/>
          <w:lang w:val="el-GR"/>
        </w:rPr>
        <w:t>»,</w:t>
      </w:r>
      <w:r w:rsidRPr="00832760">
        <w:rPr>
          <w:rFonts w:ascii="Tahoma" w:eastAsia="Tahoma" w:hAnsi="Tahoma" w:cs="Tahoma"/>
          <w:b/>
          <w:color w:val="000000"/>
          <w:sz w:val="20"/>
          <w:szCs w:val="20"/>
          <w:lang w:val="el-GR"/>
        </w:rPr>
        <w:t xml:space="preserve"> </w:t>
      </w:r>
      <w:r w:rsidRPr="00832760">
        <w:rPr>
          <w:rFonts w:ascii="Tahoma" w:eastAsia="Tahoma" w:hAnsi="Tahoma" w:cs="Tahoma"/>
          <w:color w:val="000000"/>
          <w:sz w:val="20"/>
          <w:szCs w:val="20"/>
          <w:lang w:val="el-GR"/>
        </w:rPr>
        <w:t>για δε συντομία θα αναφέρεται ως «</w:t>
      </w:r>
      <w:r w:rsidRPr="00832760">
        <w:rPr>
          <w:rFonts w:ascii="Tahoma" w:eastAsia="Tahoma" w:hAnsi="Tahoma" w:cs="Tahoma"/>
          <w:b/>
          <w:color w:val="000000"/>
          <w:sz w:val="20"/>
          <w:szCs w:val="20"/>
          <w:lang w:val="el-GR"/>
        </w:rPr>
        <w:t>η Τράπεζα</w:t>
      </w:r>
      <w:r w:rsidRPr="00832760">
        <w:rPr>
          <w:rFonts w:ascii="Tahoma" w:eastAsia="Tahoma" w:hAnsi="Tahoma" w:cs="Tahoma"/>
          <w:color w:val="000000"/>
          <w:sz w:val="20"/>
          <w:szCs w:val="20"/>
          <w:lang w:val="el-GR"/>
        </w:rPr>
        <w:t xml:space="preserve">», που έχει την έδρα της στην Αθήνα, Αιόλου 86, με ΑΦΜ: 094014201 και με αριθμό ΓΕΜΗ: 000237901000, η οποία εκπροσωπείται νομίμως στην προκειμένη περίπτωση από τους κ.κ. </w:t>
      </w:r>
      <w:r w:rsidR="00B9488B">
        <w:rPr>
          <w:rFonts w:ascii="Tahoma" w:eastAsia="Tahoma" w:hAnsi="Tahoma" w:cs="Tahoma"/>
          <w:color w:val="000000"/>
          <w:sz w:val="20"/>
          <w:szCs w:val="20"/>
          <w:lang w:val="el-GR"/>
        </w:rPr>
        <w:t>…</w:t>
      </w:r>
      <w:r w:rsidR="00B9488B" w:rsidRPr="00B9488B">
        <w:rPr>
          <w:rFonts w:ascii="Tahoma" w:eastAsia="Tahoma" w:hAnsi="Tahoma" w:cs="Tahoma"/>
          <w:color w:val="000000"/>
          <w:sz w:val="20"/>
          <w:szCs w:val="20"/>
          <w:lang w:val="el-GR"/>
        </w:rPr>
        <w:t>..</w:t>
      </w:r>
      <w:r w:rsidRPr="00832760">
        <w:rPr>
          <w:rFonts w:ascii="Tahoma" w:eastAsia="Tahoma" w:hAnsi="Tahoma" w:cs="Tahoma"/>
          <w:color w:val="000000"/>
          <w:sz w:val="20"/>
          <w:szCs w:val="20"/>
          <w:lang w:val="el-GR"/>
        </w:rPr>
        <w:t>,</w:t>
      </w:r>
    </w:p>
    <w:p w14:paraId="58DB48BE" w14:textId="77777777" w:rsidR="000314B3" w:rsidRPr="00832760" w:rsidRDefault="00987E5C">
      <w:pPr>
        <w:pBdr>
          <w:top w:val="nil"/>
          <w:left w:val="nil"/>
          <w:bottom w:val="nil"/>
          <w:right w:val="nil"/>
          <w:between w:val="nil"/>
        </w:pBdr>
        <w:spacing w:before="186" w:line="360" w:lineRule="auto"/>
        <w:ind w:left="360" w:hanging="36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 και</w:t>
      </w:r>
    </w:p>
    <w:p w14:paraId="6F8284C0" w14:textId="3D8A66E8" w:rsidR="000314B3" w:rsidRPr="00832760" w:rsidRDefault="00987E5C">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Β. </w:t>
      </w:r>
      <w:r w:rsidRPr="00832760">
        <w:rPr>
          <w:rFonts w:ascii="Tahoma" w:eastAsia="Tahoma" w:hAnsi="Tahoma" w:cs="Tahoma"/>
          <w:color w:val="000000"/>
          <w:sz w:val="20"/>
          <w:szCs w:val="20"/>
          <w:lang w:val="el-GR"/>
        </w:rPr>
        <w:tab/>
        <w:t xml:space="preserve">Της Ανώνυμης Εταιρείας με την επωνυμία </w:t>
      </w:r>
      <w:r w:rsidRPr="00832760">
        <w:rPr>
          <w:rFonts w:ascii="Tahoma" w:eastAsia="Tahoma" w:hAnsi="Tahoma" w:cs="Tahoma"/>
          <w:b/>
          <w:color w:val="000000"/>
          <w:sz w:val="20"/>
          <w:szCs w:val="20"/>
          <w:lang w:val="el-GR"/>
        </w:rPr>
        <w:t>«</w:t>
      </w:r>
      <w:r>
        <w:rPr>
          <w:rFonts w:ascii="Tahoma" w:eastAsia="Tahoma" w:hAnsi="Tahoma" w:cs="Tahoma"/>
          <w:b/>
          <w:color w:val="000000"/>
          <w:sz w:val="20"/>
          <w:szCs w:val="20"/>
        </w:rPr>
        <w:t>DESQUARED</w:t>
      </w:r>
      <w:r w:rsidRPr="00832760">
        <w:rPr>
          <w:rFonts w:ascii="Tahoma" w:eastAsia="Tahoma" w:hAnsi="Tahoma" w:cs="Tahoma"/>
          <w:b/>
          <w:color w:val="000000"/>
          <w:sz w:val="20"/>
          <w:szCs w:val="20"/>
          <w:lang w:val="el-GR"/>
        </w:rPr>
        <w:t xml:space="preserve"> ΥΠΗΡΕΣΙΕΣ ΠΛΗΡΟΦΟΡΙΚΗΣ ΑΝΩΝΥΜΗ ΕΤΑΙΡΕΙΑ»</w:t>
      </w:r>
      <w:r w:rsidRPr="00832760">
        <w:rPr>
          <w:rFonts w:ascii="Tahoma" w:eastAsia="Tahoma" w:hAnsi="Tahoma" w:cs="Tahoma"/>
          <w:color w:val="000000"/>
          <w:sz w:val="20"/>
          <w:szCs w:val="20"/>
          <w:lang w:val="el-GR"/>
        </w:rPr>
        <w:t>, για δε συντομία θα αναφέρεται ως «</w:t>
      </w:r>
      <w:r w:rsidRPr="00832760">
        <w:rPr>
          <w:rFonts w:ascii="Tahoma" w:eastAsia="Tahoma" w:hAnsi="Tahoma" w:cs="Tahoma"/>
          <w:b/>
          <w:color w:val="000000"/>
          <w:sz w:val="20"/>
          <w:szCs w:val="20"/>
          <w:lang w:val="el-GR"/>
        </w:rPr>
        <w:t>η Εταιρεία</w:t>
      </w:r>
      <w:r w:rsidRPr="00832760">
        <w:rPr>
          <w:rFonts w:ascii="Tahoma" w:eastAsia="Tahoma" w:hAnsi="Tahoma" w:cs="Tahoma"/>
          <w:color w:val="000000"/>
          <w:sz w:val="20"/>
          <w:szCs w:val="20"/>
          <w:lang w:val="el-GR"/>
        </w:rPr>
        <w:t xml:space="preserve">» , που έχει την έδρα της στην Αθήνα, Λ. Μεσογείων 2-4, με ΑΦΜ: 998369579 και με αριθμό ΓΕΜΗ: 008800501000, η οποία εκπροσωπείται νομίμως στην προκειμένη περίπτωση από τον κ. </w:t>
      </w:r>
      <w:r w:rsidR="00B9488B">
        <w:rPr>
          <w:rFonts w:ascii="Tahoma" w:eastAsia="Tahoma" w:hAnsi="Tahoma" w:cs="Tahoma"/>
          <w:color w:val="000000"/>
          <w:sz w:val="20"/>
          <w:szCs w:val="20"/>
          <w:lang w:val="el-GR"/>
        </w:rPr>
        <w:t>…</w:t>
      </w:r>
      <w:r w:rsidR="00B9488B" w:rsidRPr="00B9488B">
        <w:rPr>
          <w:rFonts w:ascii="Tahoma" w:eastAsia="Tahoma" w:hAnsi="Tahoma" w:cs="Tahoma"/>
          <w:color w:val="000000"/>
          <w:sz w:val="20"/>
          <w:szCs w:val="20"/>
          <w:lang w:val="el-GR"/>
        </w:rPr>
        <w:t>..</w:t>
      </w:r>
      <w:r w:rsidRPr="00832760">
        <w:rPr>
          <w:rFonts w:ascii="Tahoma" w:eastAsia="Tahoma" w:hAnsi="Tahoma" w:cs="Tahoma"/>
          <w:color w:val="000000"/>
          <w:sz w:val="20"/>
          <w:szCs w:val="20"/>
          <w:lang w:val="el-GR"/>
        </w:rPr>
        <w:t>, Διευθύνοντα Σύμβουλο,</w:t>
      </w:r>
      <w:r w:rsidRPr="00832760">
        <w:rPr>
          <w:rFonts w:ascii="Bookman Old Style" w:eastAsia="Bookman Old Style" w:hAnsi="Bookman Old Style" w:cs="Bookman Old Style"/>
          <w:color w:val="000000"/>
          <w:sz w:val="20"/>
          <w:szCs w:val="20"/>
          <w:lang w:val="el-GR"/>
        </w:rPr>
        <w:t xml:space="preserve"> </w:t>
      </w:r>
      <w:r w:rsidRPr="00832760">
        <w:rPr>
          <w:rFonts w:ascii="Tahoma" w:eastAsia="Tahoma" w:hAnsi="Tahoma" w:cs="Tahoma"/>
          <w:color w:val="000000"/>
          <w:sz w:val="20"/>
          <w:szCs w:val="20"/>
          <w:lang w:val="el-GR"/>
        </w:rPr>
        <w:t>δυνάμει του από 27/10/2023 Πρακτικό του Δ.Σ. της Εταιρείας και με Κωδικό Αριθμό Καταχώρησης στο Γ.Ε.ΜΗ. 3840550,</w:t>
      </w:r>
    </w:p>
    <w:p w14:paraId="7D2BB0E2" w14:textId="32592CBF" w:rsidR="000314B3" w:rsidRPr="00832760" w:rsidRDefault="00987E5C">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(εφεξής από κοινού καλούμενοι ως «</w:t>
      </w:r>
      <w:r w:rsidRPr="00832760">
        <w:rPr>
          <w:rFonts w:ascii="Tahoma" w:eastAsia="Tahoma" w:hAnsi="Tahoma" w:cs="Tahoma"/>
          <w:b/>
          <w:color w:val="000000"/>
          <w:sz w:val="20"/>
          <w:szCs w:val="20"/>
          <w:lang w:val="el-GR"/>
        </w:rPr>
        <w:t>τα Συμβαλλόμενα Μέρη</w:t>
      </w:r>
      <w:r w:rsidRPr="00832760">
        <w:rPr>
          <w:rFonts w:ascii="Tahoma" w:eastAsia="Tahoma" w:hAnsi="Tahoma" w:cs="Tahoma"/>
          <w:color w:val="000000"/>
          <w:sz w:val="20"/>
          <w:szCs w:val="20"/>
          <w:lang w:val="el-GR"/>
        </w:rPr>
        <w:t>» ή «</w:t>
      </w:r>
      <w:r w:rsidRPr="00832760">
        <w:rPr>
          <w:rFonts w:ascii="Tahoma" w:eastAsia="Tahoma" w:hAnsi="Tahoma" w:cs="Tahoma"/>
          <w:b/>
          <w:color w:val="000000"/>
          <w:sz w:val="20"/>
          <w:szCs w:val="20"/>
          <w:lang w:val="el-GR"/>
        </w:rPr>
        <w:t>τα Μέρη</w:t>
      </w:r>
      <w:r w:rsidRPr="00832760">
        <w:rPr>
          <w:rFonts w:ascii="Tahoma" w:eastAsia="Tahoma" w:hAnsi="Tahoma" w:cs="Tahoma"/>
          <w:color w:val="000000"/>
          <w:sz w:val="20"/>
          <w:szCs w:val="20"/>
          <w:lang w:val="el-GR"/>
        </w:rPr>
        <w:t>»),</w:t>
      </w:r>
    </w:p>
    <w:p w14:paraId="102DC71D" w14:textId="77777777" w:rsidR="000314B3" w:rsidRPr="00832760" w:rsidRDefault="00987E5C">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συμφωνούνται, </w:t>
      </w:r>
      <w:proofErr w:type="spellStart"/>
      <w:r w:rsidRPr="00832760">
        <w:rPr>
          <w:rFonts w:ascii="Tahoma" w:eastAsia="Tahoma" w:hAnsi="Tahoma" w:cs="Tahoma"/>
          <w:color w:val="000000"/>
          <w:sz w:val="20"/>
          <w:szCs w:val="20"/>
          <w:lang w:val="el-GR"/>
        </w:rPr>
        <w:t>συνομολογούνται</w:t>
      </w:r>
      <w:proofErr w:type="spellEnd"/>
      <w:r w:rsidRPr="00832760">
        <w:rPr>
          <w:rFonts w:ascii="Tahoma" w:eastAsia="Tahoma" w:hAnsi="Tahoma" w:cs="Tahoma"/>
          <w:color w:val="000000"/>
          <w:sz w:val="20"/>
          <w:szCs w:val="20"/>
          <w:lang w:val="el-GR"/>
        </w:rPr>
        <w:t xml:space="preserve"> και γίνονται αμοιβαία αποδεκτά τα παρακάτω:</w:t>
      </w:r>
    </w:p>
    <w:p w14:paraId="473C647F" w14:textId="77777777" w:rsidR="000314B3" w:rsidRPr="00832760" w:rsidRDefault="000314B3">
      <w:pPr>
        <w:pBdr>
          <w:top w:val="nil"/>
          <w:left w:val="nil"/>
          <w:bottom w:val="nil"/>
          <w:right w:val="nil"/>
          <w:between w:val="nil"/>
        </w:pBdr>
        <w:ind w:left="360" w:hanging="360"/>
        <w:jc w:val="both"/>
        <w:rPr>
          <w:rFonts w:ascii="Tahoma" w:eastAsia="Tahoma" w:hAnsi="Tahoma" w:cs="Tahoma"/>
          <w:b/>
          <w:color w:val="000000"/>
          <w:sz w:val="20"/>
          <w:szCs w:val="20"/>
          <w:lang w:val="el-GR"/>
        </w:rPr>
      </w:pPr>
    </w:p>
    <w:p w14:paraId="72E8487B" w14:textId="77777777" w:rsidR="000314B3" w:rsidRDefault="00987E5C">
      <w:pPr>
        <w:pStyle w:val="Heading1"/>
        <w:numPr>
          <w:ilvl w:val="0"/>
          <w:numId w:val="9"/>
        </w:numPr>
      </w:pPr>
      <w:bookmarkStart w:id="0" w:name="_gjdgxs" w:colFirst="0" w:colLast="0"/>
      <w:bookmarkEnd w:id="0"/>
      <w:r>
        <w:t>ΑΝΤΙΚΕΙΜΕΝΟ ΤΗΣ ΣΥΜΒΑΣΗΣ</w:t>
      </w:r>
    </w:p>
    <w:p w14:paraId="5431898C" w14:textId="77777777" w:rsidR="000314B3" w:rsidRPr="00832760" w:rsidRDefault="00987E5C">
      <w:pPr>
        <w:numPr>
          <w:ilvl w:val="1"/>
          <w:numId w:val="9"/>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Με την παρούσα η Τράπεζα αναθέτει και η Εταιρεία αναλαμβάνει κατ’ εντολή και για λογαριασμό της Τράπεζας την παροχή υπηρεσιών στην Τράπεζα για την υλοποίηση του έργου «Δημιουργία επιχειρηματικών προδιαγραφών &amp; σχεδιασμός </w:t>
      </w:r>
      <w:r>
        <w:rPr>
          <w:rFonts w:ascii="Tahoma" w:eastAsia="Tahoma" w:hAnsi="Tahoma" w:cs="Tahoma"/>
          <w:color w:val="000000"/>
          <w:sz w:val="20"/>
          <w:szCs w:val="20"/>
        </w:rPr>
        <w:t>UI</w:t>
      </w:r>
      <w:r w:rsidRPr="00832760">
        <w:rPr>
          <w:rFonts w:ascii="Tahoma" w:eastAsia="Tahoma" w:hAnsi="Tahoma" w:cs="Tahoma"/>
          <w:color w:val="000000"/>
          <w:sz w:val="20"/>
          <w:szCs w:val="20"/>
          <w:lang w:val="el-GR"/>
        </w:rPr>
        <w:t>/</w:t>
      </w:r>
      <w:r>
        <w:rPr>
          <w:rFonts w:ascii="Tahoma" w:eastAsia="Tahoma" w:hAnsi="Tahoma" w:cs="Tahoma"/>
          <w:color w:val="000000"/>
          <w:sz w:val="20"/>
          <w:szCs w:val="20"/>
        </w:rPr>
        <w:t>UX</w:t>
      </w:r>
      <w:r w:rsidRPr="00832760">
        <w:rPr>
          <w:rFonts w:ascii="Tahoma" w:eastAsia="Tahoma" w:hAnsi="Tahoma" w:cs="Tahoma"/>
          <w:color w:val="000000"/>
          <w:sz w:val="20"/>
          <w:szCs w:val="20"/>
          <w:lang w:val="el-GR"/>
        </w:rPr>
        <w:t xml:space="preserve"> για τα νέα έργα ψηφιακής τραπεζικής και υποστήριξη διαχείρισης έργων» (εφεξής καλούμενο το «Έργο»), σύμφωνα με τους όρους και τις προϋποθέσεις της παρούσας. </w:t>
      </w:r>
    </w:p>
    <w:p w14:paraId="0B76AB3C" w14:textId="77777777" w:rsidR="000314B3" w:rsidRPr="00832760" w:rsidRDefault="000314B3">
      <w:pPr>
        <w:pBdr>
          <w:top w:val="nil"/>
          <w:left w:val="nil"/>
          <w:bottom w:val="nil"/>
          <w:right w:val="nil"/>
          <w:between w:val="nil"/>
        </w:pBdr>
        <w:ind w:left="426"/>
        <w:jc w:val="both"/>
        <w:rPr>
          <w:rFonts w:ascii="Tahoma" w:eastAsia="Tahoma" w:hAnsi="Tahoma" w:cs="Tahoma"/>
          <w:color w:val="000000"/>
          <w:lang w:val="el-GR"/>
        </w:rPr>
      </w:pPr>
    </w:p>
    <w:p w14:paraId="6293DB6F" w14:textId="77777777" w:rsidR="000314B3" w:rsidRPr="00832760" w:rsidRDefault="00987E5C">
      <w:pPr>
        <w:numPr>
          <w:ilvl w:val="1"/>
          <w:numId w:val="9"/>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Εταιρεία θα παράσχει τις ακόλουθες υπηρεσίες:</w:t>
      </w:r>
    </w:p>
    <w:p w14:paraId="5D562BD5" w14:textId="77777777" w:rsidR="000314B3" w:rsidRPr="00832760" w:rsidRDefault="00987E5C" w:rsidP="00B9488B">
      <w:pPr>
        <w:numPr>
          <w:ilvl w:val="0"/>
          <w:numId w:val="2"/>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Ανάλυση Εφαρμογής - Συλλογή επιχειρηματικών αναγκών και ανάλυσή τους έτσι ώστε να καλύπτεται πλήρως η προσφερόμενη αξία (</w:t>
      </w:r>
      <w:r>
        <w:rPr>
          <w:rFonts w:ascii="Tahoma" w:eastAsia="Tahoma" w:hAnsi="Tahoma" w:cs="Tahoma"/>
          <w:color w:val="000000"/>
          <w:sz w:val="20"/>
          <w:szCs w:val="20"/>
        </w:rPr>
        <w:t>value</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proposition</w:t>
      </w:r>
      <w:r w:rsidRPr="00832760">
        <w:rPr>
          <w:rFonts w:ascii="Tahoma" w:eastAsia="Tahoma" w:hAnsi="Tahoma" w:cs="Tahoma"/>
          <w:color w:val="000000"/>
          <w:sz w:val="20"/>
          <w:szCs w:val="20"/>
          <w:lang w:val="el-GR"/>
        </w:rPr>
        <w:t>) της εφαρμογής.</w:t>
      </w:r>
    </w:p>
    <w:p w14:paraId="4DDC638B" w14:textId="77777777" w:rsidR="000314B3" w:rsidRPr="00832760" w:rsidRDefault="00987E5C">
      <w:pPr>
        <w:numPr>
          <w:ilvl w:val="0"/>
          <w:numId w:val="2"/>
        </w:numPr>
        <w:pBdr>
          <w:top w:val="nil"/>
          <w:left w:val="nil"/>
          <w:bottom w:val="nil"/>
          <w:right w:val="nil"/>
          <w:between w:val="nil"/>
        </w:pBdr>
        <w:spacing w:after="6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Σχεδιασμός Εφαρμογής - Καθορισμός της εμπειρίας χρήστη και των τεχνολογικών λύσεων/διαδικασιών που θα χρησιμοποιηθούν για την ανάπτυξη και λειτουργία της εφαρμογής.</w:t>
      </w:r>
    </w:p>
    <w:p w14:paraId="1AE3AB2F" w14:textId="77777777" w:rsidR="000314B3" w:rsidRPr="00832760" w:rsidRDefault="00987E5C">
      <w:pPr>
        <w:numPr>
          <w:ilvl w:val="0"/>
          <w:numId w:val="2"/>
        </w:numPr>
        <w:pBdr>
          <w:top w:val="nil"/>
          <w:left w:val="nil"/>
          <w:bottom w:val="nil"/>
          <w:right w:val="nil"/>
          <w:between w:val="nil"/>
        </w:pBdr>
        <w:spacing w:after="6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Υλοποίηση και έγκριση του τελικού γραφικού περιβάλλοντος εφαρμογής.</w:t>
      </w:r>
    </w:p>
    <w:p w14:paraId="2B2ADBD4" w14:textId="77777777" w:rsidR="000314B3" w:rsidRPr="00832760" w:rsidRDefault="00987E5C">
      <w:pPr>
        <w:pBdr>
          <w:top w:val="nil"/>
          <w:left w:val="nil"/>
          <w:bottom w:val="nil"/>
          <w:right w:val="nil"/>
          <w:between w:val="nil"/>
        </w:pBdr>
        <w:spacing w:after="60" w:line="360" w:lineRule="auto"/>
        <w:ind w:left="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Όλα τα παραπάνω δύναται να εκπονηθούν είτε για μία ολόκληρη εφαρμογή είτε για επιμέρους βελτιώσεις σε ήδη υπάρχουσα.</w:t>
      </w:r>
    </w:p>
    <w:p w14:paraId="26401EDF" w14:textId="7C5FF4C1" w:rsidR="000314B3" w:rsidRPr="00832760" w:rsidRDefault="00987E5C">
      <w:pPr>
        <w:pBdr>
          <w:top w:val="nil"/>
          <w:left w:val="nil"/>
          <w:bottom w:val="nil"/>
          <w:right w:val="nil"/>
          <w:between w:val="nil"/>
        </w:pBdr>
        <w:spacing w:before="120" w:line="360" w:lineRule="auto"/>
        <w:ind w:left="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Εταιρεία για την κάλυψη των παραπάνω αναγκών, θα υποστηρίξει την Τράπεζα με μία ομάδα αποτελούμενη από μια μίξη δεξιοτήτων και θέσεων εργασίας που </w:t>
      </w:r>
      <w:r w:rsidRPr="00832760">
        <w:rPr>
          <w:rFonts w:ascii="Tahoma" w:eastAsia="Tahoma" w:hAnsi="Tahoma" w:cs="Tahoma"/>
          <w:color w:val="000000"/>
          <w:sz w:val="20"/>
          <w:szCs w:val="20"/>
          <w:u w:val="single"/>
          <w:lang w:val="el-GR"/>
        </w:rPr>
        <w:t>ενδεικτικά</w:t>
      </w:r>
      <w:r w:rsidRPr="00832760">
        <w:rPr>
          <w:rFonts w:ascii="Tahoma" w:eastAsia="Tahoma" w:hAnsi="Tahoma" w:cs="Tahoma"/>
          <w:color w:val="000000"/>
          <w:sz w:val="20"/>
          <w:szCs w:val="20"/>
          <w:lang w:val="el-GR"/>
        </w:rPr>
        <w:t xml:space="preserve"> μπορεί να στελεχώνεται από έναν </w:t>
      </w:r>
      <w:r>
        <w:rPr>
          <w:rFonts w:ascii="Tahoma" w:eastAsia="Tahoma" w:hAnsi="Tahoma" w:cs="Tahoma"/>
          <w:color w:val="000000"/>
          <w:sz w:val="20"/>
          <w:szCs w:val="20"/>
        </w:rPr>
        <w:t>UX</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Designer</w:t>
      </w:r>
      <w:r w:rsidR="008036D2" w:rsidRPr="008036D2">
        <w:rPr>
          <w:rFonts w:ascii="Tahoma" w:eastAsia="Tahoma" w:hAnsi="Tahoma" w:cs="Tahoma"/>
          <w:color w:val="000000"/>
          <w:sz w:val="20"/>
          <w:szCs w:val="20"/>
          <w:lang w:val="el-GR"/>
        </w:rPr>
        <w:t xml:space="preserve">/ </w:t>
      </w:r>
      <w:r w:rsidR="008036D2" w:rsidRPr="008036D2">
        <w:rPr>
          <w:rFonts w:ascii="Tahoma" w:eastAsia="Tahoma" w:hAnsi="Tahoma" w:cs="Tahoma"/>
          <w:color w:val="000000"/>
          <w:sz w:val="20"/>
          <w:szCs w:val="20"/>
        </w:rPr>
        <w:t>Product</w:t>
      </w:r>
      <w:r w:rsidR="008036D2" w:rsidRPr="008036D2">
        <w:rPr>
          <w:rFonts w:ascii="Tahoma" w:eastAsia="Tahoma" w:hAnsi="Tahoma" w:cs="Tahoma"/>
          <w:color w:val="000000"/>
          <w:sz w:val="20"/>
          <w:szCs w:val="20"/>
          <w:lang w:val="el-GR"/>
        </w:rPr>
        <w:t xml:space="preserve"> </w:t>
      </w:r>
      <w:r w:rsidR="008036D2" w:rsidRPr="008036D2">
        <w:rPr>
          <w:rFonts w:ascii="Tahoma" w:eastAsia="Tahoma" w:hAnsi="Tahoma" w:cs="Tahoma"/>
          <w:color w:val="000000"/>
          <w:sz w:val="20"/>
          <w:szCs w:val="20"/>
        </w:rPr>
        <w:t>Design</w:t>
      </w:r>
      <w:r w:rsidR="008036D2" w:rsidRPr="008036D2">
        <w:rPr>
          <w:rFonts w:ascii="Tahoma" w:eastAsia="Tahoma" w:hAnsi="Tahoma" w:cs="Tahoma"/>
          <w:color w:val="000000"/>
          <w:sz w:val="20"/>
          <w:szCs w:val="20"/>
          <w:lang w:val="el-GR"/>
        </w:rPr>
        <w:t xml:space="preserve"> </w:t>
      </w:r>
      <w:r w:rsidR="008036D2" w:rsidRPr="008036D2">
        <w:rPr>
          <w:rFonts w:ascii="Tahoma" w:eastAsia="Tahoma" w:hAnsi="Tahoma" w:cs="Tahoma"/>
          <w:color w:val="000000"/>
          <w:sz w:val="20"/>
          <w:szCs w:val="20"/>
        </w:rPr>
        <w:t>Manager</w:t>
      </w:r>
      <w:r w:rsidRPr="00832760">
        <w:rPr>
          <w:rFonts w:ascii="Tahoma" w:eastAsia="Tahoma" w:hAnsi="Tahoma" w:cs="Tahoma"/>
          <w:color w:val="000000"/>
          <w:sz w:val="20"/>
          <w:szCs w:val="20"/>
          <w:lang w:val="el-GR"/>
        </w:rPr>
        <w:t xml:space="preserve">, έναν </w:t>
      </w:r>
      <w:r>
        <w:rPr>
          <w:rFonts w:ascii="Tahoma" w:eastAsia="Tahoma" w:hAnsi="Tahoma" w:cs="Tahoma"/>
          <w:color w:val="000000"/>
          <w:sz w:val="20"/>
          <w:szCs w:val="20"/>
        </w:rPr>
        <w:t>Business</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Analyst</w:t>
      </w:r>
      <w:r w:rsidRPr="00832760">
        <w:rPr>
          <w:rFonts w:ascii="Tahoma" w:eastAsia="Tahoma" w:hAnsi="Tahoma" w:cs="Tahoma"/>
          <w:color w:val="000000"/>
          <w:sz w:val="20"/>
          <w:szCs w:val="20"/>
          <w:lang w:val="el-GR"/>
        </w:rPr>
        <w:t xml:space="preserve"> και έναν </w:t>
      </w:r>
      <w:r>
        <w:rPr>
          <w:rFonts w:ascii="Tahoma" w:eastAsia="Tahoma" w:hAnsi="Tahoma" w:cs="Tahoma"/>
          <w:color w:val="000000"/>
          <w:sz w:val="20"/>
          <w:szCs w:val="20"/>
        </w:rPr>
        <w:t>UI</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Designer</w:t>
      </w:r>
      <w:r w:rsidRPr="00832760">
        <w:rPr>
          <w:rFonts w:ascii="Tahoma" w:eastAsia="Tahoma" w:hAnsi="Tahoma" w:cs="Tahoma"/>
          <w:color w:val="000000"/>
          <w:sz w:val="20"/>
          <w:szCs w:val="20"/>
          <w:lang w:val="el-GR"/>
        </w:rPr>
        <w:t xml:space="preserve"> με την παρακάτω κατανομή </w:t>
      </w:r>
      <w:proofErr w:type="spellStart"/>
      <w:r w:rsidRPr="00832760">
        <w:rPr>
          <w:rFonts w:ascii="Tahoma" w:eastAsia="Tahoma" w:hAnsi="Tahoma" w:cs="Tahoma"/>
          <w:color w:val="000000"/>
          <w:sz w:val="20"/>
          <w:szCs w:val="20"/>
          <w:lang w:val="el-GR"/>
        </w:rPr>
        <w:t>ανθρωποημερών</w:t>
      </w:r>
      <w:proofErr w:type="spellEnd"/>
      <w:r w:rsidRPr="00832760">
        <w:rPr>
          <w:rFonts w:ascii="Tahoma" w:eastAsia="Tahoma" w:hAnsi="Tahoma" w:cs="Tahoma"/>
          <w:color w:val="000000"/>
          <w:sz w:val="20"/>
          <w:szCs w:val="20"/>
          <w:lang w:val="el-GR"/>
        </w:rPr>
        <w:t xml:space="preserve"> ανά ειδικότητα  </w:t>
      </w:r>
    </w:p>
    <w:p w14:paraId="04ED1619" w14:textId="487671C3" w:rsidR="000314B3" w:rsidRPr="00553C23" w:rsidRDefault="00987E5C">
      <w:pPr>
        <w:pBdr>
          <w:top w:val="nil"/>
          <w:left w:val="nil"/>
          <w:bottom w:val="nil"/>
          <w:right w:val="nil"/>
          <w:between w:val="nil"/>
        </w:pBdr>
        <w:spacing w:line="360" w:lineRule="auto"/>
        <w:ind w:left="720"/>
        <w:jc w:val="both"/>
        <w:rPr>
          <w:rFonts w:ascii="Tahoma" w:eastAsia="Tahoma" w:hAnsi="Tahoma" w:cs="Tahoma"/>
          <w:color w:val="000000"/>
          <w:sz w:val="20"/>
          <w:szCs w:val="20"/>
          <w:lang w:val="en-GB"/>
        </w:rPr>
      </w:pPr>
      <w:r>
        <w:rPr>
          <w:rFonts w:ascii="Tahoma" w:eastAsia="Tahoma" w:hAnsi="Tahoma" w:cs="Tahoma"/>
          <w:color w:val="000000"/>
          <w:sz w:val="20"/>
          <w:szCs w:val="20"/>
        </w:rPr>
        <w:t>-</w:t>
      </w:r>
      <w:r>
        <w:rPr>
          <w:rFonts w:ascii="Tahoma" w:eastAsia="Tahoma" w:hAnsi="Tahoma" w:cs="Tahoma"/>
          <w:color w:val="000000"/>
          <w:sz w:val="20"/>
          <w:szCs w:val="20"/>
        </w:rPr>
        <w:tab/>
        <w:t>UX Designer</w:t>
      </w:r>
      <w:r w:rsidR="008036D2" w:rsidRPr="008036D2">
        <w:rPr>
          <w:rFonts w:ascii="Tahoma" w:eastAsia="Tahoma" w:hAnsi="Tahoma" w:cs="Tahoma"/>
          <w:color w:val="000000"/>
          <w:sz w:val="20"/>
          <w:szCs w:val="20"/>
        </w:rPr>
        <w:t>/ Product Design Manager</w:t>
      </w:r>
      <w:r>
        <w:rPr>
          <w:rFonts w:ascii="Tahoma" w:eastAsia="Tahoma" w:hAnsi="Tahoma" w:cs="Tahoma"/>
          <w:color w:val="000000"/>
          <w:sz w:val="20"/>
          <w:szCs w:val="20"/>
        </w:rPr>
        <w:t xml:space="preserve">: </w:t>
      </w:r>
      <w:r w:rsidR="00553C23" w:rsidRPr="00553C23">
        <w:rPr>
          <w:rFonts w:ascii="Tahoma" w:eastAsia="Tahoma" w:hAnsi="Tahoma" w:cs="Tahoma"/>
          <w:color w:val="000000"/>
          <w:sz w:val="20"/>
          <w:szCs w:val="20"/>
          <w:lang w:val="en-GB"/>
        </w:rPr>
        <w:t>10</w:t>
      </w:r>
    </w:p>
    <w:p w14:paraId="167582B1" w14:textId="7F5A7AE3" w:rsidR="000314B3" w:rsidRPr="00F13284" w:rsidRDefault="00987E5C">
      <w:pPr>
        <w:pBdr>
          <w:top w:val="nil"/>
          <w:left w:val="nil"/>
          <w:bottom w:val="nil"/>
          <w:right w:val="nil"/>
          <w:between w:val="nil"/>
        </w:pBdr>
        <w:spacing w:line="360" w:lineRule="auto"/>
        <w:ind w:left="720"/>
        <w:jc w:val="both"/>
        <w:rPr>
          <w:rFonts w:ascii="Tahoma" w:eastAsia="Tahoma" w:hAnsi="Tahoma" w:cs="Tahoma"/>
          <w:color w:val="000000"/>
          <w:sz w:val="20"/>
          <w:szCs w:val="20"/>
          <w:lang w:val="el-GR"/>
        </w:rPr>
      </w:pPr>
      <w:r w:rsidRPr="00F13284">
        <w:rPr>
          <w:rFonts w:ascii="Tahoma" w:eastAsia="Tahoma" w:hAnsi="Tahoma" w:cs="Tahoma"/>
          <w:color w:val="000000"/>
          <w:sz w:val="20"/>
          <w:szCs w:val="20"/>
          <w:lang w:val="el-GR"/>
        </w:rPr>
        <w:t>-</w:t>
      </w:r>
      <w:r w:rsidRPr="00F13284">
        <w:rPr>
          <w:rFonts w:ascii="Tahoma" w:eastAsia="Tahoma" w:hAnsi="Tahoma" w:cs="Tahoma"/>
          <w:color w:val="000000"/>
          <w:sz w:val="20"/>
          <w:szCs w:val="20"/>
          <w:lang w:val="el-GR"/>
        </w:rPr>
        <w:tab/>
      </w:r>
      <w:r>
        <w:rPr>
          <w:rFonts w:ascii="Tahoma" w:eastAsia="Tahoma" w:hAnsi="Tahoma" w:cs="Tahoma"/>
          <w:color w:val="000000"/>
          <w:sz w:val="20"/>
          <w:szCs w:val="20"/>
        </w:rPr>
        <w:t>Business</w:t>
      </w:r>
      <w:r w:rsidRPr="00F13284">
        <w:rPr>
          <w:rFonts w:ascii="Tahoma" w:eastAsia="Tahoma" w:hAnsi="Tahoma" w:cs="Tahoma"/>
          <w:color w:val="000000"/>
          <w:sz w:val="20"/>
          <w:szCs w:val="20"/>
          <w:lang w:val="el-GR"/>
        </w:rPr>
        <w:t xml:space="preserve"> </w:t>
      </w:r>
      <w:r>
        <w:rPr>
          <w:rFonts w:ascii="Tahoma" w:eastAsia="Tahoma" w:hAnsi="Tahoma" w:cs="Tahoma"/>
          <w:color w:val="000000"/>
          <w:sz w:val="20"/>
          <w:szCs w:val="20"/>
        </w:rPr>
        <w:t>Analyst</w:t>
      </w:r>
      <w:r w:rsidRPr="00F13284">
        <w:rPr>
          <w:rFonts w:ascii="Tahoma" w:eastAsia="Tahoma" w:hAnsi="Tahoma" w:cs="Tahoma"/>
          <w:color w:val="000000"/>
          <w:sz w:val="20"/>
          <w:szCs w:val="20"/>
          <w:lang w:val="el-GR"/>
        </w:rPr>
        <w:t xml:space="preserve">: </w:t>
      </w:r>
      <w:r w:rsidR="00553C23" w:rsidRPr="00F13284">
        <w:rPr>
          <w:rFonts w:ascii="Tahoma" w:eastAsia="Tahoma" w:hAnsi="Tahoma" w:cs="Tahoma"/>
          <w:color w:val="000000"/>
          <w:sz w:val="20"/>
          <w:szCs w:val="20"/>
          <w:lang w:val="el-GR"/>
        </w:rPr>
        <w:t>20</w:t>
      </w:r>
    </w:p>
    <w:p w14:paraId="35239053" w14:textId="39A9875B" w:rsidR="000314B3" w:rsidRPr="00553C23" w:rsidRDefault="00987E5C">
      <w:pPr>
        <w:pBdr>
          <w:top w:val="nil"/>
          <w:left w:val="nil"/>
          <w:bottom w:val="nil"/>
          <w:right w:val="nil"/>
          <w:between w:val="nil"/>
        </w:pBdr>
        <w:spacing w:line="360" w:lineRule="auto"/>
        <w:ind w:left="720"/>
        <w:jc w:val="both"/>
        <w:rPr>
          <w:rFonts w:ascii="Tahoma" w:eastAsia="Tahoma" w:hAnsi="Tahoma" w:cs="Tahoma"/>
          <w:color w:val="000000"/>
          <w:sz w:val="20"/>
          <w:szCs w:val="20"/>
          <w:lang w:val="el-GR"/>
        </w:rPr>
      </w:pPr>
      <w:r w:rsidRPr="00F13284">
        <w:rPr>
          <w:rFonts w:ascii="Tahoma" w:eastAsia="Tahoma" w:hAnsi="Tahoma" w:cs="Tahoma"/>
          <w:color w:val="000000"/>
          <w:sz w:val="20"/>
          <w:szCs w:val="20"/>
          <w:lang w:val="el-GR"/>
        </w:rPr>
        <w:t>-</w:t>
      </w:r>
      <w:r w:rsidRPr="00F13284">
        <w:rPr>
          <w:rFonts w:ascii="Tahoma" w:eastAsia="Tahoma" w:hAnsi="Tahoma" w:cs="Tahoma"/>
          <w:color w:val="000000"/>
          <w:sz w:val="20"/>
          <w:szCs w:val="20"/>
          <w:lang w:val="el-GR"/>
        </w:rPr>
        <w:tab/>
      </w:r>
      <w:r>
        <w:rPr>
          <w:rFonts w:ascii="Tahoma" w:eastAsia="Tahoma" w:hAnsi="Tahoma" w:cs="Tahoma"/>
          <w:color w:val="000000"/>
          <w:sz w:val="20"/>
          <w:szCs w:val="20"/>
        </w:rPr>
        <w:t>UI</w:t>
      </w:r>
      <w:r w:rsidRPr="00F13284">
        <w:rPr>
          <w:rFonts w:ascii="Tahoma" w:eastAsia="Tahoma" w:hAnsi="Tahoma" w:cs="Tahoma"/>
          <w:color w:val="000000"/>
          <w:sz w:val="20"/>
          <w:szCs w:val="20"/>
          <w:lang w:val="el-GR"/>
        </w:rPr>
        <w:t xml:space="preserve"> </w:t>
      </w:r>
      <w:r>
        <w:rPr>
          <w:rFonts w:ascii="Tahoma" w:eastAsia="Tahoma" w:hAnsi="Tahoma" w:cs="Tahoma"/>
          <w:color w:val="000000"/>
          <w:sz w:val="20"/>
          <w:szCs w:val="20"/>
        </w:rPr>
        <w:t>Designer</w:t>
      </w:r>
      <w:r w:rsidRPr="00F13284">
        <w:rPr>
          <w:rFonts w:ascii="Tahoma" w:eastAsia="Tahoma" w:hAnsi="Tahoma" w:cs="Tahoma"/>
          <w:color w:val="000000"/>
          <w:sz w:val="20"/>
          <w:szCs w:val="20"/>
          <w:lang w:val="el-GR"/>
        </w:rPr>
        <w:t xml:space="preserve">: </w:t>
      </w:r>
      <w:r w:rsidR="00553C23">
        <w:rPr>
          <w:rFonts w:ascii="Tahoma" w:eastAsia="Tahoma" w:hAnsi="Tahoma" w:cs="Tahoma"/>
          <w:color w:val="000000"/>
          <w:sz w:val="20"/>
          <w:szCs w:val="20"/>
          <w:lang w:val="el-GR"/>
        </w:rPr>
        <w:t>250</w:t>
      </w:r>
    </w:p>
    <w:p w14:paraId="306499B1" w14:textId="77777777" w:rsidR="000314B3" w:rsidRPr="00832760" w:rsidRDefault="00987E5C">
      <w:pPr>
        <w:pBdr>
          <w:top w:val="nil"/>
          <w:left w:val="nil"/>
          <w:bottom w:val="nil"/>
          <w:right w:val="nil"/>
          <w:between w:val="nil"/>
        </w:pBdr>
        <w:spacing w:before="120" w:after="120" w:line="360" w:lineRule="auto"/>
        <w:ind w:left="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Τα κόστη </w:t>
      </w:r>
      <w:proofErr w:type="spellStart"/>
      <w:r w:rsidRPr="00832760">
        <w:rPr>
          <w:rFonts w:ascii="Tahoma" w:eastAsia="Tahoma" w:hAnsi="Tahoma" w:cs="Tahoma"/>
          <w:color w:val="000000"/>
          <w:sz w:val="20"/>
          <w:szCs w:val="20"/>
          <w:lang w:val="el-GR"/>
        </w:rPr>
        <w:t>ανθρωποημέρας</w:t>
      </w:r>
      <w:proofErr w:type="spellEnd"/>
      <w:r w:rsidRPr="00832760">
        <w:rPr>
          <w:rFonts w:ascii="Tahoma" w:eastAsia="Tahoma" w:hAnsi="Tahoma" w:cs="Tahoma"/>
          <w:color w:val="000000"/>
          <w:sz w:val="20"/>
          <w:szCs w:val="20"/>
          <w:lang w:val="el-GR"/>
        </w:rPr>
        <w:t xml:space="preserve"> ανά ειδικότητα αναφέρονται αναλυτικά στο Άρθρο 4.1 της παρούσας. </w:t>
      </w:r>
    </w:p>
    <w:p w14:paraId="1E68F777" w14:textId="77777777" w:rsidR="000314B3" w:rsidRPr="00832760" w:rsidRDefault="00987E5C">
      <w:pPr>
        <w:pBdr>
          <w:top w:val="nil"/>
          <w:left w:val="nil"/>
          <w:bottom w:val="nil"/>
          <w:right w:val="nil"/>
          <w:between w:val="nil"/>
        </w:pBdr>
        <w:spacing w:before="120" w:after="120" w:line="360" w:lineRule="auto"/>
        <w:ind w:left="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lastRenderedPageBreak/>
        <w:t xml:space="preserve">Σημειώνεται, ωστόσο, ότι ο ρυθμός «κατανάλωσης» της </w:t>
      </w:r>
      <w:proofErr w:type="spellStart"/>
      <w:r w:rsidRPr="00832760">
        <w:rPr>
          <w:rFonts w:ascii="Tahoma" w:eastAsia="Tahoma" w:hAnsi="Tahoma" w:cs="Tahoma"/>
          <w:color w:val="000000"/>
          <w:sz w:val="20"/>
          <w:szCs w:val="20"/>
          <w:lang w:val="el-GR"/>
        </w:rPr>
        <w:t>ανθρωπ</w:t>
      </w:r>
      <w:proofErr w:type="spellEnd"/>
      <w:r>
        <w:rPr>
          <w:rFonts w:ascii="Tahoma" w:eastAsia="Tahoma" w:hAnsi="Tahoma" w:cs="Tahoma"/>
          <w:color w:val="000000"/>
          <w:sz w:val="20"/>
          <w:szCs w:val="20"/>
        </w:rPr>
        <w:t>o</w:t>
      </w:r>
      <w:r w:rsidRPr="00832760">
        <w:rPr>
          <w:rFonts w:ascii="Tahoma" w:eastAsia="Tahoma" w:hAnsi="Tahoma" w:cs="Tahoma"/>
          <w:color w:val="000000"/>
          <w:sz w:val="20"/>
          <w:szCs w:val="20"/>
          <w:lang w:val="el-GR"/>
        </w:rPr>
        <w:t xml:space="preserve">προσπάθειας μπορεί να καθορίζεται σε συνεννόηση με την Τράπεζα ανάλογα με τις ανάγκες της. </w:t>
      </w:r>
    </w:p>
    <w:p w14:paraId="3BEA53BE" w14:textId="77777777" w:rsidR="000314B3" w:rsidRPr="00832760" w:rsidRDefault="00987E5C">
      <w:pPr>
        <w:pBdr>
          <w:top w:val="nil"/>
          <w:left w:val="nil"/>
          <w:bottom w:val="nil"/>
          <w:right w:val="nil"/>
          <w:between w:val="nil"/>
        </w:pBdr>
        <w:spacing w:before="120" w:after="120" w:line="360" w:lineRule="auto"/>
        <w:ind w:left="720"/>
        <w:jc w:val="both"/>
        <w:rPr>
          <w:rFonts w:ascii="Tahoma" w:eastAsia="Tahoma" w:hAnsi="Tahoma" w:cs="Tahoma"/>
          <w:color w:val="000000"/>
          <w:lang w:val="el-GR"/>
        </w:rPr>
      </w:pPr>
      <w:r w:rsidRPr="00832760">
        <w:rPr>
          <w:rFonts w:ascii="Tahoma" w:eastAsia="Tahoma" w:hAnsi="Tahoma" w:cs="Tahoma"/>
          <w:color w:val="000000"/>
          <w:sz w:val="20"/>
          <w:szCs w:val="20"/>
          <w:lang w:val="el-GR"/>
        </w:rPr>
        <w:t>Η Εταιρεία θα υποβάλει μηνιαίες αναφορές με τον ακριβή αριθμό των ημερών εργασίας που έχουν αποδοθεί στην εκτέλεση του εκάστοτε έργου και θα τις συμφωνεί με την Τράπεζα.</w:t>
      </w:r>
    </w:p>
    <w:p w14:paraId="279B6CC0" w14:textId="77777777" w:rsidR="000314B3" w:rsidRPr="00832760" w:rsidRDefault="00987E5C" w:rsidP="00B9488B">
      <w:pPr>
        <w:pBdr>
          <w:top w:val="nil"/>
          <w:left w:val="nil"/>
          <w:bottom w:val="nil"/>
          <w:right w:val="nil"/>
          <w:between w:val="nil"/>
        </w:pBdr>
        <w:spacing w:before="120" w:after="120" w:line="360" w:lineRule="auto"/>
        <w:ind w:left="567"/>
        <w:jc w:val="both"/>
        <w:rPr>
          <w:rFonts w:ascii="Tahoma" w:eastAsia="Tahoma" w:hAnsi="Tahoma" w:cs="Tahoma"/>
          <w:color w:val="000000"/>
          <w:lang w:val="el-GR"/>
        </w:rPr>
      </w:pPr>
      <w:r w:rsidRPr="00832760">
        <w:rPr>
          <w:rFonts w:ascii="Tahoma" w:eastAsia="Tahoma" w:hAnsi="Tahoma" w:cs="Tahoma"/>
          <w:color w:val="000000"/>
          <w:sz w:val="20"/>
          <w:szCs w:val="20"/>
          <w:lang w:val="el-GR"/>
        </w:rPr>
        <w:t xml:space="preserve">Στα πλαίσια παροχής των Υπηρεσιών, η Εταιρεία προς απόδειξη υλοποίησής τους θα παραδίδει στην Τράπεζα τα αντίστοιχα Παραδοτέα (εφ` εξής «Παραδοτέα»).  </w:t>
      </w:r>
    </w:p>
    <w:p w14:paraId="10A7DB98" w14:textId="77777777" w:rsidR="000314B3" w:rsidRPr="00832760" w:rsidRDefault="00987E5C">
      <w:pPr>
        <w:numPr>
          <w:ilvl w:val="1"/>
          <w:numId w:val="3"/>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Εταιρεία με την παρούσα αναλαμβάνει την παροχή των ως άνω υπηρεσιών (εφεξής Υπηρεσίες) και Παραδοτέων για την υλοποίηση του Έργου και δηλώνει ότι έχει την οργάνωση, την ικανότητα, την τεχνογνωσία, τα αναγκαία μέσα και το κατάλληλα εκπαιδευμένο και επαρκές σε αριθμό και διαθέσιμο για την παροχή των Υπηρεσιών προσωπικό, το οποίο θα διαθέσει για να τις εκτελέσει και ολοκληρώσει νομίμως, προσηκόντως, εμπροθέσμως και κατά τους συμφωνηθέντες όρους ώστε να εξασφαλιστεί η επιτυχής παροχή και υλοποίησή τους. Οι απαιτούμενες ειδικότητες θα ορίζονται και θα συμφωνούνται με την Τράπεζα πριν την έναρξη της εκάστοτε θεματικής περιοχής για την οποία ζητείται υποστήριξη με σκοπό την παροχή της βέλτιστης υποστήριξης προς την Τράπεζα.</w:t>
      </w:r>
    </w:p>
    <w:p w14:paraId="12A00188" w14:textId="77777777" w:rsidR="000314B3" w:rsidRPr="00832760" w:rsidRDefault="000314B3">
      <w:pPr>
        <w:pBdr>
          <w:top w:val="nil"/>
          <w:left w:val="nil"/>
          <w:bottom w:val="nil"/>
          <w:right w:val="nil"/>
          <w:between w:val="nil"/>
        </w:pBdr>
        <w:rPr>
          <w:rFonts w:ascii="Tahoma" w:eastAsia="Tahoma" w:hAnsi="Tahoma" w:cs="Tahoma"/>
          <w:color w:val="000000"/>
          <w:sz w:val="20"/>
          <w:szCs w:val="20"/>
          <w:lang w:val="el-GR"/>
        </w:rPr>
      </w:pPr>
    </w:p>
    <w:p w14:paraId="1F67716F" w14:textId="77777777" w:rsidR="000314B3" w:rsidRDefault="00987E5C">
      <w:pPr>
        <w:pStyle w:val="Heading1"/>
        <w:widowControl w:val="0"/>
        <w:numPr>
          <w:ilvl w:val="0"/>
          <w:numId w:val="5"/>
        </w:numPr>
      </w:pPr>
      <w:bookmarkStart w:id="1" w:name="_30j0zll" w:colFirst="0" w:colLast="0"/>
      <w:bookmarkEnd w:id="1"/>
      <w:r>
        <w:t>ΔΙΑΡΚΕΙΑ</w:t>
      </w:r>
    </w:p>
    <w:p w14:paraId="5E777D8C" w14:textId="3610B0DE" w:rsidR="000314B3" w:rsidRPr="00832760" w:rsidRDefault="00987E5C">
      <w:pPr>
        <w:pBdr>
          <w:top w:val="nil"/>
          <w:left w:val="nil"/>
          <w:bottom w:val="nil"/>
          <w:right w:val="nil"/>
          <w:between w:val="nil"/>
        </w:pBdr>
        <w:spacing w:before="120" w:line="360" w:lineRule="auto"/>
        <w:ind w:left="35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διάρκεια της παρούσας Σύμβασης ορίζεται για το χρονικό διάστημα αναδρομικά από 01/</w:t>
      </w:r>
      <w:r w:rsidR="00CE12A7">
        <w:rPr>
          <w:rFonts w:ascii="Tahoma" w:eastAsia="Tahoma" w:hAnsi="Tahoma" w:cs="Tahoma"/>
          <w:color w:val="000000"/>
          <w:sz w:val="20"/>
          <w:szCs w:val="20"/>
          <w:lang w:val="el-GR"/>
        </w:rPr>
        <w:t>01</w:t>
      </w:r>
      <w:r w:rsidRPr="00832760">
        <w:rPr>
          <w:rFonts w:ascii="Tahoma" w:eastAsia="Tahoma" w:hAnsi="Tahoma" w:cs="Tahoma"/>
          <w:color w:val="000000"/>
          <w:sz w:val="20"/>
          <w:szCs w:val="20"/>
          <w:lang w:val="el-GR"/>
        </w:rPr>
        <w:t>/202</w:t>
      </w:r>
      <w:r w:rsidR="00CE12A7">
        <w:rPr>
          <w:rFonts w:ascii="Tahoma" w:eastAsia="Tahoma" w:hAnsi="Tahoma" w:cs="Tahoma"/>
          <w:color w:val="000000"/>
          <w:sz w:val="20"/>
          <w:szCs w:val="20"/>
          <w:lang w:val="el-GR"/>
        </w:rPr>
        <w:t>5</w:t>
      </w:r>
      <w:r w:rsidRPr="00832760">
        <w:rPr>
          <w:rFonts w:ascii="Tahoma" w:eastAsia="Tahoma" w:hAnsi="Tahoma" w:cs="Tahoma"/>
          <w:color w:val="000000"/>
          <w:sz w:val="20"/>
          <w:szCs w:val="20"/>
          <w:lang w:val="el-GR"/>
        </w:rPr>
        <w:t xml:space="preserve"> και έως 31/</w:t>
      </w:r>
      <w:r w:rsidR="00303F76">
        <w:rPr>
          <w:rFonts w:ascii="Tahoma" w:eastAsia="Tahoma" w:hAnsi="Tahoma" w:cs="Tahoma"/>
          <w:color w:val="000000"/>
          <w:sz w:val="20"/>
          <w:szCs w:val="20"/>
          <w:lang w:val="el-GR"/>
        </w:rPr>
        <w:t>12</w:t>
      </w:r>
      <w:r w:rsidRPr="00832760">
        <w:rPr>
          <w:rFonts w:ascii="Tahoma" w:eastAsia="Tahoma" w:hAnsi="Tahoma" w:cs="Tahoma"/>
          <w:color w:val="000000"/>
          <w:sz w:val="20"/>
          <w:szCs w:val="20"/>
          <w:lang w:val="el-GR"/>
        </w:rPr>
        <w:t>/202</w:t>
      </w:r>
      <w:r w:rsidR="00CE12A7">
        <w:rPr>
          <w:rFonts w:ascii="Tahoma" w:eastAsia="Tahoma" w:hAnsi="Tahoma" w:cs="Tahoma"/>
          <w:color w:val="000000"/>
          <w:sz w:val="20"/>
          <w:szCs w:val="20"/>
          <w:lang w:val="el-GR"/>
        </w:rPr>
        <w:t>5</w:t>
      </w:r>
      <w:r w:rsidRPr="00832760">
        <w:rPr>
          <w:rFonts w:ascii="Tahoma" w:eastAsia="Tahoma" w:hAnsi="Tahoma" w:cs="Tahoma"/>
          <w:color w:val="000000"/>
          <w:sz w:val="20"/>
          <w:szCs w:val="20"/>
          <w:lang w:val="el-GR"/>
        </w:rPr>
        <w:t xml:space="preserve">, περίοδος κατά την οποία εκτιμάται ότι θα έχει παραδοθεί το σύνολο των υπηρεσιών σύμφωνα και με τα οριζόμενα στο άρθρο 3 της Σύμβασης. Η παρούσα δύναται να παραταθεί με έγγραφη κοινή συμφωνία των Μερών. </w:t>
      </w:r>
    </w:p>
    <w:p w14:paraId="291855FA" w14:textId="77777777" w:rsidR="000314B3" w:rsidRPr="00832760" w:rsidRDefault="000314B3">
      <w:pPr>
        <w:pBdr>
          <w:top w:val="nil"/>
          <w:left w:val="nil"/>
          <w:bottom w:val="nil"/>
          <w:right w:val="nil"/>
          <w:between w:val="nil"/>
        </w:pBdr>
        <w:jc w:val="both"/>
        <w:rPr>
          <w:rFonts w:ascii="Tahoma" w:eastAsia="Tahoma" w:hAnsi="Tahoma" w:cs="Tahoma"/>
          <w:color w:val="000000"/>
          <w:sz w:val="20"/>
          <w:szCs w:val="20"/>
          <w:lang w:val="el-GR"/>
        </w:rPr>
      </w:pPr>
    </w:p>
    <w:p w14:paraId="25A723CD" w14:textId="77777777" w:rsidR="000314B3" w:rsidRDefault="00987E5C">
      <w:pPr>
        <w:pStyle w:val="Heading1"/>
        <w:widowControl w:val="0"/>
        <w:numPr>
          <w:ilvl w:val="0"/>
          <w:numId w:val="5"/>
        </w:numPr>
      </w:pPr>
      <w:bookmarkStart w:id="2" w:name="_1fob9te" w:colFirst="0" w:colLast="0"/>
      <w:bookmarkEnd w:id="2"/>
      <w:r>
        <w:t>ΔΙΑΔΙΚΑΣΙΑ &amp; ΤΡΟΠΟΣ ΠΑΡΟΧΗΣ ΥΠΗΡΕΣΙΩΝ</w:t>
      </w:r>
    </w:p>
    <w:p w14:paraId="181529FF" w14:textId="77777777" w:rsidR="000314B3" w:rsidRDefault="00987E5C">
      <w:pPr>
        <w:keepNext/>
        <w:widowControl w:val="0"/>
        <w:numPr>
          <w:ilvl w:val="1"/>
          <w:numId w:val="5"/>
        </w:numPr>
        <w:pBdr>
          <w:top w:val="nil"/>
          <w:left w:val="nil"/>
          <w:bottom w:val="nil"/>
          <w:right w:val="nil"/>
          <w:between w:val="nil"/>
        </w:pBdr>
        <w:spacing w:before="60" w:after="60" w:line="360" w:lineRule="auto"/>
        <w:rPr>
          <w:rFonts w:ascii="Tahoma" w:eastAsia="Tahoma" w:hAnsi="Tahoma" w:cs="Tahoma"/>
          <w:color w:val="000000"/>
          <w:sz w:val="20"/>
          <w:szCs w:val="20"/>
        </w:rPr>
      </w:pPr>
      <w:bookmarkStart w:id="3" w:name="_yhjk7pbzwpf0" w:colFirst="0" w:colLast="0"/>
      <w:bookmarkEnd w:id="3"/>
      <w:r w:rsidRPr="00832760">
        <w:rPr>
          <w:rFonts w:ascii="Tahoma" w:eastAsia="Tahoma" w:hAnsi="Tahoma" w:cs="Tahoma"/>
          <w:color w:val="000000"/>
          <w:sz w:val="20"/>
          <w:szCs w:val="20"/>
          <w:lang w:val="el-GR"/>
        </w:rPr>
        <w:t>Για την υλοποίηση και παρακολούθηση των Υπηρεσιών θα οριστεί ένας υπεύθυνος επικοινωνίας (</w:t>
      </w:r>
      <w:r>
        <w:rPr>
          <w:rFonts w:ascii="Tahoma" w:eastAsia="Tahoma" w:hAnsi="Tahoma" w:cs="Tahoma"/>
          <w:color w:val="000000"/>
          <w:sz w:val="20"/>
          <w:szCs w:val="20"/>
        </w:rPr>
        <w:t>Service</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Manager</w:t>
      </w:r>
      <w:r w:rsidRPr="00832760">
        <w:rPr>
          <w:rFonts w:ascii="Tahoma" w:eastAsia="Tahoma" w:hAnsi="Tahoma" w:cs="Tahoma"/>
          <w:color w:val="000000"/>
          <w:sz w:val="20"/>
          <w:szCs w:val="20"/>
          <w:lang w:val="el-GR"/>
        </w:rPr>
        <w:t xml:space="preserve">) από πλευράς της Τράπεζας και αντίστοιχα ένας από πλευράς της Εταιρείας. </w:t>
      </w:r>
      <w:r>
        <w:rPr>
          <w:rFonts w:ascii="Tahoma" w:eastAsia="Tahoma" w:hAnsi="Tahoma" w:cs="Tahoma"/>
          <w:color w:val="000000"/>
          <w:sz w:val="20"/>
          <w:szCs w:val="20"/>
        </w:rPr>
        <w:t>Βα</w:t>
      </w:r>
      <w:proofErr w:type="spellStart"/>
      <w:r>
        <w:rPr>
          <w:rFonts w:ascii="Tahoma" w:eastAsia="Tahoma" w:hAnsi="Tahoma" w:cs="Tahoma"/>
          <w:color w:val="000000"/>
          <w:sz w:val="20"/>
          <w:szCs w:val="20"/>
        </w:rPr>
        <w:t>σική</w:t>
      </w:r>
      <w:proofErr w:type="spellEnd"/>
      <w:r>
        <w:rPr>
          <w:rFonts w:ascii="Tahoma" w:eastAsia="Tahoma" w:hAnsi="Tahoma" w:cs="Tahoma"/>
          <w:color w:val="000000"/>
          <w:sz w:val="20"/>
          <w:szCs w:val="20"/>
        </w:rPr>
        <w:t xml:space="preserve"> </w:t>
      </w:r>
      <w:proofErr w:type="spellStart"/>
      <w:r>
        <w:rPr>
          <w:rFonts w:ascii="Tahoma" w:eastAsia="Tahoma" w:hAnsi="Tahoma" w:cs="Tahoma"/>
          <w:color w:val="000000"/>
          <w:sz w:val="20"/>
          <w:szCs w:val="20"/>
        </w:rPr>
        <w:t>τους</w:t>
      </w:r>
      <w:proofErr w:type="spellEnd"/>
      <w:r>
        <w:rPr>
          <w:rFonts w:ascii="Tahoma" w:eastAsia="Tahoma" w:hAnsi="Tahoma" w:cs="Tahoma"/>
          <w:color w:val="000000"/>
          <w:sz w:val="20"/>
          <w:szCs w:val="20"/>
        </w:rPr>
        <w:t xml:space="preserve"> α</w:t>
      </w:r>
      <w:proofErr w:type="spellStart"/>
      <w:r>
        <w:rPr>
          <w:rFonts w:ascii="Tahoma" w:eastAsia="Tahoma" w:hAnsi="Tahoma" w:cs="Tahoma"/>
          <w:color w:val="000000"/>
          <w:sz w:val="20"/>
          <w:szCs w:val="20"/>
        </w:rPr>
        <w:t>ρμοδιότητ</w:t>
      </w:r>
      <w:proofErr w:type="spellEnd"/>
      <w:r>
        <w:rPr>
          <w:rFonts w:ascii="Tahoma" w:eastAsia="Tahoma" w:hAnsi="Tahoma" w:cs="Tahoma"/>
          <w:color w:val="000000"/>
          <w:sz w:val="20"/>
          <w:szCs w:val="20"/>
        </w:rPr>
        <w:t xml:space="preserve">α θα </w:t>
      </w:r>
      <w:proofErr w:type="spellStart"/>
      <w:r>
        <w:rPr>
          <w:rFonts w:ascii="Tahoma" w:eastAsia="Tahoma" w:hAnsi="Tahoma" w:cs="Tahoma"/>
          <w:color w:val="000000"/>
          <w:sz w:val="20"/>
          <w:szCs w:val="20"/>
        </w:rPr>
        <w:t>είν</w:t>
      </w:r>
      <w:proofErr w:type="spellEnd"/>
      <w:r>
        <w:rPr>
          <w:rFonts w:ascii="Tahoma" w:eastAsia="Tahoma" w:hAnsi="Tahoma" w:cs="Tahoma"/>
          <w:color w:val="000000"/>
          <w:sz w:val="20"/>
          <w:szCs w:val="20"/>
        </w:rPr>
        <w:t>αι:</w:t>
      </w:r>
    </w:p>
    <w:p w14:paraId="7EF8C9CA" w14:textId="77777777" w:rsidR="000314B3" w:rsidRPr="00832760" w:rsidRDefault="00987E5C">
      <w:pPr>
        <w:numPr>
          <w:ilvl w:val="0"/>
          <w:numId w:val="7"/>
        </w:numPr>
        <w:pBdr>
          <w:top w:val="nil"/>
          <w:left w:val="nil"/>
          <w:bottom w:val="nil"/>
          <w:right w:val="nil"/>
          <w:between w:val="nil"/>
        </w:pBdr>
        <w:spacing w:line="360" w:lineRule="auto"/>
        <w:jc w:val="both"/>
        <w:rPr>
          <w:color w:val="000000"/>
          <w:sz w:val="20"/>
          <w:szCs w:val="20"/>
          <w:lang w:val="el-GR"/>
        </w:rPr>
      </w:pPr>
      <w:r w:rsidRPr="00832760">
        <w:rPr>
          <w:rFonts w:ascii="Tahoma" w:eastAsia="Tahoma" w:hAnsi="Tahoma" w:cs="Tahoma"/>
          <w:color w:val="000000"/>
          <w:sz w:val="20"/>
          <w:szCs w:val="20"/>
          <w:lang w:val="el-GR"/>
        </w:rPr>
        <w:t>Η δημιουργία μηνιαίων αναφορών για την πρόοδο των Υπηρεσιών (</w:t>
      </w:r>
      <w:r>
        <w:rPr>
          <w:rFonts w:ascii="Tahoma" w:eastAsia="Tahoma" w:hAnsi="Tahoma" w:cs="Tahoma"/>
          <w:color w:val="000000"/>
          <w:sz w:val="20"/>
          <w:szCs w:val="20"/>
        </w:rPr>
        <w:t>Service</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Manager</w:t>
      </w:r>
      <w:r w:rsidRPr="00832760">
        <w:rPr>
          <w:rFonts w:ascii="Tahoma" w:eastAsia="Tahoma" w:hAnsi="Tahoma" w:cs="Tahoma"/>
          <w:color w:val="000000"/>
          <w:sz w:val="20"/>
          <w:szCs w:val="20"/>
          <w:lang w:val="el-GR"/>
        </w:rPr>
        <w:t xml:space="preserve"> Εταιρείας).</w:t>
      </w:r>
    </w:p>
    <w:p w14:paraId="29624664" w14:textId="77777777" w:rsidR="000314B3" w:rsidRPr="00832760" w:rsidRDefault="00987E5C">
      <w:pPr>
        <w:numPr>
          <w:ilvl w:val="0"/>
          <w:numId w:val="7"/>
        </w:numPr>
        <w:pBdr>
          <w:top w:val="nil"/>
          <w:left w:val="nil"/>
          <w:bottom w:val="nil"/>
          <w:right w:val="nil"/>
          <w:between w:val="nil"/>
        </w:pBdr>
        <w:spacing w:line="360" w:lineRule="auto"/>
        <w:jc w:val="both"/>
        <w:rPr>
          <w:color w:val="000000"/>
          <w:sz w:val="20"/>
          <w:szCs w:val="20"/>
          <w:lang w:val="el-GR"/>
        </w:rPr>
      </w:pPr>
      <w:r w:rsidRPr="00832760">
        <w:rPr>
          <w:rFonts w:ascii="Tahoma" w:eastAsia="Tahoma" w:hAnsi="Tahoma" w:cs="Tahoma"/>
          <w:color w:val="000000"/>
          <w:sz w:val="20"/>
          <w:szCs w:val="20"/>
          <w:lang w:val="el-GR"/>
        </w:rPr>
        <w:t xml:space="preserve">Η μηνιαία παρακολούθηση της τήρησης των συμφωνημένων όρων (αναλωθείσες ώρες, </w:t>
      </w:r>
      <w:r>
        <w:rPr>
          <w:rFonts w:ascii="Tahoma" w:eastAsia="Tahoma" w:hAnsi="Tahoma" w:cs="Tahoma"/>
          <w:color w:val="000000"/>
          <w:sz w:val="20"/>
          <w:szCs w:val="20"/>
        </w:rPr>
        <w:t>resources</w:t>
      </w:r>
      <w:r w:rsidRPr="00832760">
        <w:rPr>
          <w:rFonts w:ascii="Tahoma" w:eastAsia="Tahoma" w:hAnsi="Tahoma" w:cs="Tahoma"/>
          <w:color w:val="000000"/>
          <w:sz w:val="20"/>
          <w:szCs w:val="20"/>
          <w:lang w:val="el-GR"/>
        </w:rPr>
        <w:t>, ενδεχόμενα θέματα κ.λπ.).</w:t>
      </w:r>
    </w:p>
    <w:p w14:paraId="3A33357B" w14:textId="77777777" w:rsidR="000314B3" w:rsidRPr="00832760" w:rsidRDefault="00987E5C">
      <w:pPr>
        <w:numPr>
          <w:ilvl w:val="0"/>
          <w:numId w:val="7"/>
        </w:numPr>
        <w:pBdr>
          <w:top w:val="nil"/>
          <w:left w:val="nil"/>
          <w:bottom w:val="nil"/>
          <w:right w:val="nil"/>
          <w:between w:val="nil"/>
        </w:pBdr>
        <w:spacing w:line="360" w:lineRule="auto"/>
        <w:jc w:val="both"/>
        <w:rPr>
          <w:color w:val="000000"/>
          <w:sz w:val="20"/>
          <w:szCs w:val="20"/>
          <w:lang w:val="el-GR"/>
        </w:rPr>
      </w:pPr>
      <w:r w:rsidRPr="00832760">
        <w:rPr>
          <w:rFonts w:ascii="Tahoma" w:eastAsia="Tahoma" w:hAnsi="Tahoma" w:cs="Tahoma"/>
          <w:color w:val="000000"/>
          <w:sz w:val="20"/>
          <w:szCs w:val="20"/>
          <w:lang w:val="el-GR"/>
        </w:rPr>
        <w:t>Ο προγραμματισμός νέων Υπηρεσιών / παραδοτέων με βάση τις προτεραιότητες και τη διαθεσιμότητα των ατόμων, σε συνεργασία με τα αρμόδια στελέχη της Τράπεζας.</w:t>
      </w:r>
    </w:p>
    <w:p w14:paraId="599790A4" w14:textId="77777777" w:rsidR="000314B3" w:rsidRPr="00832760" w:rsidRDefault="00987E5C">
      <w:pPr>
        <w:numPr>
          <w:ilvl w:val="0"/>
          <w:numId w:val="7"/>
        </w:numPr>
        <w:pBdr>
          <w:top w:val="nil"/>
          <w:left w:val="nil"/>
          <w:bottom w:val="nil"/>
          <w:right w:val="nil"/>
          <w:between w:val="nil"/>
        </w:pBdr>
        <w:spacing w:line="360" w:lineRule="auto"/>
        <w:jc w:val="both"/>
        <w:rPr>
          <w:color w:val="000000"/>
          <w:sz w:val="20"/>
          <w:szCs w:val="20"/>
          <w:lang w:val="el-GR"/>
        </w:rPr>
      </w:pPr>
      <w:r w:rsidRPr="00832760">
        <w:rPr>
          <w:rFonts w:ascii="Tahoma" w:eastAsia="Tahoma" w:hAnsi="Tahoma" w:cs="Tahoma"/>
          <w:color w:val="000000"/>
          <w:sz w:val="20"/>
          <w:szCs w:val="20"/>
          <w:lang w:val="el-GR"/>
        </w:rPr>
        <w:t>Η συμφωνία τυχόν αλλαγών στο αντικείμενο των Υπηρεσιών / παραδοτέων, σε συνεργασία με τα αρμόδια στελέχη και σύμφωνα με τις διαδικασίες της Τράπεζας.</w:t>
      </w:r>
    </w:p>
    <w:p w14:paraId="2694BF11" w14:textId="77777777" w:rsidR="000314B3" w:rsidRPr="00832760" w:rsidRDefault="00987E5C">
      <w:pPr>
        <w:numPr>
          <w:ilvl w:val="0"/>
          <w:numId w:val="7"/>
        </w:numPr>
        <w:pBdr>
          <w:top w:val="nil"/>
          <w:left w:val="nil"/>
          <w:bottom w:val="nil"/>
          <w:right w:val="nil"/>
          <w:between w:val="nil"/>
        </w:pBdr>
        <w:spacing w:line="360" w:lineRule="auto"/>
        <w:jc w:val="both"/>
        <w:rPr>
          <w:color w:val="000000"/>
          <w:sz w:val="20"/>
          <w:szCs w:val="20"/>
          <w:lang w:val="el-GR"/>
        </w:rPr>
      </w:pPr>
      <w:r w:rsidRPr="00832760">
        <w:rPr>
          <w:rFonts w:ascii="Tahoma" w:eastAsia="Tahoma" w:hAnsi="Tahoma" w:cs="Tahoma"/>
          <w:color w:val="000000"/>
          <w:sz w:val="20"/>
          <w:szCs w:val="20"/>
          <w:lang w:val="el-GR"/>
        </w:rPr>
        <w:t xml:space="preserve">Η αποδοχή των συμφωνημένων παραδοτέων των Υπηρεσιών, κατόπιν συνεννόησης με τον αντίστοιχο </w:t>
      </w:r>
      <w:r>
        <w:rPr>
          <w:rFonts w:ascii="Tahoma" w:eastAsia="Tahoma" w:hAnsi="Tahoma" w:cs="Tahoma"/>
          <w:color w:val="000000"/>
          <w:sz w:val="20"/>
          <w:szCs w:val="20"/>
        </w:rPr>
        <w:t>Project</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Manager</w:t>
      </w:r>
      <w:r w:rsidRPr="00832760">
        <w:rPr>
          <w:rFonts w:ascii="Tahoma" w:eastAsia="Tahoma" w:hAnsi="Tahoma" w:cs="Tahoma"/>
          <w:color w:val="000000"/>
          <w:sz w:val="20"/>
          <w:szCs w:val="20"/>
          <w:lang w:val="el-GR"/>
        </w:rPr>
        <w:t>/αρμόδιο στέλεχος της Τράπεζας, ώστε στη συνέχεια η Εταιρεία να προβαίνει στις αντίστοιχες τιμολογήσεις.</w:t>
      </w:r>
    </w:p>
    <w:p w14:paraId="3372C0B3" w14:textId="77777777" w:rsidR="000314B3" w:rsidRPr="00832760" w:rsidRDefault="00987E5C">
      <w:pPr>
        <w:numPr>
          <w:ilvl w:val="0"/>
          <w:numId w:val="7"/>
        </w:numPr>
        <w:pBdr>
          <w:top w:val="nil"/>
          <w:left w:val="nil"/>
          <w:bottom w:val="nil"/>
          <w:right w:val="nil"/>
          <w:between w:val="nil"/>
        </w:pBdr>
        <w:spacing w:line="360" w:lineRule="auto"/>
        <w:jc w:val="both"/>
        <w:rPr>
          <w:color w:val="000000"/>
          <w:sz w:val="20"/>
          <w:szCs w:val="20"/>
          <w:lang w:val="el-GR"/>
        </w:rPr>
      </w:pPr>
      <w:r w:rsidRPr="00832760">
        <w:rPr>
          <w:rFonts w:ascii="Tahoma" w:eastAsia="Tahoma" w:hAnsi="Tahoma" w:cs="Tahoma"/>
          <w:color w:val="000000"/>
          <w:sz w:val="20"/>
          <w:szCs w:val="20"/>
          <w:lang w:val="el-GR"/>
        </w:rPr>
        <w:t xml:space="preserve">Να αποτελεί το σύνδεσμο μεταξύ Τράπεζας και Εταιρείας αντίστοιχα. </w:t>
      </w:r>
    </w:p>
    <w:p w14:paraId="54401C5D" w14:textId="77777777" w:rsidR="00B9488B" w:rsidRDefault="00987E5C">
      <w:pPr>
        <w:pBdr>
          <w:top w:val="nil"/>
          <w:left w:val="nil"/>
          <w:bottom w:val="nil"/>
          <w:right w:val="nil"/>
          <w:between w:val="nil"/>
        </w:pBdr>
        <w:spacing w:line="360" w:lineRule="auto"/>
        <w:ind w:left="432"/>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Σε τακτά χρονικά διαστήματα (μηνιαίως) θα γίνεται επισκόπηση των αναλώσεων των Υπηρεσιών και επίλυση τυχόν θεμάτων που έχουν ανακύψει, με την συμμετοχή των </w:t>
      </w:r>
      <w:r>
        <w:rPr>
          <w:rFonts w:ascii="Tahoma" w:eastAsia="Tahoma" w:hAnsi="Tahoma" w:cs="Tahoma"/>
          <w:color w:val="000000"/>
          <w:sz w:val="20"/>
          <w:szCs w:val="20"/>
        </w:rPr>
        <w:t>Service</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Managers</w:t>
      </w:r>
      <w:r w:rsidRPr="00832760">
        <w:rPr>
          <w:rFonts w:ascii="Tahoma" w:eastAsia="Tahoma" w:hAnsi="Tahoma" w:cs="Tahoma"/>
          <w:color w:val="000000"/>
          <w:sz w:val="20"/>
          <w:szCs w:val="20"/>
          <w:lang w:val="el-GR"/>
        </w:rPr>
        <w:t xml:space="preserve"> και όποιου άλλου κριθεί απαραίτητο.</w:t>
      </w:r>
    </w:p>
    <w:p w14:paraId="36D06B27" w14:textId="77777777" w:rsidR="000314B3" w:rsidRPr="00832760" w:rsidRDefault="00987E5C">
      <w:pPr>
        <w:numPr>
          <w:ilvl w:val="1"/>
          <w:numId w:val="5"/>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lastRenderedPageBreak/>
        <w:t xml:space="preserve">Α) Η Εταιρεία θα εκδίδει σχετική έγγραφη ειδοποίηση προς την Τράπεζα, την οποία θα αποστέλλει επί αποδείξει στην Τράπεζα για την παράδοση των αντίστοιχων Υπηρεσιών. Η παραλαβή των υπηρεσιών θα πραγματοποιείται το αργότερο εντός τριάντα (30) εργάσιμων ημερών από την παραλαβή της σχετικής ειδοποίησης της Εταιρείας και υπό την προϋπόθεση ότι δεν υπάρχουν αντιρρήσεις της Τράπεζας σε σχέση με τα παραδοτέα του Έργου και τις Υπηρεσίες που της έχουν παρασχεθεί. Στην τελευταία περίπτωση, εντός του συγκεκριμένου χρονικού διαστήματος των τριάντα (30) εργάσιμων ημερών, συμφωνείται μεταξύ των Μερών ότι η Τράπεζα δύναται να ζητήσει και η Εταιρεία θα συμπεριλάβει στα Παραδοτέα τυχόν απαραίτητες προσθήκες ή διορθώσεις που δεν έχουν ενσωματωθεί στα παραδοτέα. Τα Παραδοτέα θα πρέπει να παραδίδονται από την Εταιρεία στη μορφή αρχείου που θα προκρίνει η Τράπεζα (π.χ. αρχείο </w:t>
      </w:r>
      <w:r>
        <w:rPr>
          <w:rFonts w:ascii="Tahoma" w:eastAsia="Tahoma" w:hAnsi="Tahoma" w:cs="Tahoma"/>
          <w:color w:val="000000"/>
          <w:sz w:val="20"/>
          <w:szCs w:val="20"/>
        </w:rPr>
        <w:t>PPT</w:t>
      </w:r>
      <w:r w:rsidRPr="00832760">
        <w:rPr>
          <w:rFonts w:ascii="Tahoma" w:eastAsia="Tahoma" w:hAnsi="Tahoma" w:cs="Tahoma"/>
          <w:color w:val="000000"/>
          <w:sz w:val="20"/>
          <w:szCs w:val="20"/>
          <w:lang w:val="el-GR"/>
        </w:rPr>
        <w:t xml:space="preserve"> ή </w:t>
      </w:r>
      <w:r>
        <w:rPr>
          <w:rFonts w:ascii="Tahoma" w:eastAsia="Tahoma" w:hAnsi="Tahoma" w:cs="Tahoma"/>
          <w:color w:val="000000"/>
          <w:sz w:val="20"/>
          <w:szCs w:val="20"/>
        </w:rPr>
        <w:t>Excel</w:t>
      </w:r>
      <w:r w:rsidRPr="00832760">
        <w:rPr>
          <w:rFonts w:ascii="Tahoma" w:eastAsia="Tahoma" w:hAnsi="Tahoma" w:cs="Tahoma"/>
          <w:color w:val="000000"/>
          <w:sz w:val="20"/>
          <w:szCs w:val="20"/>
          <w:lang w:val="el-GR"/>
        </w:rPr>
        <w:t xml:space="preserve">). </w:t>
      </w:r>
    </w:p>
    <w:p w14:paraId="74AB822B" w14:textId="77777777" w:rsidR="000314B3" w:rsidRPr="00832760" w:rsidRDefault="000314B3" w:rsidP="00B9488B">
      <w:pPr>
        <w:pBdr>
          <w:top w:val="nil"/>
          <w:left w:val="nil"/>
          <w:bottom w:val="nil"/>
          <w:right w:val="nil"/>
          <w:between w:val="nil"/>
        </w:pBdr>
        <w:ind w:left="426"/>
        <w:jc w:val="both"/>
        <w:rPr>
          <w:rFonts w:ascii="Tahoma" w:eastAsia="Tahoma" w:hAnsi="Tahoma" w:cs="Tahoma"/>
          <w:color w:val="000000"/>
          <w:lang w:val="el-GR"/>
        </w:rPr>
      </w:pPr>
    </w:p>
    <w:p w14:paraId="72ADA501" w14:textId="77777777" w:rsidR="000314B3" w:rsidRPr="00832760" w:rsidRDefault="00987E5C">
      <w:pPr>
        <w:pBdr>
          <w:top w:val="nil"/>
          <w:left w:val="nil"/>
          <w:bottom w:val="nil"/>
          <w:right w:val="nil"/>
          <w:between w:val="nil"/>
        </w:pBdr>
        <w:spacing w:line="360" w:lineRule="auto"/>
        <w:ind w:left="426"/>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Β) Σε περίπτωση που οι Υπηρεσίες ή/και τα παραδοτέα έχουν ελλείψεις ή ελαττώματα ή σφάλματα, τα οποία δεν μπορούσαν να διαπιστωθούν κατά την προαναφερόμενη παραλαβή των Υπηρεσιών και των παραδοτέων τα οποία η Εταιρεία απέκρυψε δολίως, τότε θα εξακολουθεί να υφίσταται πλήρης ευθύνη της Εταιρείας για την αποκατάσταση κάθε ζημίας της Τράπεζας ή και για κάθε περαιτέρω νόμιμη αποζημίωση της Τράπεζας για κάθε ζημία που θα προκληθεί σε αυτήν εκ της αιτίας αυτής, σύμφωνα με τα οριζόμενα στην παρούσα.</w:t>
      </w:r>
    </w:p>
    <w:p w14:paraId="0A9FFB19" w14:textId="77777777" w:rsidR="000314B3" w:rsidRPr="00832760" w:rsidRDefault="000314B3">
      <w:pPr>
        <w:pBdr>
          <w:top w:val="nil"/>
          <w:left w:val="nil"/>
          <w:bottom w:val="nil"/>
          <w:right w:val="nil"/>
          <w:between w:val="nil"/>
        </w:pBdr>
        <w:jc w:val="both"/>
        <w:rPr>
          <w:rFonts w:ascii="Tahoma" w:eastAsia="Tahoma" w:hAnsi="Tahoma" w:cs="Tahoma"/>
          <w:color w:val="000000"/>
          <w:lang w:val="el-GR"/>
        </w:rPr>
      </w:pPr>
    </w:p>
    <w:p w14:paraId="36709891" w14:textId="77777777" w:rsidR="000314B3" w:rsidRDefault="00987E5C">
      <w:pPr>
        <w:numPr>
          <w:ilvl w:val="1"/>
          <w:numId w:val="5"/>
        </w:numPr>
        <w:pBdr>
          <w:top w:val="nil"/>
          <w:left w:val="nil"/>
          <w:bottom w:val="nil"/>
          <w:right w:val="nil"/>
          <w:between w:val="nil"/>
        </w:pBdr>
        <w:spacing w:line="360" w:lineRule="auto"/>
        <w:jc w:val="both"/>
        <w:rPr>
          <w:rFonts w:ascii="Tahoma" w:eastAsia="Tahoma" w:hAnsi="Tahoma" w:cs="Tahoma"/>
          <w:color w:val="000000"/>
          <w:sz w:val="20"/>
          <w:szCs w:val="20"/>
        </w:rPr>
      </w:pPr>
      <w:r>
        <w:rPr>
          <w:rFonts w:ascii="Tahoma" w:eastAsia="Tahoma" w:hAnsi="Tahoma" w:cs="Tahoma"/>
          <w:color w:val="000000"/>
          <w:sz w:val="20"/>
          <w:szCs w:val="20"/>
        </w:rPr>
        <w:t xml:space="preserve">ΠΑΡΑΛΑΒΗ </w:t>
      </w:r>
    </w:p>
    <w:p w14:paraId="1899CC25" w14:textId="77777777" w:rsidR="000314B3" w:rsidRDefault="00987E5C">
      <w:pPr>
        <w:pBdr>
          <w:top w:val="nil"/>
          <w:left w:val="nil"/>
          <w:bottom w:val="nil"/>
          <w:right w:val="nil"/>
          <w:between w:val="nil"/>
        </w:pBdr>
        <w:spacing w:line="360" w:lineRule="auto"/>
        <w:ind w:left="426"/>
        <w:jc w:val="both"/>
        <w:rPr>
          <w:rFonts w:ascii="Tahoma" w:eastAsia="Tahoma" w:hAnsi="Tahoma" w:cs="Tahoma"/>
          <w:color w:val="000000"/>
          <w:sz w:val="20"/>
          <w:szCs w:val="20"/>
        </w:rPr>
      </w:pPr>
      <w:r w:rsidRPr="00832760">
        <w:rPr>
          <w:rFonts w:ascii="Tahoma" w:eastAsia="Tahoma" w:hAnsi="Tahoma" w:cs="Tahoma"/>
          <w:color w:val="000000"/>
          <w:sz w:val="20"/>
          <w:szCs w:val="20"/>
          <w:lang w:val="el-GR"/>
        </w:rPr>
        <w:t xml:space="preserve">Ο </w:t>
      </w:r>
      <w:r>
        <w:rPr>
          <w:rFonts w:ascii="Tahoma" w:eastAsia="Tahoma" w:hAnsi="Tahoma" w:cs="Tahoma"/>
          <w:color w:val="000000"/>
          <w:sz w:val="20"/>
          <w:szCs w:val="20"/>
        </w:rPr>
        <w:t>Service</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Manager</w:t>
      </w:r>
      <w:r w:rsidRPr="00832760">
        <w:rPr>
          <w:rFonts w:ascii="Tahoma" w:eastAsia="Tahoma" w:hAnsi="Tahoma" w:cs="Tahoma"/>
          <w:color w:val="000000"/>
          <w:sz w:val="20"/>
          <w:szCs w:val="20"/>
          <w:lang w:val="el-GR"/>
        </w:rPr>
        <w:t xml:space="preserve"> της Εταιρείας θα υποβάλει προς την Τράπεζα στο τέλος κάθε μήνα συνοπτική έκθεση που θα περιλαμβάνει κατ’ ελάχιστο τον αριθμό των Α/Η (</w:t>
      </w:r>
      <w:proofErr w:type="spellStart"/>
      <w:r w:rsidRPr="00832760">
        <w:rPr>
          <w:rFonts w:ascii="Tahoma" w:eastAsia="Tahoma" w:hAnsi="Tahoma" w:cs="Tahoma"/>
          <w:color w:val="000000"/>
          <w:sz w:val="20"/>
          <w:szCs w:val="20"/>
          <w:lang w:val="el-GR"/>
        </w:rPr>
        <w:t>ανθρωποημερών</w:t>
      </w:r>
      <w:proofErr w:type="spellEnd"/>
      <w:r w:rsidRPr="00832760">
        <w:rPr>
          <w:rFonts w:ascii="Tahoma" w:eastAsia="Tahoma" w:hAnsi="Tahoma" w:cs="Tahoma"/>
          <w:color w:val="000000"/>
          <w:sz w:val="20"/>
          <w:szCs w:val="20"/>
          <w:lang w:val="el-GR"/>
        </w:rPr>
        <w:t xml:space="preserve">) που έχουν αναλωθεί. Επιπρόσθετα, σε περίπτωση που πρόκειται για παροχή Υπηρεσιών που συνδέονται με συγκεκριμένα παραδοτέα, η Εταιρεία υποβάλλει  στην Τράπεζα αντίστοιχη συνοπτική έκθεση ή ενημερώνει  ηλεκτρονικά για τα παραδοτέα που έχουν συμφωνηθεί με την Τράπεζα υποχρεωτικά στις εκάστοτε συμφωνημένες ημερομηνίες υποβολής. Η ακριβής διαδικασία παράδοσης και παραλαβής των συγκεκριμένων παραδοτέων και το σχετικό χρονοδιάγραμμα θα συμφωνείται εγγράφως από τα Μέρη και εφόσον τροποποιεί την παρούσα διαδικασία θα υπερισχύει αυτής.  Σε περίπτωση που η Τράπεζα διαπιστώσει ότι τα παραδοτέα συμμορφώνονται με τις απαιτήσεις που έχουν συμφωνηθεί από τα Μέρη, τότε αποστέλλει ηλεκτρονικά </w:t>
      </w:r>
      <w:r>
        <w:rPr>
          <w:rFonts w:ascii="Tahoma" w:eastAsia="Tahoma" w:hAnsi="Tahoma" w:cs="Tahoma"/>
          <w:color w:val="000000"/>
          <w:sz w:val="20"/>
          <w:szCs w:val="20"/>
        </w:rPr>
        <w:t>sign</w:t>
      </w:r>
      <w:r w:rsidRPr="00832760">
        <w:rPr>
          <w:rFonts w:ascii="Tahoma" w:eastAsia="Tahoma" w:hAnsi="Tahoma" w:cs="Tahoma"/>
          <w:color w:val="000000"/>
          <w:sz w:val="20"/>
          <w:szCs w:val="20"/>
          <w:lang w:val="el-GR"/>
        </w:rPr>
        <w:t>-</w:t>
      </w:r>
      <w:r>
        <w:rPr>
          <w:rFonts w:ascii="Tahoma" w:eastAsia="Tahoma" w:hAnsi="Tahoma" w:cs="Tahoma"/>
          <w:color w:val="000000"/>
          <w:sz w:val="20"/>
          <w:szCs w:val="20"/>
        </w:rPr>
        <w:t>off</w:t>
      </w:r>
      <w:r w:rsidRPr="00832760">
        <w:rPr>
          <w:rFonts w:ascii="Tahoma" w:eastAsia="Tahoma" w:hAnsi="Tahoma" w:cs="Tahoma"/>
          <w:color w:val="000000"/>
          <w:sz w:val="20"/>
          <w:szCs w:val="20"/>
          <w:lang w:val="el-GR"/>
        </w:rPr>
        <w:t xml:space="preserve"> στην Εταιρεία. Στην περίπτωση διαπίστωσης παρεκκλίσεων κάθε παραδοτέου από τις απαιτήσεις που έχουν συμφωνηθεί, η Τράπεζα διαβιβάζει ηλεκτρονικά στην Εταιρεία -σύμφωνα με το χρονοδιάγραμμα που έχει συμφωνηθεί- τις παρατηρήσεις της επί του παραδοτέου, προκειμένου η Εταιρεία να συμμορφωθεί με αυτές και να το </w:t>
      </w:r>
      <w:proofErr w:type="spellStart"/>
      <w:r w:rsidRPr="00832760">
        <w:rPr>
          <w:rFonts w:ascii="Tahoma" w:eastAsia="Tahoma" w:hAnsi="Tahoma" w:cs="Tahoma"/>
          <w:color w:val="000000"/>
          <w:sz w:val="20"/>
          <w:szCs w:val="20"/>
          <w:lang w:val="el-GR"/>
        </w:rPr>
        <w:t>επανυποβάλει</w:t>
      </w:r>
      <w:proofErr w:type="spellEnd"/>
      <w:r w:rsidRPr="00832760">
        <w:rPr>
          <w:rFonts w:ascii="Tahoma" w:eastAsia="Tahoma" w:hAnsi="Tahoma" w:cs="Tahoma"/>
          <w:color w:val="000000"/>
          <w:sz w:val="20"/>
          <w:szCs w:val="20"/>
          <w:lang w:val="el-GR"/>
        </w:rPr>
        <w:t xml:space="preserve"> κατάλληλα διορθωμένο. Η διαδικασία </w:t>
      </w:r>
      <w:proofErr w:type="spellStart"/>
      <w:r w:rsidRPr="00832760">
        <w:rPr>
          <w:rFonts w:ascii="Tahoma" w:eastAsia="Tahoma" w:hAnsi="Tahoma" w:cs="Tahoma"/>
          <w:color w:val="000000"/>
          <w:sz w:val="20"/>
          <w:szCs w:val="20"/>
          <w:lang w:val="el-GR"/>
        </w:rPr>
        <w:t>επανυποβολής</w:t>
      </w:r>
      <w:proofErr w:type="spellEnd"/>
      <w:r w:rsidRPr="00832760">
        <w:rPr>
          <w:rFonts w:ascii="Tahoma" w:eastAsia="Tahoma" w:hAnsi="Tahoma" w:cs="Tahoma"/>
          <w:color w:val="000000"/>
          <w:sz w:val="20"/>
          <w:szCs w:val="20"/>
          <w:lang w:val="el-GR"/>
        </w:rPr>
        <w:t xml:space="preserve"> μπορεί να πραγματοποιηθεί αλλά σε καμία περίπτωση ο χρόνος των παρατηρήσεων ή της </w:t>
      </w:r>
      <w:proofErr w:type="spellStart"/>
      <w:r w:rsidRPr="00832760">
        <w:rPr>
          <w:rFonts w:ascii="Tahoma" w:eastAsia="Tahoma" w:hAnsi="Tahoma" w:cs="Tahoma"/>
          <w:color w:val="000000"/>
          <w:sz w:val="20"/>
          <w:szCs w:val="20"/>
          <w:lang w:val="el-GR"/>
        </w:rPr>
        <w:t>επανυποβολής</w:t>
      </w:r>
      <w:proofErr w:type="spellEnd"/>
      <w:r w:rsidRPr="00832760">
        <w:rPr>
          <w:rFonts w:ascii="Tahoma" w:eastAsia="Tahoma" w:hAnsi="Tahoma" w:cs="Tahoma"/>
          <w:color w:val="000000"/>
          <w:sz w:val="20"/>
          <w:szCs w:val="20"/>
          <w:lang w:val="el-GR"/>
        </w:rPr>
        <w:t xml:space="preserve"> παραδοτέου δεν επηρεάζει το συνολικό χρόνο υλοποίησης των Υπηρεσιών. Η διαδικασία ολοκληρώνεται με την ηλεκτρονική αποστολή </w:t>
      </w:r>
      <w:r>
        <w:rPr>
          <w:rFonts w:ascii="Tahoma" w:eastAsia="Tahoma" w:hAnsi="Tahoma" w:cs="Tahoma"/>
          <w:color w:val="000000"/>
          <w:sz w:val="20"/>
          <w:szCs w:val="20"/>
        </w:rPr>
        <w:t>sign</w:t>
      </w:r>
      <w:r w:rsidRPr="00832760">
        <w:rPr>
          <w:rFonts w:ascii="Tahoma" w:eastAsia="Tahoma" w:hAnsi="Tahoma" w:cs="Tahoma"/>
          <w:color w:val="000000"/>
          <w:sz w:val="20"/>
          <w:szCs w:val="20"/>
          <w:lang w:val="el-GR"/>
        </w:rPr>
        <w:t>-</w:t>
      </w:r>
      <w:r>
        <w:rPr>
          <w:rFonts w:ascii="Tahoma" w:eastAsia="Tahoma" w:hAnsi="Tahoma" w:cs="Tahoma"/>
          <w:color w:val="000000"/>
          <w:sz w:val="20"/>
          <w:szCs w:val="20"/>
        </w:rPr>
        <w:t>off</w:t>
      </w:r>
      <w:r w:rsidRPr="00832760">
        <w:rPr>
          <w:rFonts w:ascii="Tahoma" w:eastAsia="Tahoma" w:hAnsi="Tahoma" w:cs="Tahoma"/>
          <w:color w:val="000000"/>
          <w:sz w:val="20"/>
          <w:szCs w:val="20"/>
          <w:lang w:val="el-GR"/>
        </w:rPr>
        <w:t xml:space="preserve"> για το παραδοτέο από την Τράπεζα. </w:t>
      </w:r>
      <w:proofErr w:type="spellStart"/>
      <w:r>
        <w:rPr>
          <w:rFonts w:ascii="Tahoma" w:eastAsia="Tahoma" w:hAnsi="Tahoma" w:cs="Tahoma"/>
          <w:color w:val="000000"/>
          <w:sz w:val="20"/>
          <w:szCs w:val="20"/>
        </w:rPr>
        <w:t>Σε</w:t>
      </w:r>
      <w:proofErr w:type="spellEnd"/>
      <w:r>
        <w:rPr>
          <w:rFonts w:ascii="Tahoma" w:eastAsia="Tahoma" w:hAnsi="Tahoma" w:cs="Tahoma"/>
          <w:color w:val="000000"/>
          <w:sz w:val="20"/>
          <w:szCs w:val="20"/>
        </w:rPr>
        <w:t xml:space="preserve"> </w:t>
      </w:r>
      <w:proofErr w:type="spellStart"/>
      <w:r>
        <w:rPr>
          <w:rFonts w:ascii="Tahoma" w:eastAsia="Tahoma" w:hAnsi="Tahoma" w:cs="Tahoma"/>
          <w:color w:val="000000"/>
          <w:sz w:val="20"/>
          <w:szCs w:val="20"/>
        </w:rPr>
        <w:t>κάθε</w:t>
      </w:r>
      <w:proofErr w:type="spellEnd"/>
      <w:r>
        <w:rPr>
          <w:rFonts w:ascii="Tahoma" w:eastAsia="Tahoma" w:hAnsi="Tahoma" w:cs="Tahoma"/>
          <w:color w:val="000000"/>
          <w:sz w:val="20"/>
          <w:szCs w:val="20"/>
        </w:rPr>
        <w:t xml:space="preserve"> π</w:t>
      </w:r>
      <w:proofErr w:type="spellStart"/>
      <w:r>
        <w:rPr>
          <w:rFonts w:ascii="Tahoma" w:eastAsia="Tahoma" w:hAnsi="Tahoma" w:cs="Tahoma"/>
          <w:color w:val="000000"/>
          <w:sz w:val="20"/>
          <w:szCs w:val="20"/>
        </w:rPr>
        <w:t>ερί</w:t>
      </w:r>
      <w:proofErr w:type="spellEnd"/>
      <w:r>
        <w:rPr>
          <w:rFonts w:ascii="Tahoma" w:eastAsia="Tahoma" w:hAnsi="Tahoma" w:cs="Tahoma"/>
          <w:color w:val="000000"/>
          <w:sz w:val="20"/>
          <w:szCs w:val="20"/>
        </w:rPr>
        <w:t xml:space="preserve">πτωση </w:t>
      </w:r>
      <w:proofErr w:type="spellStart"/>
      <w:r>
        <w:rPr>
          <w:rFonts w:ascii="Tahoma" w:eastAsia="Tahoma" w:hAnsi="Tahoma" w:cs="Tahoma"/>
          <w:color w:val="000000"/>
          <w:sz w:val="20"/>
          <w:szCs w:val="20"/>
        </w:rPr>
        <w:t>ισχύουν</w:t>
      </w:r>
      <w:proofErr w:type="spellEnd"/>
      <w:r>
        <w:rPr>
          <w:rFonts w:ascii="Tahoma" w:eastAsia="Tahoma" w:hAnsi="Tahoma" w:cs="Tahoma"/>
          <w:color w:val="000000"/>
          <w:sz w:val="20"/>
          <w:szCs w:val="20"/>
        </w:rPr>
        <w:t xml:space="preserve"> και τα κα</w:t>
      </w:r>
      <w:proofErr w:type="spellStart"/>
      <w:r>
        <w:rPr>
          <w:rFonts w:ascii="Tahoma" w:eastAsia="Tahoma" w:hAnsi="Tahoma" w:cs="Tahoma"/>
          <w:color w:val="000000"/>
          <w:sz w:val="20"/>
          <w:szCs w:val="20"/>
        </w:rPr>
        <w:t>θοριζόμεν</w:t>
      </w:r>
      <w:proofErr w:type="spellEnd"/>
      <w:r>
        <w:rPr>
          <w:rFonts w:ascii="Tahoma" w:eastAsia="Tahoma" w:hAnsi="Tahoma" w:cs="Tahoma"/>
          <w:color w:val="000000"/>
          <w:sz w:val="20"/>
          <w:szCs w:val="20"/>
        </w:rPr>
        <w:t>α υπό 3.2. (Β).</w:t>
      </w:r>
    </w:p>
    <w:p w14:paraId="5F395645" w14:textId="77777777" w:rsidR="000314B3" w:rsidRDefault="000314B3">
      <w:pPr>
        <w:pBdr>
          <w:top w:val="nil"/>
          <w:left w:val="nil"/>
          <w:bottom w:val="nil"/>
          <w:right w:val="nil"/>
          <w:between w:val="nil"/>
        </w:pBdr>
        <w:spacing w:line="360" w:lineRule="auto"/>
        <w:ind w:left="426"/>
        <w:jc w:val="both"/>
        <w:rPr>
          <w:rFonts w:ascii="Tahoma" w:eastAsia="Tahoma" w:hAnsi="Tahoma" w:cs="Tahoma"/>
          <w:color w:val="000000"/>
          <w:sz w:val="20"/>
          <w:szCs w:val="20"/>
        </w:rPr>
      </w:pPr>
    </w:p>
    <w:p w14:paraId="35AF8310" w14:textId="77777777" w:rsidR="000314B3" w:rsidRDefault="00987E5C">
      <w:pPr>
        <w:pStyle w:val="Heading1"/>
        <w:widowControl w:val="0"/>
        <w:numPr>
          <w:ilvl w:val="0"/>
          <w:numId w:val="8"/>
        </w:numPr>
      </w:pPr>
      <w:bookmarkStart w:id="4" w:name="_3znysh7" w:colFirst="0" w:colLast="0"/>
      <w:bookmarkEnd w:id="4"/>
      <w:r>
        <w:rPr>
          <w:color w:val="000000"/>
        </w:rPr>
        <w:t>ΑΜΟΙΒΗ</w:t>
      </w:r>
    </w:p>
    <w:p w14:paraId="2943C92B" w14:textId="1596AC87" w:rsidR="000314B3" w:rsidRPr="00832760" w:rsidRDefault="00987E5C" w:rsidP="00DA0802">
      <w:pPr>
        <w:keepNext/>
        <w:widowControl w:val="0"/>
        <w:numPr>
          <w:ilvl w:val="1"/>
          <w:numId w:val="8"/>
        </w:numPr>
        <w:pBdr>
          <w:top w:val="nil"/>
          <w:left w:val="nil"/>
          <w:bottom w:val="nil"/>
          <w:right w:val="nil"/>
          <w:between w:val="nil"/>
        </w:pBdr>
        <w:spacing w:before="60" w:after="60" w:line="360" w:lineRule="auto"/>
        <w:jc w:val="both"/>
        <w:rPr>
          <w:rFonts w:ascii="Tahoma" w:eastAsia="Tahoma" w:hAnsi="Tahoma" w:cs="Tahoma"/>
          <w:color w:val="000000"/>
          <w:sz w:val="20"/>
          <w:szCs w:val="20"/>
          <w:lang w:val="el-GR"/>
        </w:rPr>
      </w:pPr>
      <w:bookmarkStart w:id="5" w:name="_lv39yvmu6kpr" w:colFirst="0" w:colLast="0"/>
      <w:bookmarkEnd w:id="5"/>
      <w:r w:rsidRPr="00832760">
        <w:rPr>
          <w:rFonts w:ascii="Tahoma" w:eastAsia="Tahoma" w:hAnsi="Tahoma" w:cs="Tahoma"/>
          <w:color w:val="000000"/>
          <w:sz w:val="20"/>
          <w:szCs w:val="20"/>
          <w:lang w:val="el-GR"/>
        </w:rPr>
        <w:t xml:space="preserve">Η αμοιβή της Εταιρείας για το σύνολο του Έργου δε θα υπερβεί το ποσό των </w:t>
      </w:r>
      <w:r w:rsidR="00B9488B">
        <w:rPr>
          <w:rFonts w:ascii="Tahoma" w:eastAsia="Tahoma" w:hAnsi="Tahoma" w:cs="Tahoma"/>
          <w:color w:val="000000"/>
          <w:sz w:val="20"/>
          <w:szCs w:val="20"/>
          <w:lang w:val="el-GR"/>
        </w:rPr>
        <w:t>εκατό</w:t>
      </w:r>
      <w:r w:rsidR="00DA0802">
        <w:rPr>
          <w:rFonts w:ascii="Tahoma" w:eastAsia="Tahoma" w:hAnsi="Tahoma" w:cs="Tahoma"/>
          <w:color w:val="000000"/>
          <w:sz w:val="20"/>
          <w:szCs w:val="20"/>
          <w:lang w:val="el-GR"/>
        </w:rPr>
        <w:t xml:space="preserve"> χιλιάδων </w:t>
      </w:r>
      <w:r w:rsidRPr="00832760">
        <w:rPr>
          <w:rFonts w:ascii="Tahoma" w:eastAsia="Tahoma" w:hAnsi="Tahoma" w:cs="Tahoma"/>
          <w:color w:val="000000"/>
          <w:sz w:val="20"/>
          <w:szCs w:val="20"/>
          <w:lang w:val="el-GR"/>
        </w:rPr>
        <w:t>ευρώ (</w:t>
      </w:r>
      <w:r w:rsidR="00B9488B">
        <w:rPr>
          <w:rFonts w:ascii="Tahoma" w:eastAsia="Tahoma" w:hAnsi="Tahoma" w:cs="Tahoma"/>
          <w:color w:val="000000"/>
          <w:sz w:val="20"/>
          <w:szCs w:val="20"/>
          <w:lang w:val="el-GR"/>
        </w:rPr>
        <w:t>100.000</w:t>
      </w:r>
      <w:r w:rsidRPr="00832760">
        <w:rPr>
          <w:rFonts w:ascii="Tahoma" w:eastAsia="Tahoma" w:hAnsi="Tahoma" w:cs="Tahoma"/>
          <w:color w:val="000000"/>
          <w:sz w:val="20"/>
          <w:szCs w:val="20"/>
          <w:lang w:val="el-GR"/>
        </w:rPr>
        <w:t xml:space="preserve">,00€), πλέον ΦΠΑ και θα υπολογίζεται με βάση τις αναλωθείσες </w:t>
      </w:r>
      <w:proofErr w:type="spellStart"/>
      <w:r w:rsidRPr="00832760">
        <w:rPr>
          <w:rFonts w:ascii="Tahoma" w:eastAsia="Tahoma" w:hAnsi="Tahoma" w:cs="Tahoma"/>
          <w:color w:val="000000"/>
          <w:sz w:val="20"/>
          <w:szCs w:val="20"/>
          <w:lang w:val="el-GR"/>
        </w:rPr>
        <w:t>ανθρωποημέρες</w:t>
      </w:r>
      <w:proofErr w:type="spellEnd"/>
      <w:r w:rsidRPr="00832760">
        <w:rPr>
          <w:rFonts w:ascii="Tahoma" w:eastAsia="Tahoma" w:hAnsi="Tahoma" w:cs="Tahoma"/>
          <w:color w:val="000000"/>
          <w:sz w:val="20"/>
          <w:szCs w:val="20"/>
          <w:lang w:val="el-GR"/>
        </w:rPr>
        <w:t xml:space="preserve"> που έχουν συμφωνηθεί κατά τα οριζόμενα στο άρθρο 3.2., επί το κόστος Α/Η, όπως τα κόστη Α/Η αναφέρονται </w:t>
      </w:r>
      <w:r w:rsidRPr="00832760">
        <w:rPr>
          <w:rFonts w:ascii="Tahoma" w:eastAsia="Tahoma" w:hAnsi="Tahoma" w:cs="Tahoma"/>
          <w:color w:val="000000"/>
          <w:sz w:val="20"/>
          <w:szCs w:val="20"/>
          <w:lang w:val="el-GR"/>
        </w:rPr>
        <w:lastRenderedPageBreak/>
        <w:t>ανά ειδικότητα ως ακολούθως:</w:t>
      </w:r>
    </w:p>
    <w:tbl>
      <w:tblPr>
        <w:tblStyle w:val="a0"/>
        <w:tblW w:w="4835" w:type="dxa"/>
        <w:tblInd w:w="53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2546"/>
        <w:gridCol w:w="2289"/>
      </w:tblGrid>
      <w:tr w:rsidR="000314B3" w14:paraId="122F805E" w14:textId="77777777">
        <w:trPr>
          <w:trHeight w:val="250"/>
        </w:trPr>
        <w:tc>
          <w:tcPr>
            <w:tcW w:w="25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892D9F" w14:textId="77777777" w:rsidR="000314B3" w:rsidRDefault="00987E5C">
            <w:pPr>
              <w:pBdr>
                <w:top w:val="nil"/>
                <w:left w:val="nil"/>
                <w:bottom w:val="nil"/>
                <w:right w:val="nil"/>
                <w:between w:val="nil"/>
              </w:pBdr>
              <w:jc w:val="center"/>
              <w:rPr>
                <w:color w:val="000000"/>
              </w:rPr>
            </w:pPr>
            <w:r>
              <w:rPr>
                <w:rFonts w:ascii="Tahoma" w:eastAsia="Tahoma" w:hAnsi="Tahoma" w:cs="Tahoma"/>
                <w:b/>
                <w:color w:val="000000"/>
                <w:sz w:val="20"/>
                <w:szCs w:val="20"/>
              </w:rPr>
              <w:t>Υπ</w:t>
            </w:r>
            <w:proofErr w:type="spellStart"/>
            <w:r>
              <w:rPr>
                <w:rFonts w:ascii="Tahoma" w:eastAsia="Tahoma" w:hAnsi="Tahoma" w:cs="Tahoma"/>
                <w:b/>
                <w:color w:val="000000"/>
                <w:sz w:val="20"/>
                <w:szCs w:val="20"/>
              </w:rPr>
              <w:t>ηρεσίες</w:t>
            </w:r>
            <w:proofErr w:type="spellEnd"/>
          </w:p>
        </w:tc>
        <w:tc>
          <w:tcPr>
            <w:tcW w:w="22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A7ECAD" w14:textId="77777777" w:rsidR="000314B3" w:rsidRDefault="00987E5C">
            <w:pPr>
              <w:pBdr>
                <w:top w:val="nil"/>
                <w:left w:val="nil"/>
                <w:bottom w:val="nil"/>
                <w:right w:val="nil"/>
                <w:between w:val="nil"/>
              </w:pBdr>
              <w:jc w:val="center"/>
              <w:rPr>
                <w:color w:val="000000"/>
              </w:rPr>
            </w:pPr>
            <w:proofErr w:type="spellStart"/>
            <w:r>
              <w:rPr>
                <w:rFonts w:ascii="Tahoma" w:eastAsia="Tahoma" w:hAnsi="Tahoma" w:cs="Tahoma"/>
                <w:b/>
                <w:color w:val="000000"/>
                <w:sz w:val="20"/>
                <w:szCs w:val="20"/>
              </w:rPr>
              <w:t>Τιμή</w:t>
            </w:r>
            <w:proofErr w:type="spellEnd"/>
            <w:r>
              <w:rPr>
                <w:rFonts w:ascii="Tahoma" w:eastAsia="Tahoma" w:hAnsi="Tahoma" w:cs="Tahoma"/>
                <w:b/>
                <w:color w:val="000000"/>
                <w:sz w:val="20"/>
                <w:szCs w:val="20"/>
              </w:rPr>
              <w:t xml:space="preserve"> α</w:t>
            </w:r>
            <w:proofErr w:type="spellStart"/>
            <w:r>
              <w:rPr>
                <w:rFonts w:ascii="Tahoma" w:eastAsia="Tahoma" w:hAnsi="Tahoma" w:cs="Tahoma"/>
                <w:b/>
                <w:color w:val="000000"/>
                <w:sz w:val="20"/>
                <w:szCs w:val="20"/>
              </w:rPr>
              <w:t>νά</w:t>
            </w:r>
            <w:proofErr w:type="spellEnd"/>
            <w:r>
              <w:rPr>
                <w:rFonts w:ascii="Tahoma" w:eastAsia="Tahoma" w:hAnsi="Tahoma" w:cs="Tahoma"/>
                <w:b/>
                <w:color w:val="000000"/>
                <w:sz w:val="20"/>
                <w:szCs w:val="20"/>
              </w:rPr>
              <w:t xml:space="preserve"> Α/Η</w:t>
            </w:r>
          </w:p>
        </w:tc>
      </w:tr>
      <w:tr w:rsidR="000314B3" w14:paraId="600692C0" w14:textId="77777777">
        <w:trPr>
          <w:trHeight w:val="250"/>
        </w:trPr>
        <w:tc>
          <w:tcPr>
            <w:tcW w:w="25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5C4F9E" w14:textId="04FEFDF6" w:rsidR="000314B3" w:rsidRDefault="00987E5C">
            <w:pPr>
              <w:pBdr>
                <w:top w:val="nil"/>
                <w:left w:val="nil"/>
                <w:bottom w:val="nil"/>
                <w:right w:val="nil"/>
                <w:between w:val="nil"/>
              </w:pBdr>
              <w:rPr>
                <w:color w:val="000000"/>
              </w:rPr>
            </w:pPr>
            <w:r>
              <w:rPr>
                <w:rFonts w:ascii="Tahoma" w:eastAsia="Tahoma" w:hAnsi="Tahoma" w:cs="Tahoma"/>
                <w:color w:val="000000"/>
                <w:sz w:val="20"/>
                <w:szCs w:val="20"/>
              </w:rPr>
              <w:t>UX Designer</w:t>
            </w:r>
            <w:r w:rsidR="00E6775E" w:rsidRPr="00E6775E">
              <w:rPr>
                <w:rFonts w:ascii="Tahoma" w:eastAsia="Tahoma" w:hAnsi="Tahoma" w:cs="Tahoma"/>
                <w:color w:val="000000"/>
                <w:sz w:val="20"/>
                <w:szCs w:val="20"/>
              </w:rPr>
              <w:t>/ Product Design Manager</w:t>
            </w:r>
          </w:p>
        </w:tc>
        <w:tc>
          <w:tcPr>
            <w:tcW w:w="22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674673" w14:textId="08BD4296" w:rsidR="000314B3" w:rsidRDefault="00987E5C">
            <w:pPr>
              <w:pBdr>
                <w:top w:val="nil"/>
                <w:left w:val="nil"/>
                <w:bottom w:val="nil"/>
                <w:right w:val="nil"/>
                <w:between w:val="nil"/>
              </w:pBdr>
              <w:jc w:val="right"/>
              <w:rPr>
                <w:color w:val="000000"/>
              </w:rPr>
            </w:pPr>
            <w:r>
              <w:rPr>
                <w:rFonts w:ascii="Tahoma" w:eastAsia="Tahoma" w:hAnsi="Tahoma" w:cs="Tahoma"/>
                <w:color w:val="000000"/>
                <w:sz w:val="20"/>
                <w:szCs w:val="20"/>
              </w:rPr>
              <w:t>€</w:t>
            </w:r>
            <w:r w:rsidR="00B9488B">
              <w:rPr>
                <w:rFonts w:ascii="Tahoma" w:eastAsia="Tahoma" w:hAnsi="Tahoma" w:cs="Tahoma"/>
                <w:color w:val="000000"/>
                <w:sz w:val="20"/>
                <w:szCs w:val="20"/>
                <w:lang w:val="el-GR"/>
              </w:rPr>
              <w:t>3</w:t>
            </w:r>
            <w:r w:rsidR="00553C23">
              <w:rPr>
                <w:rFonts w:ascii="Tahoma" w:eastAsia="Tahoma" w:hAnsi="Tahoma" w:cs="Tahoma"/>
                <w:color w:val="000000"/>
                <w:sz w:val="20"/>
                <w:szCs w:val="20"/>
                <w:lang w:val="el-GR"/>
              </w:rPr>
              <w:t>5</w:t>
            </w:r>
            <w:r w:rsidR="00B9488B">
              <w:rPr>
                <w:rFonts w:ascii="Tahoma" w:eastAsia="Tahoma" w:hAnsi="Tahoma" w:cs="Tahoma"/>
                <w:color w:val="000000"/>
                <w:sz w:val="20"/>
                <w:szCs w:val="20"/>
                <w:lang w:val="el-GR"/>
              </w:rPr>
              <w:t>0</w:t>
            </w:r>
            <w:r>
              <w:rPr>
                <w:rFonts w:ascii="Tahoma" w:eastAsia="Tahoma" w:hAnsi="Tahoma" w:cs="Tahoma"/>
                <w:color w:val="000000"/>
                <w:sz w:val="20"/>
                <w:szCs w:val="20"/>
              </w:rPr>
              <w:t>,00</w:t>
            </w:r>
          </w:p>
        </w:tc>
      </w:tr>
      <w:tr w:rsidR="00B9488B" w14:paraId="4A9286B8" w14:textId="77777777">
        <w:trPr>
          <w:trHeight w:val="250"/>
        </w:trPr>
        <w:tc>
          <w:tcPr>
            <w:tcW w:w="25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38BBF2" w14:textId="77777777" w:rsidR="00B9488B" w:rsidRDefault="00B9488B" w:rsidP="00B9488B">
            <w:pPr>
              <w:pBdr>
                <w:top w:val="nil"/>
                <w:left w:val="nil"/>
                <w:bottom w:val="nil"/>
                <w:right w:val="nil"/>
                <w:between w:val="nil"/>
              </w:pBdr>
              <w:rPr>
                <w:color w:val="000000"/>
              </w:rPr>
            </w:pPr>
            <w:r>
              <w:rPr>
                <w:rFonts w:ascii="Tahoma" w:eastAsia="Tahoma" w:hAnsi="Tahoma" w:cs="Tahoma"/>
                <w:color w:val="000000"/>
                <w:sz w:val="20"/>
                <w:szCs w:val="20"/>
              </w:rPr>
              <w:t>Business Analyst</w:t>
            </w:r>
          </w:p>
        </w:tc>
        <w:tc>
          <w:tcPr>
            <w:tcW w:w="22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8F17D7" w14:textId="130A8B39" w:rsidR="00B9488B" w:rsidRDefault="00B9488B" w:rsidP="00B9488B">
            <w:pPr>
              <w:pBdr>
                <w:top w:val="nil"/>
                <w:left w:val="nil"/>
                <w:bottom w:val="nil"/>
                <w:right w:val="nil"/>
                <w:between w:val="nil"/>
              </w:pBdr>
              <w:jc w:val="right"/>
              <w:rPr>
                <w:color w:val="000000"/>
              </w:rPr>
            </w:pPr>
            <w:r w:rsidRPr="00DB3FCF">
              <w:rPr>
                <w:rFonts w:ascii="Tahoma" w:eastAsia="Tahoma" w:hAnsi="Tahoma" w:cs="Tahoma"/>
                <w:color w:val="000000"/>
                <w:sz w:val="20"/>
                <w:szCs w:val="20"/>
              </w:rPr>
              <w:t>€</w:t>
            </w:r>
            <w:r>
              <w:rPr>
                <w:rFonts w:ascii="Tahoma" w:eastAsia="Tahoma" w:hAnsi="Tahoma" w:cs="Tahoma"/>
                <w:color w:val="000000"/>
                <w:sz w:val="20"/>
                <w:szCs w:val="20"/>
                <w:lang w:val="el-GR"/>
              </w:rPr>
              <w:t>250</w:t>
            </w:r>
            <w:r w:rsidRPr="00DB3FCF">
              <w:rPr>
                <w:rFonts w:ascii="Tahoma" w:eastAsia="Tahoma" w:hAnsi="Tahoma" w:cs="Tahoma"/>
                <w:color w:val="000000"/>
                <w:sz w:val="20"/>
                <w:szCs w:val="20"/>
              </w:rPr>
              <w:t>,00</w:t>
            </w:r>
          </w:p>
        </w:tc>
      </w:tr>
      <w:tr w:rsidR="00B9488B" w14:paraId="42283227" w14:textId="77777777">
        <w:trPr>
          <w:trHeight w:val="250"/>
        </w:trPr>
        <w:tc>
          <w:tcPr>
            <w:tcW w:w="25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472518" w14:textId="77777777" w:rsidR="00B9488B" w:rsidRDefault="00B9488B" w:rsidP="00B9488B">
            <w:pPr>
              <w:pBdr>
                <w:top w:val="nil"/>
                <w:left w:val="nil"/>
                <w:bottom w:val="nil"/>
                <w:right w:val="nil"/>
                <w:between w:val="nil"/>
              </w:pBdr>
              <w:rPr>
                <w:color w:val="000000"/>
              </w:rPr>
            </w:pPr>
            <w:r>
              <w:rPr>
                <w:rFonts w:ascii="Tahoma" w:eastAsia="Tahoma" w:hAnsi="Tahoma" w:cs="Tahoma"/>
                <w:color w:val="000000"/>
                <w:sz w:val="20"/>
                <w:szCs w:val="20"/>
              </w:rPr>
              <w:t>UI Designer</w:t>
            </w:r>
          </w:p>
        </w:tc>
        <w:tc>
          <w:tcPr>
            <w:tcW w:w="22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670B45" w14:textId="0378CC97" w:rsidR="00B9488B" w:rsidRDefault="00B9488B" w:rsidP="00B9488B">
            <w:pPr>
              <w:pBdr>
                <w:top w:val="nil"/>
                <w:left w:val="nil"/>
                <w:bottom w:val="nil"/>
                <w:right w:val="nil"/>
                <w:between w:val="nil"/>
              </w:pBdr>
              <w:jc w:val="right"/>
              <w:rPr>
                <w:color w:val="000000"/>
              </w:rPr>
            </w:pPr>
            <w:r w:rsidRPr="00DB3FCF">
              <w:rPr>
                <w:rFonts w:ascii="Tahoma" w:eastAsia="Tahoma" w:hAnsi="Tahoma" w:cs="Tahoma"/>
                <w:color w:val="000000"/>
                <w:sz w:val="20"/>
                <w:szCs w:val="20"/>
              </w:rPr>
              <w:t>€</w:t>
            </w:r>
            <w:r>
              <w:rPr>
                <w:rFonts w:ascii="Tahoma" w:eastAsia="Tahoma" w:hAnsi="Tahoma" w:cs="Tahoma"/>
                <w:color w:val="000000"/>
                <w:sz w:val="20"/>
                <w:szCs w:val="20"/>
                <w:lang w:val="el-GR"/>
              </w:rPr>
              <w:t>2</w:t>
            </w:r>
            <w:r w:rsidR="00553C23">
              <w:rPr>
                <w:rFonts w:ascii="Tahoma" w:eastAsia="Tahoma" w:hAnsi="Tahoma" w:cs="Tahoma"/>
                <w:color w:val="000000"/>
                <w:sz w:val="20"/>
                <w:szCs w:val="20"/>
                <w:lang w:val="el-GR"/>
              </w:rPr>
              <w:t>0</w:t>
            </w:r>
            <w:r>
              <w:rPr>
                <w:rFonts w:ascii="Tahoma" w:eastAsia="Tahoma" w:hAnsi="Tahoma" w:cs="Tahoma"/>
                <w:color w:val="000000"/>
                <w:sz w:val="20"/>
                <w:szCs w:val="20"/>
                <w:lang w:val="el-GR"/>
              </w:rPr>
              <w:t>0</w:t>
            </w:r>
            <w:r w:rsidRPr="00DB3FCF">
              <w:rPr>
                <w:rFonts w:ascii="Tahoma" w:eastAsia="Tahoma" w:hAnsi="Tahoma" w:cs="Tahoma"/>
                <w:color w:val="000000"/>
                <w:sz w:val="20"/>
                <w:szCs w:val="20"/>
              </w:rPr>
              <w:t>,00</w:t>
            </w:r>
          </w:p>
        </w:tc>
      </w:tr>
    </w:tbl>
    <w:p w14:paraId="2518DAC0" w14:textId="77777777" w:rsidR="000314B3" w:rsidRDefault="000314B3">
      <w:pPr>
        <w:pBdr>
          <w:top w:val="nil"/>
          <w:left w:val="nil"/>
          <w:bottom w:val="nil"/>
          <w:right w:val="nil"/>
          <w:between w:val="nil"/>
        </w:pBdr>
        <w:ind w:left="426"/>
        <w:jc w:val="both"/>
        <w:rPr>
          <w:rFonts w:ascii="Tahoma" w:eastAsia="Tahoma" w:hAnsi="Tahoma" w:cs="Tahoma"/>
          <w:color w:val="000000"/>
          <w:sz w:val="20"/>
          <w:szCs w:val="20"/>
        </w:rPr>
      </w:pPr>
    </w:p>
    <w:p w14:paraId="458CD137" w14:textId="77777777" w:rsidR="000314B3" w:rsidRPr="00832760" w:rsidRDefault="00987E5C">
      <w:pPr>
        <w:numPr>
          <w:ilvl w:val="1"/>
          <w:numId w:val="8"/>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τιμολόγηση θα πραγματοποιείται ανά ημερολογιακό μήνα, εφόσον έχουν συμφωνηθεί οι αναλωθείσες ημέρες μεταξύ των </w:t>
      </w:r>
      <w:r>
        <w:rPr>
          <w:rFonts w:ascii="Tahoma" w:eastAsia="Tahoma" w:hAnsi="Tahoma" w:cs="Tahoma"/>
          <w:color w:val="000000"/>
          <w:sz w:val="20"/>
          <w:szCs w:val="20"/>
        </w:rPr>
        <w:t>Service</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Managers</w:t>
      </w:r>
      <w:r w:rsidRPr="00832760">
        <w:rPr>
          <w:rFonts w:ascii="Tahoma" w:eastAsia="Tahoma" w:hAnsi="Tahoma" w:cs="Tahoma"/>
          <w:color w:val="000000"/>
          <w:sz w:val="20"/>
          <w:szCs w:val="20"/>
          <w:lang w:val="el-GR"/>
        </w:rPr>
        <w:t xml:space="preserve"> στο τέλος του κάθε μήνα και έχουν γίνει αποδεκτά τυχόν επιμέρους παραδοτέα από τους </w:t>
      </w:r>
      <w:r>
        <w:rPr>
          <w:rFonts w:ascii="Tahoma" w:eastAsia="Tahoma" w:hAnsi="Tahoma" w:cs="Tahoma"/>
          <w:color w:val="000000"/>
          <w:sz w:val="20"/>
          <w:szCs w:val="20"/>
        </w:rPr>
        <w:t>Project</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Managers</w:t>
      </w:r>
      <w:r w:rsidRPr="00832760">
        <w:rPr>
          <w:rFonts w:ascii="Tahoma" w:eastAsia="Tahoma" w:hAnsi="Tahoma" w:cs="Tahoma"/>
          <w:color w:val="000000"/>
          <w:sz w:val="20"/>
          <w:szCs w:val="20"/>
          <w:lang w:val="el-GR"/>
        </w:rPr>
        <w:t xml:space="preserve">/αρμόδια στελέχη της Τράπεζας. Επισημαίνεται ότι η τιμολόγηση μπορεί να πραγματοποιηθεί ανά παραδοτέο, εφόσον αυτό συμφωνηθεί εγγράφως από τα Μέρη. </w:t>
      </w:r>
    </w:p>
    <w:p w14:paraId="3A92D6F1" w14:textId="77777777" w:rsidR="00B9488B" w:rsidRDefault="00987E5C">
      <w:pPr>
        <w:pBdr>
          <w:top w:val="nil"/>
          <w:left w:val="nil"/>
          <w:bottom w:val="nil"/>
          <w:right w:val="nil"/>
          <w:between w:val="nil"/>
        </w:pBdr>
        <w:spacing w:line="360" w:lineRule="auto"/>
        <w:ind w:left="511"/>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εξόφληση των ως άνω τιμολογίων θα γίνεται εντός εξήντα (60) ημερών από την προσκόμισή τους στην Τράπεζα, με κατάθεση σε λογαριασμό που τηρεί η Εταιρεία στην Τράπεζα και υπό τον όρο ότι δεν έχουν προβληθεί αντιρρήσεις από την Τράπεζα αναφορικά με τις </w:t>
      </w:r>
      <w:proofErr w:type="spellStart"/>
      <w:r w:rsidRPr="00832760">
        <w:rPr>
          <w:rFonts w:ascii="Tahoma" w:eastAsia="Tahoma" w:hAnsi="Tahoma" w:cs="Tahoma"/>
          <w:color w:val="000000"/>
          <w:sz w:val="20"/>
          <w:szCs w:val="20"/>
          <w:lang w:val="el-GR"/>
        </w:rPr>
        <w:t>παρασχεθείσες</w:t>
      </w:r>
      <w:proofErr w:type="spellEnd"/>
      <w:r w:rsidRPr="00832760">
        <w:rPr>
          <w:rFonts w:ascii="Tahoma" w:eastAsia="Tahoma" w:hAnsi="Tahoma" w:cs="Tahoma"/>
          <w:color w:val="000000"/>
          <w:sz w:val="20"/>
          <w:szCs w:val="20"/>
          <w:lang w:val="el-GR"/>
        </w:rPr>
        <w:t xml:space="preserve"> υπηρεσίες, για τις οποίες έχει εκδοθεί το αντίστοιχο τιμολόγιο.</w:t>
      </w:r>
    </w:p>
    <w:p w14:paraId="4643002D" w14:textId="2E4C9CBE" w:rsidR="000314B3" w:rsidRPr="00832760" w:rsidRDefault="000314B3" w:rsidP="00BD4CDE">
      <w:pPr>
        <w:pBdr>
          <w:top w:val="nil"/>
          <w:left w:val="nil"/>
          <w:bottom w:val="nil"/>
          <w:right w:val="nil"/>
          <w:between w:val="nil"/>
        </w:pBdr>
        <w:ind w:left="511"/>
        <w:jc w:val="both"/>
        <w:rPr>
          <w:rFonts w:ascii="Tahoma" w:eastAsia="Tahoma" w:hAnsi="Tahoma" w:cs="Tahoma"/>
          <w:sz w:val="20"/>
          <w:szCs w:val="20"/>
          <w:lang w:val="el-GR"/>
        </w:rPr>
      </w:pPr>
    </w:p>
    <w:p w14:paraId="136A85FB" w14:textId="77777777" w:rsidR="000314B3" w:rsidRPr="00832760" w:rsidRDefault="00987E5C">
      <w:pPr>
        <w:numPr>
          <w:ilvl w:val="1"/>
          <w:numId w:val="8"/>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ως άνω συμφωνούμενη αμοιβή θεωρείται από τα Συμβαλλόμενα Μέρη ως δίκαιη και εύλογη, </w:t>
      </w:r>
      <w:proofErr w:type="spellStart"/>
      <w:r w:rsidRPr="00832760">
        <w:rPr>
          <w:rFonts w:ascii="Tahoma" w:eastAsia="Tahoma" w:hAnsi="Tahoma" w:cs="Tahoma"/>
          <w:color w:val="000000"/>
          <w:sz w:val="20"/>
          <w:szCs w:val="20"/>
          <w:lang w:val="el-GR"/>
        </w:rPr>
        <w:t>αποκλειόμενης</w:t>
      </w:r>
      <w:proofErr w:type="spellEnd"/>
      <w:r w:rsidRPr="00832760">
        <w:rPr>
          <w:rFonts w:ascii="Tahoma" w:eastAsia="Tahoma" w:hAnsi="Tahoma" w:cs="Tahoma"/>
          <w:color w:val="000000"/>
          <w:sz w:val="20"/>
          <w:szCs w:val="20"/>
          <w:lang w:val="el-GR"/>
        </w:rPr>
        <w:t xml:space="preserve"> της για οποιονδήποτε λόγο και αιτία αυξήσεώς της ούτε και στην περίπτωση του άρθρου 388 ΑΚ, καθ’ όλη την διάρκεια της παρούσας, εκτός εάν η Τράπεζα ζητήσει από την Εταιρεία την εκτέλεση και παροχή πρόσθετων υπηρεσιών, που δεν συνδέονται με το αντικείμενο της παρούσας σύμβασης, η αμοιβή των οποίων θα καθοριστεί με νεότερη κοινή έγγραφη συμφωνία των συμβαλλομένων μερών. Συμφωνείται μεταξύ των Μερών, ότι δεν θεωρούνται πρόσθετες εργασίες/υπηρεσίες τυχόν απαραίτητες προσθήκες, που θα ζητήσει η Τράπεζα, να συμπεριληφθούν στα Παραδοτέα και όποια άλλα τυχόν έγγραφα κατά τα αναφερόμενα στο άρθρο 3, εφόσον περιλαμβάνονται στις συμφωνηθείσες με την παρούσα Υπηρεσίες.</w:t>
      </w:r>
    </w:p>
    <w:p w14:paraId="78A2BA88" w14:textId="77777777" w:rsidR="000314B3" w:rsidRPr="00832760" w:rsidRDefault="00987E5C">
      <w:pPr>
        <w:pBdr>
          <w:top w:val="nil"/>
          <w:left w:val="nil"/>
          <w:bottom w:val="nil"/>
          <w:right w:val="nil"/>
          <w:between w:val="nil"/>
        </w:pBdr>
        <w:spacing w:line="360" w:lineRule="auto"/>
        <w:ind w:left="511"/>
        <w:jc w:val="both"/>
        <w:rPr>
          <w:rFonts w:ascii="Tahoma" w:eastAsia="Tahoma" w:hAnsi="Tahoma" w:cs="Tahoma"/>
          <w:sz w:val="20"/>
          <w:szCs w:val="20"/>
          <w:lang w:val="el-GR"/>
        </w:rPr>
      </w:pPr>
      <w:r w:rsidRPr="00832760">
        <w:rPr>
          <w:rFonts w:ascii="Tahoma" w:eastAsia="Tahoma" w:hAnsi="Tahoma" w:cs="Tahoma"/>
          <w:color w:val="000000"/>
          <w:sz w:val="20"/>
          <w:szCs w:val="20"/>
          <w:lang w:val="el-GR"/>
        </w:rPr>
        <w:t>Η Εταιρεία επίσης δηλώνει ρητά και ανεπιφύλακτα ότι παραιτείται από σήμερα του δικαιώματός της να αξιώσει μεταγενέστερα οποιαδήποτε αύξηση ή αναπροσαρμογή της αμοιβής ή να ζητήσει τη λύση της Σύμβασης  εξ` ολοκλήρου ή κατά το μέρους που δεν εκτελέστηκε ακόμα  για οποιοδήποτε λόγο ή αιτία.</w:t>
      </w:r>
      <w:r w:rsidRPr="00832760">
        <w:rPr>
          <w:rFonts w:ascii="Tahoma" w:eastAsia="Tahoma" w:hAnsi="Tahoma" w:cs="Tahoma"/>
          <w:color w:val="000000"/>
          <w:sz w:val="20"/>
          <w:szCs w:val="20"/>
          <w:lang w:val="el-GR"/>
        </w:rPr>
        <w:br/>
      </w:r>
    </w:p>
    <w:p w14:paraId="64CF8293" w14:textId="77777777" w:rsidR="00B9488B" w:rsidRDefault="00987E5C">
      <w:pPr>
        <w:numPr>
          <w:ilvl w:val="1"/>
          <w:numId w:val="8"/>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Στην ως άνω καθοριζόμενη αμοιβή της Εταιρείας περιλαμβάνονται τα πάσης φύσεως έξοδα αυτής για την παροχή των περιγραφόμενων στην παρούσα Υπηρεσιών, όπως είναι ενδεικτικά η αμοιβή προσωπικού, κάθε είδους φόρος (εκτός του ΦΠΑ με τον οποίο </w:t>
      </w:r>
      <w:proofErr w:type="spellStart"/>
      <w:r w:rsidRPr="00832760">
        <w:rPr>
          <w:rFonts w:ascii="Tahoma" w:eastAsia="Tahoma" w:hAnsi="Tahoma" w:cs="Tahoma"/>
          <w:color w:val="000000"/>
          <w:sz w:val="20"/>
          <w:szCs w:val="20"/>
          <w:lang w:val="el-GR"/>
        </w:rPr>
        <w:t>βαρύνεται</w:t>
      </w:r>
      <w:proofErr w:type="spellEnd"/>
      <w:r w:rsidRPr="00832760">
        <w:rPr>
          <w:rFonts w:ascii="Tahoma" w:eastAsia="Tahoma" w:hAnsi="Tahoma" w:cs="Tahoma"/>
          <w:color w:val="000000"/>
          <w:sz w:val="20"/>
          <w:szCs w:val="20"/>
          <w:lang w:val="el-GR"/>
        </w:rPr>
        <w:t xml:space="preserve"> η Τράπεζα), κρατήσεις, ασφαλιστικές εισφορές κύριας και επικουρικής ασφάλισης, το κέρδος της Εταιρείας κ.λπ. και γενικά κάθε είδους απρόβλεπτες δαπάνες ή νόμιμες επιβαρύνσεις.</w:t>
      </w:r>
    </w:p>
    <w:p w14:paraId="15DAF722" w14:textId="07D11D1E" w:rsidR="000314B3" w:rsidRPr="00832760" w:rsidRDefault="000314B3" w:rsidP="00B9488B">
      <w:pPr>
        <w:pBdr>
          <w:top w:val="nil"/>
          <w:left w:val="nil"/>
          <w:bottom w:val="nil"/>
          <w:right w:val="nil"/>
          <w:between w:val="nil"/>
        </w:pBdr>
        <w:spacing w:line="360" w:lineRule="auto"/>
        <w:ind w:left="511"/>
        <w:jc w:val="both"/>
        <w:rPr>
          <w:rFonts w:ascii="Tahoma" w:eastAsia="Tahoma" w:hAnsi="Tahoma" w:cs="Tahoma"/>
          <w:color w:val="000000"/>
          <w:sz w:val="20"/>
          <w:szCs w:val="20"/>
          <w:lang w:val="el-GR"/>
        </w:rPr>
      </w:pPr>
    </w:p>
    <w:p w14:paraId="0C47936B" w14:textId="77777777" w:rsidR="000314B3" w:rsidRPr="00832760" w:rsidRDefault="00987E5C">
      <w:pPr>
        <w:numPr>
          <w:ilvl w:val="1"/>
          <w:numId w:val="8"/>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Συμφωνείται ρητά ότι η Τράπεζα, πλην της καταβολής προς την Εταιρεία της ανωτέρω συμφωνούμενης συνολικής αμοιβής και εξόδων, ουδεμία απολύτως περαιτέρω ευθύνη υπέχει έναντι της Εταιρείας ή έναντι οποιουδήποτε τρίτου για οποιονδήποτε λόγο και κυρίως για τη μη πληρωμή εκ μέρους της Εταιρείας των κάθε είδους αμοιβών, υπερωριακής απασχόλησης, ασφαλιστικών εισφορών κύριας και επικουρικής ασφάλισης και λοιπών εισφορών του προσωπικού ή των συνεργατών της που τυχόν χρησιμοποιήσει για την εκτέλεση του ως άνω ανατεθέντος έργου, κάθε δε τέτοια ευθύνη βαρύνει αποκλειστικά την Εταιρεία.                </w:t>
      </w:r>
    </w:p>
    <w:p w14:paraId="62E96AF5" w14:textId="77777777" w:rsidR="000314B3" w:rsidRDefault="00987E5C">
      <w:pPr>
        <w:pStyle w:val="Heading1"/>
        <w:widowControl w:val="0"/>
        <w:numPr>
          <w:ilvl w:val="0"/>
          <w:numId w:val="1"/>
        </w:numPr>
      </w:pPr>
      <w:bookmarkStart w:id="6" w:name="_2et92p0" w:colFirst="0" w:colLast="0"/>
      <w:bookmarkEnd w:id="6"/>
      <w:r>
        <w:rPr>
          <w:color w:val="000000"/>
        </w:rPr>
        <w:lastRenderedPageBreak/>
        <w:t>ΥΠΟΧΡΕΩΣΕΙΣ – ΕΥΘΥΝΗ ΤΗΣ ΕΤΑΙΡΕΙΑΣ</w:t>
      </w:r>
    </w:p>
    <w:p w14:paraId="2FB91FCF" w14:textId="77777777" w:rsidR="000314B3" w:rsidRPr="00832760" w:rsidRDefault="00987E5C">
      <w:pPr>
        <w:keepNext/>
        <w:widowControl w:val="0"/>
        <w:numPr>
          <w:ilvl w:val="1"/>
          <w:numId w:val="1"/>
        </w:numPr>
        <w:pBdr>
          <w:top w:val="nil"/>
          <w:left w:val="nil"/>
          <w:bottom w:val="nil"/>
          <w:right w:val="nil"/>
          <w:between w:val="nil"/>
        </w:pBdr>
        <w:spacing w:before="60" w:after="60" w:line="360" w:lineRule="auto"/>
        <w:rPr>
          <w:rFonts w:ascii="Tahoma" w:eastAsia="Tahoma" w:hAnsi="Tahoma" w:cs="Tahoma"/>
          <w:color w:val="000000"/>
          <w:sz w:val="20"/>
          <w:szCs w:val="20"/>
          <w:lang w:val="el-GR"/>
        </w:rPr>
      </w:pPr>
      <w:bookmarkStart w:id="7" w:name="_5tmver6sfq1h" w:colFirst="0" w:colLast="0"/>
      <w:bookmarkEnd w:id="7"/>
      <w:r w:rsidRPr="00832760">
        <w:rPr>
          <w:rFonts w:ascii="Tahoma" w:eastAsia="Tahoma" w:hAnsi="Tahoma" w:cs="Tahoma"/>
          <w:color w:val="000000"/>
          <w:sz w:val="20"/>
          <w:szCs w:val="20"/>
          <w:lang w:val="el-GR"/>
        </w:rPr>
        <w:t xml:space="preserve">Η Εταιρεία υποχρεούται να χρησιμοποιήσει την απαιτούμενη επαγγελματική μεθοδολογία και το κατάλληλα εκπαιδευμένο προσωπικό για την παροχή των ανωτέρω Υπηρεσιών που απορρέουν από την παρούσα. Προς τον σκοπό αυτό, η Εταιρεία οφείλει να βρίσκεται σε στενή και συνεχή επαφή και συνεργασία με το εντεταλμένο από την Τράπεζα προσωπικό και να παρέχει κάθε στοιχείο και πληροφορία που αφορά στην πρόοδο και στον τρόπο εκτέλεσης των Υπηρεσιών.  </w:t>
      </w:r>
      <w:r w:rsidRPr="00832760">
        <w:rPr>
          <w:rFonts w:ascii="Tahoma" w:eastAsia="Tahoma" w:hAnsi="Tahoma" w:cs="Tahoma"/>
          <w:color w:val="000000"/>
          <w:sz w:val="20"/>
          <w:szCs w:val="20"/>
          <w:lang w:val="el-GR"/>
        </w:rPr>
        <w:br/>
      </w:r>
      <w:bookmarkStart w:id="8" w:name="_4dd61ncpy6sm" w:colFirst="0" w:colLast="0"/>
      <w:bookmarkEnd w:id="8"/>
    </w:p>
    <w:p w14:paraId="6C0603C4" w14:textId="77777777" w:rsidR="000314B3" w:rsidRPr="00832760" w:rsidRDefault="00987E5C">
      <w:pPr>
        <w:keepNext/>
        <w:widowControl w:val="0"/>
        <w:numPr>
          <w:ilvl w:val="1"/>
          <w:numId w:val="1"/>
        </w:numPr>
        <w:pBdr>
          <w:top w:val="nil"/>
          <w:left w:val="nil"/>
          <w:bottom w:val="nil"/>
          <w:right w:val="nil"/>
          <w:between w:val="nil"/>
        </w:pBdr>
        <w:spacing w:before="60" w:after="60" w:line="360" w:lineRule="auto"/>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Εταιρεία υποχρεούται να συμμορφώνεται με τους κανόνες Εταιρικής Κοινωνικής Ευθύνης (Ε.Κ.Ε.) όπως αυτοί υπαγορεύονται από το σχετικό </w:t>
      </w:r>
      <w:proofErr w:type="spellStart"/>
      <w:r w:rsidRPr="00832760">
        <w:rPr>
          <w:rFonts w:ascii="Tahoma" w:eastAsia="Tahoma" w:hAnsi="Tahoma" w:cs="Tahoma"/>
          <w:color w:val="000000"/>
          <w:sz w:val="20"/>
          <w:szCs w:val="20"/>
          <w:lang w:val="el-GR"/>
        </w:rPr>
        <w:t>ενωσιακό</w:t>
      </w:r>
      <w:proofErr w:type="spellEnd"/>
      <w:r w:rsidRPr="00832760">
        <w:rPr>
          <w:rFonts w:ascii="Tahoma" w:eastAsia="Tahoma" w:hAnsi="Tahoma" w:cs="Tahoma"/>
          <w:color w:val="000000"/>
          <w:sz w:val="20"/>
          <w:szCs w:val="20"/>
          <w:lang w:val="el-GR"/>
        </w:rPr>
        <w:t xml:space="preserve"> και εθνικό νομοθετικό πλαίσιο σε ζητήματα όπως:</w:t>
      </w:r>
    </w:p>
    <w:p w14:paraId="3DCB5F8E" w14:textId="77777777" w:rsidR="000314B3" w:rsidRDefault="00987E5C">
      <w:pPr>
        <w:numPr>
          <w:ilvl w:val="0"/>
          <w:numId w:val="4"/>
        </w:numPr>
        <w:pBdr>
          <w:top w:val="nil"/>
          <w:left w:val="nil"/>
          <w:bottom w:val="nil"/>
          <w:right w:val="nil"/>
          <w:between w:val="nil"/>
        </w:pBdr>
        <w:spacing w:after="120"/>
        <w:jc w:val="both"/>
        <w:rPr>
          <w:color w:val="000000"/>
          <w:sz w:val="20"/>
          <w:szCs w:val="20"/>
        </w:rPr>
      </w:pPr>
      <w:r>
        <w:rPr>
          <w:rFonts w:ascii="Tahoma" w:eastAsia="Tahoma" w:hAnsi="Tahoma" w:cs="Tahoma"/>
          <w:color w:val="000000"/>
          <w:sz w:val="20"/>
          <w:szCs w:val="20"/>
        </w:rPr>
        <w:t>π</w:t>
      </w:r>
      <w:proofErr w:type="spellStart"/>
      <w:r>
        <w:rPr>
          <w:rFonts w:ascii="Tahoma" w:eastAsia="Tahoma" w:hAnsi="Tahoma" w:cs="Tahoma"/>
          <w:color w:val="000000"/>
          <w:sz w:val="20"/>
          <w:szCs w:val="20"/>
        </w:rPr>
        <w:t>ροστ</w:t>
      </w:r>
      <w:proofErr w:type="spellEnd"/>
      <w:r>
        <w:rPr>
          <w:rFonts w:ascii="Tahoma" w:eastAsia="Tahoma" w:hAnsi="Tahoma" w:cs="Tahoma"/>
          <w:color w:val="000000"/>
          <w:sz w:val="20"/>
          <w:szCs w:val="20"/>
        </w:rPr>
        <w:t xml:space="preserve">ασίας </w:t>
      </w:r>
      <w:proofErr w:type="spellStart"/>
      <w:r>
        <w:rPr>
          <w:rFonts w:ascii="Tahoma" w:eastAsia="Tahoma" w:hAnsi="Tahoma" w:cs="Tahoma"/>
          <w:color w:val="000000"/>
          <w:sz w:val="20"/>
          <w:szCs w:val="20"/>
        </w:rPr>
        <w:t>του</w:t>
      </w:r>
      <w:proofErr w:type="spellEnd"/>
      <w:r>
        <w:rPr>
          <w:rFonts w:ascii="Tahoma" w:eastAsia="Tahoma" w:hAnsi="Tahoma" w:cs="Tahoma"/>
          <w:color w:val="000000"/>
          <w:sz w:val="20"/>
          <w:szCs w:val="20"/>
        </w:rPr>
        <w:t xml:space="preserve"> π</w:t>
      </w:r>
      <w:proofErr w:type="spellStart"/>
      <w:r>
        <w:rPr>
          <w:rFonts w:ascii="Tahoma" w:eastAsia="Tahoma" w:hAnsi="Tahoma" w:cs="Tahoma"/>
          <w:color w:val="000000"/>
          <w:sz w:val="20"/>
          <w:szCs w:val="20"/>
        </w:rPr>
        <w:t>ερι</w:t>
      </w:r>
      <w:proofErr w:type="spellEnd"/>
      <w:r>
        <w:rPr>
          <w:rFonts w:ascii="Tahoma" w:eastAsia="Tahoma" w:hAnsi="Tahoma" w:cs="Tahoma"/>
          <w:color w:val="000000"/>
          <w:sz w:val="20"/>
          <w:szCs w:val="20"/>
        </w:rPr>
        <w:t>βάλλοντος,</w:t>
      </w:r>
    </w:p>
    <w:p w14:paraId="3E1D8D0C" w14:textId="3FB5C161" w:rsidR="000314B3" w:rsidRPr="00832760" w:rsidRDefault="00987E5C">
      <w:pPr>
        <w:numPr>
          <w:ilvl w:val="0"/>
          <w:numId w:val="4"/>
        </w:numPr>
        <w:pBdr>
          <w:top w:val="nil"/>
          <w:left w:val="nil"/>
          <w:bottom w:val="nil"/>
          <w:right w:val="nil"/>
          <w:between w:val="nil"/>
        </w:pBdr>
        <w:spacing w:after="120"/>
        <w:jc w:val="both"/>
        <w:rPr>
          <w:color w:val="000000"/>
          <w:sz w:val="20"/>
          <w:szCs w:val="20"/>
          <w:lang w:val="el-GR"/>
        </w:rPr>
      </w:pPr>
      <w:r w:rsidRPr="00832760">
        <w:rPr>
          <w:rFonts w:ascii="Tahoma" w:eastAsia="Tahoma" w:hAnsi="Tahoma" w:cs="Tahoma"/>
          <w:color w:val="000000"/>
          <w:sz w:val="20"/>
          <w:szCs w:val="20"/>
          <w:lang w:val="el-GR"/>
        </w:rPr>
        <w:t>σεβασμού ανθρωπίνων δικαιωμάτων/</w:t>
      </w:r>
      <w:r w:rsidR="00B9488B">
        <w:rPr>
          <w:rFonts w:ascii="Tahoma" w:eastAsia="Tahoma" w:hAnsi="Tahoma" w:cs="Tahoma"/>
          <w:color w:val="000000"/>
          <w:sz w:val="20"/>
          <w:szCs w:val="20"/>
          <w:lang w:val="el-GR"/>
        </w:rPr>
        <w:t xml:space="preserve">απαγόρευσης </w:t>
      </w:r>
      <w:r w:rsidRPr="00832760">
        <w:rPr>
          <w:rFonts w:ascii="Tahoma" w:eastAsia="Tahoma" w:hAnsi="Tahoma" w:cs="Tahoma"/>
          <w:color w:val="000000"/>
          <w:sz w:val="20"/>
          <w:szCs w:val="20"/>
          <w:lang w:val="el-GR"/>
        </w:rPr>
        <w:t>παιδικής εργασίας,</w:t>
      </w:r>
    </w:p>
    <w:p w14:paraId="0EB8E39F" w14:textId="77777777" w:rsidR="000314B3" w:rsidRPr="00832760" w:rsidRDefault="00987E5C">
      <w:pPr>
        <w:numPr>
          <w:ilvl w:val="0"/>
          <w:numId w:val="4"/>
        </w:numPr>
        <w:pBdr>
          <w:top w:val="nil"/>
          <w:left w:val="nil"/>
          <w:bottom w:val="nil"/>
          <w:right w:val="nil"/>
          <w:between w:val="nil"/>
        </w:pBdr>
        <w:spacing w:after="120"/>
        <w:jc w:val="both"/>
        <w:rPr>
          <w:color w:val="000000"/>
          <w:sz w:val="20"/>
          <w:szCs w:val="20"/>
          <w:lang w:val="el-GR"/>
        </w:rPr>
      </w:pPr>
      <w:r w:rsidRPr="00832760">
        <w:rPr>
          <w:rFonts w:ascii="Tahoma" w:eastAsia="Tahoma" w:hAnsi="Tahoma" w:cs="Tahoma"/>
          <w:color w:val="000000"/>
          <w:sz w:val="20"/>
          <w:szCs w:val="20"/>
          <w:lang w:val="el-GR"/>
        </w:rPr>
        <w:t>υγείας και ασφάλειας στην εργασία,</w:t>
      </w:r>
    </w:p>
    <w:p w14:paraId="66011191" w14:textId="77777777" w:rsidR="000314B3" w:rsidRDefault="00987E5C">
      <w:pPr>
        <w:numPr>
          <w:ilvl w:val="0"/>
          <w:numId w:val="4"/>
        </w:numPr>
        <w:pBdr>
          <w:top w:val="nil"/>
          <w:left w:val="nil"/>
          <w:bottom w:val="nil"/>
          <w:right w:val="nil"/>
          <w:between w:val="nil"/>
        </w:pBdr>
        <w:spacing w:after="120"/>
        <w:jc w:val="both"/>
        <w:rPr>
          <w:color w:val="000000"/>
          <w:sz w:val="20"/>
          <w:szCs w:val="20"/>
        </w:rPr>
      </w:pPr>
      <w:proofErr w:type="spellStart"/>
      <w:r>
        <w:rPr>
          <w:rFonts w:ascii="Tahoma" w:eastAsia="Tahoma" w:hAnsi="Tahoma" w:cs="Tahoma"/>
          <w:color w:val="000000"/>
          <w:sz w:val="20"/>
          <w:szCs w:val="20"/>
        </w:rPr>
        <w:t>κοινωνικής</w:t>
      </w:r>
      <w:proofErr w:type="spellEnd"/>
      <w:r>
        <w:rPr>
          <w:rFonts w:ascii="Tahoma" w:eastAsia="Tahoma" w:hAnsi="Tahoma" w:cs="Tahoma"/>
          <w:color w:val="000000"/>
          <w:sz w:val="20"/>
          <w:szCs w:val="20"/>
        </w:rPr>
        <w:t xml:space="preserve"> </w:t>
      </w:r>
      <w:proofErr w:type="spellStart"/>
      <w:r>
        <w:rPr>
          <w:rFonts w:ascii="Tahoma" w:eastAsia="Tahoma" w:hAnsi="Tahoma" w:cs="Tahoma"/>
          <w:color w:val="000000"/>
          <w:sz w:val="20"/>
          <w:szCs w:val="20"/>
        </w:rPr>
        <w:t>ισότητ</w:t>
      </w:r>
      <w:proofErr w:type="spellEnd"/>
      <w:r>
        <w:rPr>
          <w:rFonts w:ascii="Tahoma" w:eastAsia="Tahoma" w:hAnsi="Tahoma" w:cs="Tahoma"/>
          <w:color w:val="000000"/>
          <w:sz w:val="20"/>
          <w:szCs w:val="20"/>
        </w:rPr>
        <w:t>ας / α</w:t>
      </w:r>
      <w:proofErr w:type="spellStart"/>
      <w:r>
        <w:rPr>
          <w:rFonts w:ascii="Tahoma" w:eastAsia="Tahoma" w:hAnsi="Tahoma" w:cs="Tahoma"/>
          <w:color w:val="000000"/>
          <w:sz w:val="20"/>
          <w:szCs w:val="20"/>
        </w:rPr>
        <w:t>λληλεγγύης</w:t>
      </w:r>
      <w:proofErr w:type="spellEnd"/>
      <w:r>
        <w:rPr>
          <w:rFonts w:ascii="Tahoma" w:eastAsia="Tahoma" w:hAnsi="Tahoma" w:cs="Tahoma"/>
          <w:color w:val="000000"/>
          <w:sz w:val="20"/>
          <w:szCs w:val="20"/>
        </w:rPr>
        <w:t>.</w:t>
      </w:r>
    </w:p>
    <w:p w14:paraId="520BDA77" w14:textId="77777777" w:rsidR="000314B3" w:rsidRDefault="000314B3">
      <w:pPr>
        <w:pBdr>
          <w:top w:val="nil"/>
          <w:left w:val="nil"/>
          <w:bottom w:val="nil"/>
          <w:right w:val="nil"/>
          <w:between w:val="nil"/>
        </w:pBdr>
        <w:spacing w:after="120"/>
        <w:jc w:val="both"/>
        <w:rPr>
          <w:rFonts w:ascii="Tahoma" w:eastAsia="Tahoma" w:hAnsi="Tahoma" w:cs="Tahoma"/>
          <w:sz w:val="20"/>
          <w:szCs w:val="20"/>
        </w:rPr>
      </w:pPr>
    </w:p>
    <w:p w14:paraId="2BC8EB90" w14:textId="77777777" w:rsidR="000314B3" w:rsidRPr="00832760" w:rsidRDefault="00987E5C">
      <w:pPr>
        <w:numPr>
          <w:ilvl w:val="1"/>
          <w:numId w:val="1"/>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sz w:val="20"/>
          <w:szCs w:val="20"/>
          <w:lang w:val="el-GR"/>
        </w:rPr>
        <w:t>Η Εταιρεία υποχρεούται να παρέχει τις Υπηρεσίες με ιδιαίτερη επιμέλεια, προσοχή και τεχνική επάρκεια, σύμφωνα με τους παραδεδεγμένους τεχνικούς κανόνες και πρότυπα που ισχύουν στην διεθνή και εγχώρια αγορά αναφορικά με την παροχή ανάλογων Υπηρεσιών σε Πιστωτικά Ιδρύματα, αλλά και στη σύγχρονη τραπεζική πρακτική, με την απαραίτητη επαγγελματική ευσυνειδησία και με κατάλληλα προς τούτο εκπαιδευμένο και έμπειρο προσωπικό. Δεδομένου ότι η παροχή των ως άνω Υπηρεσιών θα λαμβάνει χώρα στις εγκαταστάσεις της Τράπεζας, η Εταιρεία αναλαμβάνει την υποχρέωση να μεριμνά, λαμβάνοντας προς τούτο τα κατά περίπτωση προσφορότερα μέτρα, να μην θίγεται η εύρυθμη λειτουργία της Τράπεζας και η περιουσία της. Παράλληλα, η Εταιρεία φέρει αποκλειστικά την ευθύνη για την συμμόρφωσή της με τις προβλεπόμενες  διαδικασίες ελέγχου και ασφαλείας που εφαρμόζει η Τράπεζα αναφορικά με τον βαθμό απορρήτου/εμπιστευτικότητας καθώς επίσης και με τα κατά τα οριζόμενα στην παρούσα σύμβαση σε σχέση με την προάσπιση των δικαιωμάτων της Τράπεζας επί της πνευματικής ή/και βιομηχανικής ιδιοκτησίας αυτής, όπως αυτά έχουν ήδη γνωστοποιηθεί στην Εταιρεία.</w:t>
      </w:r>
      <w:r w:rsidRPr="00832760">
        <w:rPr>
          <w:rFonts w:ascii="Tahoma" w:eastAsia="Tahoma" w:hAnsi="Tahoma" w:cs="Tahoma"/>
          <w:sz w:val="20"/>
          <w:szCs w:val="20"/>
          <w:lang w:val="el-GR"/>
        </w:rPr>
        <w:br/>
      </w:r>
    </w:p>
    <w:p w14:paraId="38569768" w14:textId="77777777" w:rsidR="00B9488B" w:rsidRDefault="00987E5C">
      <w:pPr>
        <w:numPr>
          <w:ilvl w:val="1"/>
          <w:numId w:val="1"/>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Εταιρεία είναι αποκλειστικά υπεύθυνη για την τήρηση του συνόλου των διατάξεων της εργατικής νομοθεσίας και της νομοθεσίας κοινωνικής ασφάλισης για το απασχολούμενο από εκείνη προσωπικό για την παροχή των Υπηρεσιών προς το σκοπό της υλοποίησης του Έργου καθώς και την καταβολή των οφειλόμενων αποδοχών, ασφαλιστικών εισφορών και τυχόν οφειλόμενων αποζημιώσεων απόλυσης για το προσωπικό που απασχολεί στα πλαίσια της παρούσας σύμβασης. Τυχόν παραβίαση εκ μέρους της Εταιρείας των υποχρεώσεών που απορρέουν από τις ανωτέρω διατάξεις παρέχει το δικαίωμα στην Τράπεζα να καταγγείλει αζημίως την παρούσα σύμβαση χωρίς προειδοποίηση και να ζητήσει την αποκατάσταση κάθε θετικής ή αποθετικής ζημίας. </w:t>
      </w:r>
    </w:p>
    <w:p w14:paraId="5601AF1B" w14:textId="6CFB320B" w:rsidR="000314B3" w:rsidRPr="00832760" w:rsidRDefault="000314B3" w:rsidP="00B9488B">
      <w:pPr>
        <w:pBdr>
          <w:top w:val="nil"/>
          <w:left w:val="nil"/>
          <w:bottom w:val="nil"/>
          <w:right w:val="nil"/>
          <w:between w:val="nil"/>
        </w:pBdr>
        <w:spacing w:line="360" w:lineRule="auto"/>
        <w:ind w:left="511"/>
        <w:jc w:val="both"/>
        <w:rPr>
          <w:rFonts w:ascii="Tahoma" w:eastAsia="Tahoma" w:hAnsi="Tahoma" w:cs="Tahoma"/>
          <w:color w:val="000000"/>
          <w:sz w:val="20"/>
          <w:szCs w:val="20"/>
          <w:lang w:val="el-GR"/>
        </w:rPr>
      </w:pPr>
    </w:p>
    <w:p w14:paraId="6AA2DAB9" w14:textId="77777777" w:rsidR="00B9488B" w:rsidRDefault="00987E5C">
      <w:pPr>
        <w:numPr>
          <w:ilvl w:val="1"/>
          <w:numId w:val="1"/>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Εταιρεία θα είναι αυτή και μόνο αποκλειστικά υπεύθυνη αστικά και ποινικά, για κάθε τυχόν ατύχημα ή ζημιά, που είναι δυνατόν να προκληθεί κατά την εκτέλεση των Υπηρεσιών του Έργου, στο προσωπικό της, σε συνεργάτες της, στην Τράπεζα ή σε τρίτους και θα υπέχει ακέραια την ευθύνη και την υποχρέωση πληρωμής των αποζημιώσεων, προστίμων, χρηματικών ποινών κ.λπ. που τυχόν θα επιβληθούν, όπως </w:t>
      </w:r>
      <w:r w:rsidRPr="00832760">
        <w:rPr>
          <w:rFonts w:ascii="Tahoma" w:eastAsia="Tahoma" w:hAnsi="Tahoma" w:cs="Tahoma"/>
          <w:color w:val="000000"/>
          <w:sz w:val="20"/>
          <w:szCs w:val="20"/>
          <w:lang w:val="el-GR"/>
        </w:rPr>
        <w:lastRenderedPageBreak/>
        <w:t>επίσης θα είναι υπεύθυνη για την τήρηση των κανόνων και διατάξεων που αφορούν την παρεχόμενη εργασία από τους εκάστοτε απασχολουμένους. Σε περίπτωση όμως κατά την οποία υποχρεωθεί η Τράπεζα παρά ταύτα να πληρώσει οποιοδήποτε πρόστιμο, ποινή, αποζημίωση, τέλος, εισφορά κ.λπ. ή να καταβάλει για οποιοδήποτε λόγο ποσά σε τρίτους εξαιτίας ή εξ αφορμής της παρούσας Σύμβασης, η Τράπεζα θα έχει δικαίωμα αναγωγής κατά της Εταιρείας για την είσπραξη του ποσού τούτου, δικαιούμενη η Τράπεζα παράλληλα να συμψηφίζει κάθε ποσό που αυτή κατέβαλλε, προς την οφειλόμενη από αυτή, κατά τα ανωτέρω, αμοιβή της Εταιρείας.</w:t>
      </w:r>
    </w:p>
    <w:p w14:paraId="19A776B4" w14:textId="04ADE605" w:rsidR="000314B3" w:rsidRPr="00832760" w:rsidRDefault="000314B3" w:rsidP="00B9488B">
      <w:pPr>
        <w:pBdr>
          <w:top w:val="nil"/>
          <w:left w:val="nil"/>
          <w:bottom w:val="nil"/>
          <w:right w:val="nil"/>
          <w:between w:val="nil"/>
        </w:pBdr>
        <w:spacing w:line="360" w:lineRule="auto"/>
        <w:ind w:left="511"/>
        <w:jc w:val="both"/>
        <w:rPr>
          <w:rFonts w:ascii="Tahoma" w:eastAsia="Tahoma" w:hAnsi="Tahoma" w:cs="Tahoma"/>
          <w:color w:val="000000"/>
          <w:sz w:val="20"/>
          <w:szCs w:val="20"/>
          <w:lang w:val="el-GR"/>
        </w:rPr>
      </w:pPr>
    </w:p>
    <w:p w14:paraId="15B81F31" w14:textId="77777777" w:rsidR="00B9488B" w:rsidRDefault="00987E5C">
      <w:pPr>
        <w:numPr>
          <w:ilvl w:val="1"/>
          <w:numId w:val="1"/>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Εταιρεία υποχρεούται να μεριμνά για την καταβολή των μισθών, αμοιβών, υπερωριών, επιδομάτων κλπ. του προσωπικού και των τυχόν συνεργατών που θα χρησιμοποιήσει, την καταβολή των προβλεπόμενων ασφαλιστικών εισφορών και πάσης φύσεως ποσών που οφείλονται στα οικεία ασφαλιστικά ταμεία εκ του Νόμου και γενικότερα την πλήρη συμμόρφωσή της με την εργατική και κάθε άλλη σχετική με το απασχολούμενο προσωπικό ή συνεργάτες της νομοθεσία. Επίσης, να μεριμνά για την λήψη όλων των απαραίτητων μέτρων για την υγιεινή, ασφάλεια του προσωπικού και των τυχόν συνεργατών που θα απασχολεί κατά την εκτέλεση του Έργου, καθώς και των τρίτων προς αποφυγή οποιουδήποτε εργατικού ή άλλου ατυχήματος. Επισημαίνεται ότι στην περίπτωση εκτέλεσης του Έργου στις εγκαταστάσεις της Τράπεζας, η Εταιρεία θα μεριμνά, ώστε το προσωπικό της και οι τυχόν συνεργάτες της, να συμμορφώνονται με τις αντίστοιχες οδηγίες της Τράπεζας. Σε κάθε περίπτωση, συμφωνείται ρητά ότι η ευθύνη για την τήρηση όλων των ως άνω υποχρεώσεων έναντι του προσωπικού της και των τυχόν συνεργατών της βαρύνει αποκλειστικά και εξ ολοκλήρου την Εταιρεία, της Τράπεζας απαλλασσόμενης ολοσχερώς από οποιαδήποτε κατά τα άνω ευθύνη. </w:t>
      </w:r>
    </w:p>
    <w:p w14:paraId="48818D57" w14:textId="53914E0D" w:rsidR="000314B3" w:rsidRPr="00832760" w:rsidRDefault="000314B3" w:rsidP="00B9488B">
      <w:pPr>
        <w:pBdr>
          <w:top w:val="nil"/>
          <w:left w:val="nil"/>
          <w:bottom w:val="nil"/>
          <w:right w:val="nil"/>
          <w:between w:val="nil"/>
        </w:pBdr>
        <w:spacing w:line="360" w:lineRule="auto"/>
        <w:ind w:left="511"/>
        <w:jc w:val="both"/>
        <w:rPr>
          <w:rFonts w:ascii="Tahoma" w:eastAsia="Tahoma" w:hAnsi="Tahoma" w:cs="Tahoma"/>
          <w:color w:val="000000"/>
          <w:sz w:val="20"/>
          <w:szCs w:val="20"/>
          <w:lang w:val="el-GR"/>
        </w:rPr>
      </w:pPr>
    </w:p>
    <w:p w14:paraId="2D18140E" w14:textId="77777777" w:rsidR="000314B3" w:rsidRPr="00832760" w:rsidRDefault="00987E5C">
      <w:pPr>
        <w:numPr>
          <w:ilvl w:val="1"/>
          <w:numId w:val="1"/>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Εταιρεία κατά την εκτέλεση του Έργου και την παροχή των Υπηρεσιών που της έχουν ανατεθεί από την Τράπεζα δυνάμει της παρούσας, αναλαμβάνει την υποχρέωση να τηρεί τους κατάλληλους κανόνες συμπεριφοράς και κώδικες δεοντολογίας και να λαμβάνει την κατάλληλη πρόνοια ώστε να μη δημιουργείται η εντύπωση ότι ενεργεί για ίδιο λογαριασμό αλλά για λογαριασμό της Τράπεζας. Κατά τον τρόπο αυτό θα διασφαλίζεται η μη μεταβολή της σχέσης και των υποχρεώσεων της Τράπεζας έναντι των πελατών της και το ότι δεν θα θίγονται οι όροι υπό τους οποίους η εν λόγω έλαβε άδεια λειτουργίας.</w:t>
      </w:r>
      <w:r w:rsidRPr="00832760">
        <w:rPr>
          <w:rFonts w:ascii="Tahoma" w:eastAsia="Tahoma" w:hAnsi="Tahoma" w:cs="Tahoma"/>
          <w:sz w:val="20"/>
          <w:szCs w:val="20"/>
          <w:lang w:val="el-GR"/>
        </w:rPr>
        <w:t xml:space="preserve"> </w:t>
      </w:r>
      <w:r w:rsidRPr="00832760">
        <w:rPr>
          <w:rFonts w:ascii="Tahoma" w:eastAsia="Tahoma" w:hAnsi="Tahoma" w:cs="Tahoma"/>
          <w:sz w:val="20"/>
          <w:szCs w:val="20"/>
          <w:lang w:val="el-GR"/>
        </w:rPr>
        <w:br/>
      </w:r>
    </w:p>
    <w:p w14:paraId="38DB2FF3" w14:textId="77777777" w:rsidR="00B9488B" w:rsidRDefault="00987E5C">
      <w:pPr>
        <w:numPr>
          <w:ilvl w:val="1"/>
          <w:numId w:val="1"/>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Εταιρεία υποχρεούται να υποβάλλει στοιχεία στην Τράπεζα συμπεριλαμβανομένης τυχόν γνωστοποίησης οποιασδήποτε εξέλιξης η οποία μπορεί να επηρεάσει ουσιαστικά την ικανότητά της να ασκεί αποτελεσματικά τις δραστηριότητες, που της έχουν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w:t>
      </w:r>
    </w:p>
    <w:p w14:paraId="0FC62193" w14:textId="4BCB4A61" w:rsidR="000314B3" w:rsidRPr="00832760" w:rsidRDefault="000314B3" w:rsidP="00B9488B">
      <w:pPr>
        <w:pBdr>
          <w:top w:val="nil"/>
          <w:left w:val="nil"/>
          <w:bottom w:val="nil"/>
          <w:right w:val="nil"/>
          <w:between w:val="nil"/>
        </w:pBdr>
        <w:spacing w:line="360" w:lineRule="auto"/>
        <w:ind w:left="511"/>
        <w:jc w:val="both"/>
        <w:rPr>
          <w:rFonts w:ascii="Tahoma" w:eastAsia="Tahoma" w:hAnsi="Tahoma" w:cs="Tahoma"/>
          <w:color w:val="000000"/>
          <w:sz w:val="20"/>
          <w:szCs w:val="20"/>
          <w:lang w:val="el-GR"/>
        </w:rPr>
      </w:pPr>
    </w:p>
    <w:p w14:paraId="6671C31D" w14:textId="563CE2EA" w:rsidR="000314B3" w:rsidRPr="00EE4972" w:rsidRDefault="00987E5C" w:rsidP="00EE4972">
      <w:pPr>
        <w:numPr>
          <w:ilvl w:val="1"/>
          <w:numId w:val="1"/>
        </w:numPr>
        <w:pBdr>
          <w:top w:val="nil"/>
          <w:left w:val="nil"/>
          <w:bottom w:val="nil"/>
          <w:right w:val="nil"/>
          <w:between w:val="nil"/>
        </w:pBdr>
        <w:spacing w:after="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Εταιρεία υποχρεούται να αποκαθιστά οποιαδήποτε ζημία της Τράπεζας και παντός τρίτου που οφείλεται σε πράξη ή παράλειψή της Εταιρείας, καθώς και του προσωπικού της, των συνεργατών της κ.λπ. και σχετίζεται με την υλοποίηση της παρούσας σύμβασης και την τήρηση των δηλώσεων, εγγυήσεων και υποχρεώσεων της Εταιρείας. Συμφωνείται επίσης ρητά ότι η Εταιρεία υποχρεούται να αποκαταστήσει οποιαδήποτε ζημία προκληθεί στην Τράπεζα από αξιώσεις εργαζομένων της Εταιρείας ή τυχόν Υπεργολάβου που χρησιμοποιεί εκείνη, καθώς και Φορέων Κοινωνικής Ασφάλισης για οφειλές που έχουν </w:t>
      </w:r>
      <w:r w:rsidRPr="00832760">
        <w:rPr>
          <w:rFonts w:ascii="Tahoma" w:eastAsia="Tahoma" w:hAnsi="Tahoma" w:cs="Tahoma"/>
          <w:color w:val="000000"/>
          <w:sz w:val="20"/>
          <w:szCs w:val="20"/>
          <w:lang w:val="el-GR"/>
        </w:rPr>
        <w:lastRenderedPageBreak/>
        <w:t>σχέση με την παροχή υπηρεσιών από εργαζόμενους της Εταιρείας ή του Υπεργολάβου για την εκτέλεση του Έργου.</w:t>
      </w:r>
    </w:p>
    <w:p w14:paraId="35572C71" w14:textId="77777777" w:rsidR="000314B3" w:rsidRPr="00832760" w:rsidRDefault="000314B3">
      <w:pPr>
        <w:pBdr>
          <w:top w:val="nil"/>
          <w:left w:val="nil"/>
          <w:bottom w:val="nil"/>
          <w:right w:val="nil"/>
          <w:between w:val="nil"/>
        </w:pBdr>
        <w:rPr>
          <w:rFonts w:ascii="Tahoma" w:eastAsia="Tahoma" w:hAnsi="Tahoma" w:cs="Tahoma"/>
          <w:color w:val="000000"/>
          <w:sz w:val="20"/>
          <w:szCs w:val="20"/>
          <w:lang w:val="el-GR"/>
        </w:rPr>
      </w:pPr>
    </w:p>
    <w:p w14:paraId="6C50BD05" w14:textId="77777777" w:rsidR="000314B3" w:rsidRDefault="00987E5C">
      <w:pPr>
        <w:pStyle w:val="Heading1"/>
        <w:widowControl w:val="0"/>
        <w:numPr>
          <w:ilvl w:val="0"/>
          <w:numId w:val="6"/>
        </w:numPr>
      </w:pPr>
      <w:bookmarkStart w:id="9" w:name="_tyjcwt" w:colFirst="0" w:colLast="0"/>
      <w:bookmarkEnd w:id="9"/>
      <w:r>
        <w:rPr>
          <w:color w:val="000000"/>
        </w:rPr>
        <w:t xml:space="preserve">ΔΗΛΩΣΕΙΣ – </w:t>
      </w:r>
      <w:proofErr w:type="gramStart"/>
      <w:r>
        <w:rPr>
          <w:color w:val="000000"/>
        </w:rPr>
        <w:t>ΕΓΓΥΗΣΕΙΣ  ΤΗΣ</w:t>
      </w:r>
      <w:proofErr w:type="gramEnd"/>
      <w:r>
        <w:rPr>
          <w:color w:val="000000"/>
        </w:rPr>
        <w:t xml:space="preserve"> ΕΤΑΙΡΙΑΣ  </w:t>
      </w:r>
    </w:p>
    <w:p w14:paraId="70705E14" w14:textId="77777777" w:rsidR="000314B3" w:rsidRPr="00832760" w:rsidRDefault="00987E5C">
      <w:pPr>
        <w:keepNext/>
        <w:widowControl w:val="0"/>
        <w:numPr>
          <w:ilvl w:val="1"/>
          <w:numId w:val="6"/>
        </w:numPr>
        <w:pBdr>
          <w:top w:val="nil"/>
          <w:left w:val="nil"/>
          <w:bottom w:val="nil"/>
          <w:right w:val="nil"/>
          <w:between w:val="nil"/>
        </w:pBdr>
        <w:spacing w:before="60" w:after="60" w:line="360" w:lineRule="auto"/>
        <w:rPr>
          <w:rFonts w:ascii="Tahoma" w:eastAsia="Tahoma" w:hAnsi="Tahoma" w:cs="Tahoma"/>
          <w:color w:val="000000"/>
          <w:sz w:val="20"/>
          <w:szCs w:val="20"/>
          <w:lang w:val="el-GR"/>
        </w:rPr>
      </w:pPr>
      <w:bookmarkStart w:id="10" w:name="_tx9ezyyyg93p" w:colFirst="0" w:colLast="0"/>
      <w:bookmarkEnd w:id="10"/>
      <w:r w:rsidRPr="00832760">
        <w:rPr>
          <w:rFonts w:ascii="Tahoma" w:eastAsia="Tahoma" w:hAnsi="Tahoma" w:cs="Tahoma"/>
          <w:color w:val="000000"/>
          <w:sz w:val="20"/>
          <w:szCs w:val="20"/>
          <w:lang w:val="el-GR"/>
        </w:rPr>
        <w:t>Η Εταιρεία δηλώνει και εγγυάται ρητά και ανεπιφύλακτα ότι:</w:t>
      </w:r>
    </w:p>
    <w:p w14:paraId="21D60972" w14:textId="77777777" w:rsidR="000314B3" w:rsidRPr="00832760" w:rsidRDefault="00987E5C">
      <w:pPr>
        <w:pBdr>
          <w:top w:val="nil"/>
          <w:left w:val="nil"/>
          <w:bottom w:val="nil"/>
          <w:right w:val="nil"/>
          <w:between w:val="nil"/>
        </w:pBdr>
        <w:spacing w:line="360" w:lineRule="auto"/>
        <w:ind w:left="720" w:hanging="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(α) </w:t>
      </w:r>
      <w:r w:rsidRPr="00832760">
        <w:rPr>
          <w:rFonts w:ascii="Tahoma" w:eastAsia="Tahoma" w:hAnsi="Tahoma" w:cs="Tahoma"/>
          <w:color w:val="000000"/>
          <w:sz w:val="20"/>
          <w:szCs w:val="20"/>
          <w:lang w:val="el-GR"/>
        </w:rPr>
        <w:tab/>
        <w:t>είναι Εταιρεία, που έχει συσταθεί και λειτουργεί νόμιμα, σύμφωνα με το Ελληνικό δίκαιο και δεν υπόκειτο ούτε και υπόκειται σε πτώχευση ή αφερεγγυότητα, ή έναρξη διαδικασιών εκκαθάρισης ή συμβιβασμού με τους πιστωτές ή σε οποιαδήποτε άλλη συναφή διαδικασία προβλεπόμενη από τον Πτωχευτικό Κώδικα, όπως εκάστοτε ισχύει, και δεν έχει δηλώσει ή/και δεν επίκειται να δηλώσει παύση πληρωμών.</w:t>
      </w:r>
    </w:p>
    <w:p w14:paraId="2B352EB6" w14:textId="77777777" w:rsidR="000314B3" w:rsidRPr="00832760" w:rsidRDefault="00987E5C">
      <w:pPr>
        <w:pBdr>
          <w:top w:val="nil"/>
          <w:left w:val="nil"/>
          <w:bottom w:val="nil"/>
          <w:right w:val="nil"/>
          <w:between w:val="nil"/>
        </w:pBdr>
        <w:spacing w:before="120" w:after="120" w:line="360" w:lineRule="auto"/>
        <w:ind w:left="720" w:hanging="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(β) </w:t>
      </w:r>
      <w:r w:rsidRPr="00832760">
        <w:rPr>
          <w:rFonts w:ascii="Tahoma" w:eastAsia="Tahoma" w:hAnsi="Tahoma" w:cs="Tahoma"/>
          <w:color w:val="000000"/>
          <w:sz w:val="20"/>
          <w:szCs w:val="20"/>
          <w:lang w:val="el-GR"/>
        </w:rPr>
        <w:tab/>
        <w:t>έχει την εξουσία σύμφωνα με το νόμο, το καταστατικό της και τις αποφάσεις των οργάνων της, να συνάψει, να εκτελέσει την Σύμβαση και να εκπληρώσει τις υποχρεώσεις, που απορρέουν από αυτή.</w:t>
      </w:r>
    </w:p>
    <w:p w14:paraId="324DBCDB" w14:textId="77777777" w:rsidR="000314B3" w:rsidRPr="00832760" w:rsidRDefault="00987E5C">
      <w:pPr>
        <w:pBdr>
          <w:top w:val="nil"/>
          <w:left w:val="nil"/>
          <w:bottom w:val="nil"/>
          <w:right w:val="nil"/>
          <w:between w:val="nil"/>
        </w:pBdr>
        <w:spacing w:before="120" w:after="120" w:line="360" w:lineRule="auto"/>
        <w:ind w:left="720" w:hanging="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(γ) </w:t>
      </w:r>
      <w:r w:rsidRPr="00832760">
        <w:rPr>
          <w:rFonts w:ascii="Tahoma" w:eastAsia="Tahoma" w:hAnsi="Tahoma" w:cs="Tahoma"/>
          <w:color w:val="000000"/>
          <w:sz w:val="20"/>
          <w:szCs w:val="20"/>
          <w:lang w:val="el-GR"/>
        </w:rPr>
        <w:tab/>
        <w:t>η σύναψη και εκτέλεση της Σύμβασης δεν αντιβαίνει καθ’ οιονδήποτε τρόπο προς όρους των καταστατικών εγγράφων, συμφωνιών ή άλλων κειμένων τα οποία έχει συνομολογήσει ή από τα οποία δεσμεύεται η Εταιρεία.</w:t>
      </w:r>
    </w:p>
    <w:p w14:paraId="6B52F4FF" w14:textId="77777777" w:rsidR="000314B3" w:rsidRPr="00832760" w:rsidRDefault="00987E5C">
      <w:pPr>
        <w:pBdr>
          <w:top w:val="nil"/>
          <w:left w:val="nil"/>
          <w:bottom w:val="nil"/>
          <w:right w:val="nil"/>
          <w:between w:val="nil"/>
        </w:pBdr>
        <w:spacing w:before="120" w:after="120" w:line="360" w:lineRule="auto"/>
        <w:ind w:left="720" w:hanging="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(δ) </w:t>
      </w:r>
      <w:r w:rsidRPr="00832760">
        <w:rPr>
          <w:rFonts w:ascii="Tahoma" w:eastAsia="Tahoma" w:hAnsi="Tahoma" w:cs="Tahoma"/>
          <w:color w:val="000000"/>
          <w:sz w:val="20"/>
          <w:szCs w:val="20"/>
          <w:lang w:val="el-GR"/>
        </w:rPr>
        <w:tab/>
        <w:t xml:space="preserve">τα υπογράφοντα την Σύμβαση φυσικά πρόσωπα έχουν εξουσία δεσμεύσεως και εκπροσωπήσεως της Εταιρείας. </w:t>
      </w:r>
    </w:p>
    <w:p w14:paraId="688DD9DD" w14:textId="77777777" w:rsidR="000314B3" w:rsidRPr="00832760" w:rsidRDefault="00987E5C">
      <w:pPr>
        <w:pBdr>
          <w:top w:val="nil"/>
          <w:left w:val="nil"/>
          <w:bottom w:val="nil"/>
          <w:right w:val="nil"/>
          <w:between w:val="nil"/>
        </w:pBdr>
        <w:spacing w:before="120" w:after="120" w:line="360" w:lineRule="auto"/>
        <w:ind w:left="720" w:hanging="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(ε) </w:t>
      </w:r>
      <w:r w:rsidRPr="00832760">
        <w:rPr>
          <w:rFonts w:ascii="Tahoma" w:eastAsia="Tahoma" w:hAnsi="Tahoma" w:cs="Tahoma"/>
          <w:color w:val="000000"/>
          <w:sz w:val="20"/>
          <w:szCs w:val="20"/>
          <w:lang w:val="el-GR"/>
        </w:rPr>
        <w:tab/>
        <w:t>θα γνωστοποιεί άμεσα εγγράφως στην Τράπεζα κάθε εξέλιξη, που μπορεί να επηρεάσει ουσιαστικά την ικανότητά της  να ασκεί αποτελεσματικά τις λειτουργίες και τις Υπηρεσίες, που της έχουν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w:t>
      </w:r>
    </w:p>
    <w:p w14:paraId="24EBDD9C" w14:textId="77777777" w:rsidR="000314B3" w:rsidRPr="00832760" w:rsidRDefault="00987E5C">
      <w:pPr>
        <w:pBdr>
          <w:top w:val="nil"/>
          <w:left w:val="nil"/>
          <w:bottom w:val="nil"/>
          <w:right w:val="nil"/>
          <w:between w:val="nil"/>
        </w:pBdr>
        <w:spacing w:before="120" w:after="120" w:line="360" w:lineRule="auto"/>
        <w:ind w:left="720" w:hanging="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w:t>
      </w:r>
      <w:proofErr w:type="spellStart"/>
      <w:r w:rsidRPr="00832760">
        <w:rPr>
          <w:rFonts w:ascii="Tahoma" w:eastAsia="Tahoma" w:hAnsi="Tahoma" w:cs="Tahoma"/>
          <w:color w:val="000000"/>
          <w:sz w:val="20"/>
          <w:szCs w:val="20"/>
          <w:lang w:val="el-GR"/>
        </w:rPr>
        <w:t>στ</w:t>
      </w:r>
      <w:proofErr w:type="spellEnd"/>
      <w:r w:rsidRPr="00832760">
        <w:rPr>
          <w:rFonts w:ascii="Tahoma" w:eastAsia="Tahoma" w:hAnsi="Tahoma" w:cs="Tahoma"/>
          <w:color w:val="000000"/>
          <w:sz w:val="20"/>
          <w:szCs w:val="20"/>
          <w:lang w:val="el-GR"/>
        </w:rPr>
        <w:t xml:space="preserve">) </w:t>
      </w:r>
      <w:r w:rsidRPr="00832760">
        <w:rPr>
          <w:rFonts w:ascii="Tahoma" w:eastAsia="Tahoma" w:hAnsi="Tahoma" w:cs="Tahoma"/>
          <w:color w:val="000000"/>
          <w:sz w:val="20"/>
          <w:szCs w:val="20"/>
          <w:lang w:val="el-GR"/>
        </w:rPr>
        <w:tab/>
        <w:t xml:space="preserve">διαθέτει την απαραίτητη υποδομή (υλικοτεχνική, ανθρώπινου δυναμικού, τεχνογνωσία κ.λπ.), για την παροχή των Υπηρεσιών της παρούσης Συμβάσεως.    </w:t>
      </w:r>
    </w:p>
    <w:p w14:paraId="07A179D9" w14:textId="77777777" w:rsidR="000314B3" w:rsidRPr="00832760" w:rsidRDefault="00987E5C">
      <w:pPr>
        <w:pBdr>
          <w:top w:val="nil"/>
          <w:left w:val="nil"/>
          <w:bottom w:val="nil"/>
          <w:right w:val="nil"/>
          <w:between w:val="nil"/>
        </w:pBdr>
        <w:spacing w:before="120" w:after="120" w:line="360" w:lineRule="auto"/>
        <w:ind w:left="720" w:hanging="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(ζ)</w:t>
      </w:r>
      <w:r w:rsidRPr="00832760">
        <w:rPr>
          <w:rFonts w:ascii="Tahoma" w:eastAsia="Tahoma" w:hAnsi="Tahoma" w:cs="Tahoma"/>
          <w:color w:val="000000"/>
          <w:sz w:val="20"/>
          <w:szCs w:val="20"/>
          <w:lang w:val="el-GR"/>
        </w:rPr>
        <w:tab/>
        <w:t xml:space="preserve">η παροχή των Υπηρεσιών και η παράδοση των Παραδοτέων θα γίνει σύμφωνα με τα καθορισθέντα χρονοδιαγράμματα, με τον βέλτιστο δυνατό τρόπο με βάση τα συμφωνηθέντα με την παρούσα Σύμβαση και στο πλαίσιο των λειτουργικών αναγκών, στόχων και απαιτήσεων της Τράπεζας έτσι ώστε να μην αλλοιωθεί η φήμη, η αξιοπιστία και η δημόσια εικόνα της Τράπεζας ως Χρηματοπιστωτικού Ιδρύματος.  </w:t>
      </w:r>
    </w:p>
    <w:p w14:paraId="58CC3AF2" w14:textId="77777777" w:rsidR="000314B3" w:rsidRPr="00832760" w:rsidRDefault="00987E5C">
      <w:pPr>
        <w:pBdr>
          <w:top w:val="nil"/>
          <w:left w:val="nil"/>
          <w:bottom w:val="nil"/>
          <w:right w:val="nil"/>
          <w:between w:val="nil"/>
        </w:pBdr>
        <w:spacing w:before="120" w:after="120" w:line="360" w:lineRule="auto"/>
        <w:ind w:left="709" w:hanging="709"/>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w:t>
      </w:r>
      <w:r w:rsidRPr="00832760">
        <w:rPr>
          <w:rFonts w:ascii="Tahoma" w:eastAsia="Tahoma" w:hAnsi="Tahoma" w:cs="Tahoma"/>
          <w:color w:val="000000"/>
          <w:sz w:val="20"/>
          <w:szCs w:val="20"/>
          <w:lang w:val="el-GR"/>
        </w:rPr>
        <w:tab/>
        <w:t xml:space="preserve">είναι σύμφωνη με τους κανόνες Εταιρικής Κοινωνικής Ευθύνης (Ε.Κ.Ε.) όπως αυτοί υπαγορεύονται από το σχετικό </w:t>
      </w:r>
      <w:proofErr w:type="spellStart"/>
      <w:r w:rsidRPr="00832760">
        <w:rPr>
          <w:rFonts w:ascii="Tahoma" w:eastAsia="Tahoma" w:hAnsi="Tahoma" w:cs="Tahoma"/>
          <w:color w:val="000000"/>
          <w:sz w:val="20"/>
          <w:szCs w:val="20"/>
          <w:lang w:val="el-GR"/>
        </w:rPr>
        <w:t>ενωσιακό</w:t>
      </w:r>
      <w:proofErr w:type="spellEnd"/>
      <w:r w:rsidRPr="00832760">
        <w:rPr>
          <w:rFonts w:ascii="Tahoma" w:eastAsia="Tahoma" w:hAnsi="Tahoma" w:cs="Tahoma"/>
          <w:color w:val="000000"/>
          <w:sz w:val="20"/>
          <w:szCs w:val="20"/>
          <w:lang w:val="el-GR"/>
        </w:rPr>
        <w:t xml:space="preserve"> και εθνικό νομοθετικό πλαίσιο (ανωτέρω υπό 5.2.).</w:t>
      </w:r>
    </w:p>
    <w:p w14:paraId="2DFE29D6" w14:textId="77777777" w:rsidR="000314B3" w:rsidRPr="00832760" w:rsidRDefault="00987E5C">
      <w:pPr>
        <w:pBdr>
          <w:top w:val="nil"/>
          <w:left w:val="nil"/>
          <w:bottom w:val="nil"/>
          <w:right w:val="nil"/>
          <w:between w:val="nil"/>
        </w:pBdr>
        <w:spacing w:before="120" w:after="120" w:line="360" w:lineRule="auto"/>
        <w:ind w:left="720" w:hanging="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(θ)</w:t>
      </w:r>
      <w:r w:rsidRPr="00832760">
        <w:rPr>
          <w:rFonts w:ascii="Tahoma" w:eastAsia="Tahoma" w:hAnsi="Tahoma" w:cs="Tahoma"/>
          <w:color w:val="000000"/>
          <w:sz w:val="20"/>
          <w:szCs w:val="20"/>
          <w:lang w:val="el-GR"/>
        </w:rPr>
        <w:tab/>
        <w:t>διεξάγει τις δραστηριότητές της σύμφωνα με την κείμενη νομοθεσία περί καταπολέμησης της διαφθοράς και της δωροδοκίας.</w:t>
      </w:r>
    </w:p>
    <w:p w14:paraId="0A97BB01" w14:textId="77777777" w:rsidR="000314B3" w:rsidRPr="00832760" w:rsidRDefault="00987E5C">
      <w:pPr>
        <w:pBdr>
          <w:top w:val="nil"/>
          <w:left w:val="nil"/>
          <w:bottom w:val="nil"/>
          <w:right w:val="nil"/>
          <w:between w:val="nil"/>
        </w:pBdr>
        <w:spacing w:before="120" w:after="120" w:line="360" w:lineRule="auto"/>
        <w:ind w:left="720" w:hanging="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(ι)</w:t>
      </w:r>
      <w:r w:rsidRPr="00832760">
        <w:rPr>
          <w:rFonts w:ascii="Tahoma" w:eastAsia="Tahoma" w:hAnsi="Tahoma" w:cs="Tahoma"/>
          <w:color w:val="000000"/>
          <w:sz w:val="20"/>
          <w:szCs w:val="20"/>
          <w:lang w:val="el-GR"/>
        </w:rPr>
        <w:tab/>
        <w:t>έχει λάβει γνώση και συμμορφώνεται με τον Κώδικα Ηθικής Συμπεριφοράς και Δεοντολογίας της Τράπεζας και του Ομίλου, όπως έχει δημοσιευτεί στην ιστοσελίδα της Τράπεζας (</w:t>
      </w:r>
      <w:r>
        <w:fldChar w:fldCharType="begin"/>
      </w:r>
      <w:r>
        <w:instrText>HYPERLINK</w:instrText>
      </w:r>
      <w:r w:rsidRPr="00F13284">
        <w:rPr>
          <w:lang w:val="el-GR"/>
        </w:rPr>
        <w:instrText xml:space="preserve"> "</w:instrText>
      </w:r>
      <w:r>
        <w:instrText>http</w:instrText>
      </w:r>
      <w:r w:rsidRPr="00F13284">
        <w:rPr>
          <w:lang w:val="el-GR"/>
        </w:rPr>
        <w:instrText>://</w:instrText>
      </w:r>
      <w:r>
        <w:instrText>www</w:instrText>
      </w:r>
      <w:r w:rsidRPr="00F13284">
        <w:rPr>
          <w:lang w:val="el-GR"/>
        </w:rPr>
        <w:instrText>.</w:instrText>
      </w:r>
      <w:r>
        <w:instrText>nbg</w:instrText>
      </w:r>
      <w:r w:rsidRPr="00F13284">
        <w:rPr>
          <w:lang w:val="el-GR"/>
        </w:rPr>
        <w:instrText>.</w:instrText>
      </w:r>
      <w:r>
        <w:instrText>gr</w:instrText>
      </w:r>
      <w:r w:rsidRPr="00F13284">
        <w:rPr>
          <w:lang w:val="el-GR"/>
        </w:rPr>
        <w:instrText>" \</w:instrText>
      </w:r>
      <w:r>
        <w:instrText>h</w:instrText>
      </w:r>
      <w:r>
        <w:fldChar w:fldCharType="separate"/>
      </w:r>
      <w:r>
        <w:rPr>
          <w:rFonts w:ascii="Tahoma" w:eastAsia="Tahoma" w:hAnsi="Tahoma" w:cs="Tahoma"/>
          <w:color w:val="0000FF"/>
          <w:sz w:val="20"/>
          <w:szCs w:val="20"/>
          <w:u w:val="single"/>
        </w:rPr>
        <w:t>www</w:t>
      </w:r>
      <w:r w:rsidRPr="00832760">
        <w:rPr>
          <w:rFonts w:ascii="Tahoma" w:eastAsia="Tahoma" w:hAnsi="Tahoma" w:cs="Tahoma"/>
          <w:color w:val="0000FF"/>
          <w:sz w:val="20"/>
          <w:szCs w:val="20"/>
          <w:u w:val="single"/>
          <w:lang w:val="el-GR"/>
        </w:rPr>
        <w:t>.</w:t>
      </w:r>
      <w:proofErr w:type="spellStart"/>
      <w:r>
        <w:rPr>
          <w:rFonts w:ascii="Tahoma" w:eastAsia="Tahoma" w:hAnsi="Tahoma" w:cs="Tahoma"/>
          <w:color w:val="0000FF"/>
          <w:sz w:val="20"/>
          <w:szCs w:val="20"/>
          <w:u w:val="single"/>
        </w:rPr>
        <w:t>nbg</w:t>
      </w:r>
      <w:proofErr w:type="spellEnd"/>
      <w:r w:rsidRPr="00832760">
        <w:rPr>
          <w:rFonts w:ascii="Tahoma" w:eastAsia="Tahoma" w:hAnsi="Tahoma" w:cs="Tahoma"/>
          <w:color w:val="0000FF"/>
          <w:sz w:val="20"/>
          <w:szCs w:val="20"/>
          <w:u w:val="single"/>
          <w:lang w:val="el-GR"/>
        </w:rPr>
        <w:t>.</w:t>
      </w:r>
      <w:r>
        <w:rPr>
          <w:rFonts w:ascii="Tahoma" w:eastAsia="Tahoma" w:hAnsi="Tahoma" w:cs="Tahoma"/>
          <w:color w:val="0000FF"/>
          <w:sz w:val="20"/>
          <w:szCs w:val="20"/>
          <w:u w:val="single"/>
        </w:rPr>
        <w:t>gr</w:t>
      </w:r>
      <w:r>
        <w:fldChar w:fldCharType="end"/>
      </w:r>
      <w:r w:rsidRPr="00832760">
        <w:rPr>
          <w:rFonts w:ascii="Tahoma" w:eastAsia="Tahoma" w:hAnsi="Tahoma" w:cs="Tahoma"/>
          <w:color w:val="000000"/>
          <w:sz w:val="20"/>
          <w:szCs w:val="20"/>
          <w:lang w:val="el-GR"/>
        </w:rPr>
        <w:t>).</w:t>
      </w:r>
    </w:p>
    <w:p w14:paraId="79EDDB0B" w14:textId="77777777" w:rsidR="000314B3" w:rsidRPr="00832760" w:rsidRDefault="00987E5C">
      <w:pPr>
        <w:pBdr>
          <w:top w:val="nil"/>
          <w:left w:val="nil"/>
          <w:bottom w:val="nil"/>
          <w:right w:val="nil"/>
          <w:between w:val="nil"/>
        </w:pBdr>
        <w:spacing w:line="360" w:lineRule="auto"/>
        <w:ind w:left="720" w:hanging="720"/>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w:t>
      </w:r>
      <w:proofErr w:type="spellStart"/>
      <w:r w:rsidRPr="00832760">
        <w:rPr>
          <w:rFonts w:ascii="Tahoma" w:eastAsia="Tahoma" w:hAnsi="Tahoma" w:cs="Tahoma"/>
          <w:color w:val="000000"/>
          <w:sz w:val="20"/>
          <w:szCs w:val="20"/>
          <w:lang w:val="el-GR"/>
        </w:rPr>
        <w:t>ια</w:t>
      </w:r>
      <w:proofErr w:type="spellEnd"/>
      <w:r w:rsidRPr="00832760">
        <w:rPr>
          <w:rFonts w:ascii="Tahoma" w:eastAsia="Tahoma" w:hAnsi="Tahoma" w:cs="Tahoma"/>
          <w:color w:val="000000"/>
          <w:sz w:val="20"/>
          <w:szCs w:val="20"/>
          <w:lang w:val="el-GR"/>
        </w:rPr>
        <w:t>)</w:t>
      </w:r>
      <w:r w:rsidRPr="00832760">
        <w:rPr>
          <w:rFonts w:ascii="Tahoma" w:eastAsia="Tahoma" w:hAnsi="Tahoma" w:cs="Tahoma"/>
          <w:color w:val="000000"/>
          <w:sz w:val="20"/>
          <w:szCs w:val="20"/>
          <w:lang w:val="el-GR"/>
        </w:rPr>
        <w:tab/>
        <w:t>γνωρίζει, εφαρμόζει και δεν παραβιάζει το ισχύον νομοθετικό και κανονιστικό πλαίσιο για την πρόληψη της νομιμοποίησης εσόδων από εγκληματικές δραστηριότητες και της χρηματοδότησης της τρομοκρατίας.</w:t>
      </w:r>
    </w:p>
    <w:p w14:paraId="34F9325A" w14:textId="77777777" w:rsidR="000314B3" w:rsidRPr="00832760" w:rsidRDefault="000314B3">
      <w:pPr>
        <w:pBdr>
          <w:top w:val="nil"/>
          <w:left w:val="nil"/>
          <w:bottom w:val="nil"/>
          <w:right w:val="nil"/>
          <w:between w:val="nil"/>
        </w:pBdr>
        <w:ind w:left="720" w:hanging="720"/>
        <w:jc w:val="both"/>
        <w:rPr>
          <w:rFonts w:ascii="Tahoma" w:eastAsia="Tahoma" w:hAnsi="Tahoma" w:cs="Tahoma"/>
          <w:color w:val="000000"/>
          <w:sz w:val="20"/>
          <w:szCs w:val="20"/>
          <w:lang w:val="el-GR"/>
        </w:rPr>
      </w:pPr>
    </w:p>
    <w:p w14:paraId="570D7C30" w14:textId="30DA31F3"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Για την καλή εκτέλεση των όρων της παρούσας Σύμβασης αναφορικά με την ολοκλήρωση του Έργου, η Εταιρεία αναλαμβάνει την υποχρέωση να προσκομίσει στην Τράπεζα, Τραπεζική Εγγυητική Επιστολή τρίτης αξιόχρεης τράπεζας (εκτός της Ε.Τ.Ε ΑΕ), που λειτουργεί νομίμως στην Ελλάδα, ποσού </w:t>
      </w:r>
      <w:r w:rsidR="00B9488B">
        <w:rPr>
          <w:rFonts w:ascii="Tahoma" w:eastAsia="Tahoma" w:hAnsi="Tahoma" w:cs="Tahoma"/>
          <w:color w:val="000000"/>
          <w:sz w:val="20"/>
          <w:szCs w:val="20"/>
          <w:lang w:val="el-GR"/>
        </w:rPr>
        <w:t>δέκα χιλιάδω</w:t>
      </w:r>
      <w:r w:rsidR="00E6775E">
        <w:rPr>
          <w:rFonts w:ascii="Tahoma" w:eastAsia="Tahoma" w:hAnsi="Tahoma" w:cs="Tahoma"/>
          <w:color w:val="000000"/>
          <w:sz w:val="20"/>
          <w:szCs w:val="20"/>
          <w:lang w:val="el-GR"/>
        </w:rPr>
        <w:t xml:space="preserve">ν </w:t>
      </w:r>
      <w:r w:rsidRPr="00832760">
        <w:rPr>
          <w:rFonts w:ascii="Tahoma" w:eastAsia="Tahoma" w:hAnsi="Tahoma" w:cs="Tahoma"/>
          <w:color w:val="000000"/>
          <w:sz w:val="20"/>
          <w:szCs w:val="20"/>
          <w:lang w:val="el-GR"/>
        </w:rPr>
        <w:t>ευρώ (</w:t>
      </w:r>
      <w:r w:rsidR="00B9488B">
        <w:rPr>
          <w:rFonts w:ascii="Tahoma" w:eastAsia="Tahoma" w:hAnsi="Tahoma" w:cs="Tahoma"/>
          <w:color w:val="000000"/>
          <w:sz w:val="20"/>
          <w:szCs w:val="20"/>
          <w:lang w:val="el-GR"/>
        </w:rPr>
        <w:t>10.000</w:t>
      </w:r>
      <w:r w:rsidRPr="00832760">
        <w:rPr>
          <w:rFonts w:ascii="Tahoma" w:eastAsia="Tahoma" w:hAnsi="Tahoma" w:cs="Tahoma"/>
          <w:color w:val="000000"/>
          <w:sz w:val="20"/>
          <w:szCs w:val="20"/>
          <w:lang w:val="el-GR"/>
        </w:rPr>
        <w:t xml:space="preserve">,00€), με διάρκεια έως τις </w:t>
      </w:r>
      <w:r w:rsidR="00E6775E">
        <w:rPr>
          <w:rFonts w:ascii="Tahoma" w:eastAsia="Tahoma" w:hAnsi="Tahoma" w:cs="Tahoma"/>
          <w:color w:val="000000"/>
          <w:sz w:val="20"/>
          <w:szCs w:val="20"/>
          <w:lang w:val="el-GR"/>
        </w:rPr>
        <w:t>31</w:t>
      </w:r>
      <w:r w:rsidRPr="00832760">
        <w:rPr>
          <w:rFonts w:ascii="Tahoma" w:eastAsia="Tahoma" w:hAnsi="Tahoma" w:cs="Tahoma"/>
          <w:color w:val="000000"/>
          <w:sz w:val="20"/>
          <w:szCs w:val="20"/>
          <w:lang w:val="el-GR"/>
        </w:rPr>
        <w:t>/</w:t>
      </w:r>
      <w:r w:rsidR="00E6775E">
        <w:rPr>
          <w:rFonts w:ascii="Tahoma" w:eastAsia="Tahoma" w:hAnsi="Tahoma" w:cs="Tahoma"/>
          <w:color w:val="000000"/>
          <w:sz w:val="20"/>
          <w:szCs w:val="20"/>
          <w:lang w:val="el-GR"/>
        </w:rPr>
        <w:t>12</w:t>
      </w:r>
      <w:r w:rsidRPr="00832760">
        <w:rPr>
          <w:rFonts w:ascii="Tahoma" w:eastAsia="Tahoma" w:hAnsi="Tahoma" w:cs="Tahoma"/>
          <w:color w:val="000000"/>
          <w:sz w:val="20"/>
          <w:szCs w:val="20"/>
          <w:lang w:val="el-GR"/>
        </w:rPr>
        <w:t>/202</w:t>
      </w:r>
      <w:r w:rsidR="00E6775E">
        <w:rPr>
          <w:rFonts w:ascii="Tahoma" w:eastAsia="Tahoma" w:hAnsi="Tahoma" w:cs="Tahoma"/>
          <w:color w:val="000000"/>
          <w:sz w:val="20"/>
          <w:szCs w:val="20"/>
          <w:lang w:val="el-GR"/>
        </w:rPr>
        <w:t>6</w:t>
      </w:r>
      <w:r w:rsidRPr="00832760">
        <w:rPr>
          <w:rFonts w:ascii="Tahoma" w:eastAsia="Tahoma" w:hAnsi="Tahoma" w:cs="Tahoma"/>
          <w:color w:val="000000"/>
          <w:sz w:val="20"/>
          <w:szCs w:val="20"/>
          <w:lang w:val="el-GR"/>
        </w:rPr>
        <w:t>. Το κόστος έκδοσης και διατήρησης σε ισχύ της ως άνω εγγυητικής επιστολής βαρύνει την Εταιρεία. Η ως άνω εγγυητική επιστολή θα καταπίπτει σε πρώτη ζήτηση από την Τράπεζα, εφόσον αποδεδειγμένα παραβιασθεί οποιοσδήποτε όρος από τους προβλεπόμενους με την παρούσα Σύμβαση. Μετά τη λήξη της διάρκειας της παρούσας και την εκπλήρωση όλων των όρων της Σύμβασης ανάμεσα στα Συμβαλλόμενα Μέρη, η ως άνω εγγυητική επιστολή θα επιστραφεί στην Εταιρεία μετά από έγγραφο αίτημα αυτής.</w:t>
      </w:r>
    </w:p>
    <w:p w14:paraId="3B6220F1" w14:textId="77777777" w:rsidR="000314B3" w:rsidRPr="00832760" w:rsidRDefault="000314B3">
      <w:pPr>
        <w:pBdr>
          <w:top w:val="nil"/>
          <w:left w:val="nil"/>
          <w:bottom w:val="nil"/>
          <w:right w:val="nil"/>
          <w:between w:val="nil"/>
        </w:pBdr>
        <w:tabs>
          <w:tab w:val="left" w:pos="709"/>
        </w:tabs>
        <w:ind w:left="709"/>
        <w:jc w:val="both"/>
        <w:rPr>
          <w:rFonts w:ascii="Tahoma" w:eastAsia="Tahoma" w:hAnsi="Tahoma" w:cs="Tahoma"/>
          <w:color w:val="000000"/>
          <w:sz w:val="20"/>
          <w:szCs w:val="20"/>
          <w:lang w:val="el-GR"/>
        </w:rPr>
      </w:pPr>
    </w:p>
    <w:p w14:paraId="3E969FC8" w14:textId="77777777" w:rsidR="000314B3" w:rsidRDefault="00987E5C">
      <w:pPr>
        <w:pStyle w:val="Heading1"/>
        <w:widowControl w:val="0"/>
        <w:numPr>
          <w:ilvl w:val="0"/>
          <w:numId w:val="6"/>
        </w:numPr>
      </w:pPr>
      <w:bookmarkStart w:id="11" w:name="_3dy6vkm" w:colFirst="0" w:colLast="0"/>
      <w:bookmarkEnd w:id="11"/>
      <w:r>
        <w:rPr>
          <w:color w:val="000000"/>
        </w:rPr>
        <w:t xml:space="preserve">ΥΠΟΧΡΕΩΣΕΙΣ ΤΗΣ ΤΡΑΠΕΖΑΣ    </w:t>
      </w:r>
    </w:p>
    <w:p w14:paraId="337C9A84"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Τράπεζα θα αναλάβει να παρέχει στην Εταιρεία κατάλληλους χώρους εργασίας στις εγκαταστάσεις της, με σχετικές προσβάσεις στα απαραίτητα εργαλεία και πηγαία συστήματα/δεδομένα, όπως θα συμφωνείται από κοινού, ώστε να είναι δυνατή η πραγματοποίηση συναντήσεων και η εκπόνηση των απαιτούμενων εργασιών του Έργου, τηρουμένων των εκάστοτε εν ισχύ σχετικών εσωτερικών διαδικασιών και πολιτικών της Τράπεζας και του Ομίλου. </w:t>
      </w:r>
    </w:p>
    <w:p w14:paraId="4E409225" w14:textId="77777777" w:rsidR="000314B3" w:rsidRPr="00832760" w:rsidRDefault="00987E5C">
      <w:pPr>
        <w:pBdr>
          <w:top w:val="nil"/>
          <w:left w:val="nil"/>
          <w:bottom w:val="nil"/>
          <w:right w:val="nil"/>
          <w:between w:val="nil"/>
        </w:pBdr>
        <w:spacing w:line="360" w:lineRule="auto"/>
        <w:ind w:left="426"/>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Σε κάθε περίπτωση, η οιαδήποτε πρόσβαση σε συστήματα της Τράπεζας θα δίνει στην Εταιρεία μόνο </w:t>
      </w:r>
      <w:r>
        <w:rPr>
          <w:rFonts w:ascii="Tahoma" w:eastAsia="Tahoma" w:hAnsi="Tahoma" w:cs="Tahoma"/>
          <w:color w:val="000000"/>
          <w:sz w:val="20"/>
          <w:szCs w:val="20"/>
        </w:rPr>
        <w:t>viewing</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rights</w:t>
      </w:r>
      <w:r w:rsidRPr="00832760">
        <w:rPr>
          <w:rFonts w:ascii="Tahoma" w:eastAsia="Tahoma" w:hAnsi="Tahoma" w:cs="Tahoma"/>
          <w:color w:val="000000"/>
          <w:sz w:val="20"/>
          <w:szCs w:val="20"/>
          <w:lang w:val="el-GR"/>
        </w:rPr>
        <w:t xml:space="preserve"> (απλή πρόσβαση) χωρίς δικαίωμα να πραγματοποιεί αλλαγές, διαμορφώσεις κλπ. σε συστήματα και στα δεδομένα που αυτά περιέχουν.</w:t>
      </w:r>
    </w:p>
    <w:p w14:paraId="1E336744" w14:textId="77777777" w:rsidR="000314B3" w:rsidRPr="00832760" w:rsidRDefault="000314B3">
      <w:pPr>
        <w:pBdr>
          <w:top w:val="nil"/>
          <w:left w:val="nil"/>
          <w:bottom w:val="nil"/>
          <w:right w:val="nil"/>
          <w:between w:val="nil"/>
        </w:pBdr>
        <w:spacing w:line="360" w:lineRule="auto"/>
        <w:ind w:left="426"/>
        <w:jc w:val="both"/>
        <w:rPr>
          <w:rFonts w:ascii="Tahoma" w:eastAsia="Tahoma" w:hAnsi="Tahoma" w:cs="Tahoma"/>
          <w:color w:val="000000"/>
          <w:sz w:val="20"/>
          <w:szCs w:val="20"/>
          <w:lang w:val="el-GR"/>
        </w:rPr>
      </w:pPr>
    </w:p>
    <w:p w14:paraId="350D5CAB"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Τράπεζα είναι αποκλειστικά υπεύθυνη για οποιαδήποτε διαδικασία τήρησης αντιγράφων ασφαλείας αλλά και αποκατάστασης δεδομένων μέσω αντιγράφων ασφαλείας.</w:t>
      </w:r>
    </w:p>
    <w:p w14:paraId="5CA8D21A" w14:textId="77777777" w:rsidR="000314B3" w:rsidRPr="00832760" w:rsidRDefault="000314B3">
      <w:pPr>
        <w:pBdr>
          <w:top w:val="nil"/>
          <w:left w:val="nil"/>
          <w:bottom w:val="nil"/>
          <w:right w:val="nil"/>
          <w:between w:val="nil"/>
        </w:pBdr>
        <w:ind w:left="426"/>
        <w:jc w:val="both"/>
        <w:rPr>
          <w:rFonts w:ascii="Tahoma" w:eastAsia="Tahoma" w:hAnsi="Tahoma" w:cs="Tahoma"/>
          <w:color w:val="000000"/>
          <w:sz w:val="20"/>
          <w:szCs w:val="20"/>
          <w:lang w:val="el-GR"/>
        </w:rPr>
      </w:pPr>
    </w:p>
    <w:p w14:paraId="5391224F"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Στο μέτρο του δυνατού όλες οι πληροφορίες που θα παρέχονται από την Τράπεζα ή για λογαριασμό της (εφεξής “</w:t>
      </w:r>
      <w:r w:rsidRPr="00832760">
        <w:rPr>
          <w:rFonts w:ascii="Tahoma" w:eastAsia="Tahoma" w:hAnsi="Tahoma" w:cs="Tahoma"/>
          <w:b/>
          <w:color w:val="000000"/>
          <w:sz w:val="20"/>
          <w:szCs w:val="20"/>
          <w:lang w:val="el-GR"/>
        </w:rPr>
        <w:t>Πληροφορίες Τράπεζας</w:t>
      </w:r>
      <w:r w:rsidRPr="00832760">
        <w:rPr>
          <w:rFonts w:ascii="Tahoma" w:eastAsia="Tahoma" w:hAnsi="Tahoma" w:cs="Tahoma"/>
          <w:color w:val="000000"/>
          <w:sz w:val="20"/>
          <w:szCs w:val="20"/>
          <w:lang w:val="el-GR"/>
        </w:rPr>
        <w:t xml:space="preserve">”) θα είναι ακριβείς και πλήρεις σε κάθε ουσιαστική τους πλευρά. Η παροχή Πληροφοριών της Τράπεζας δεν πρέπει να παραβιάζει οποιοδήποτε δικαίωμα πνευματικής ιδιοκτησίας ή άλλα δικαιώματα τρίτου. </w:t>
      </w:r>
    </w:p>
    <w:p w14:paraId="01DE1C00" w14:textId="77777777" w:rsidR="000314B3" w:rsidRPr="00832760" w:rsidRDefault="00987E5C">
      <w:pPr>
        <w:pBdr>
          <w:top w:val="nil"/>
          <w:left w:val="nil"/>
          <w:bottom w:val="nil"/>
          <w:right w:val="nil"/>
          <w:between w:val="nil"/>
        </w:pBdr>
        <w:spacing w:line="360" w:lineRule="auto"/>
        <w:ind w:left="426"/>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Εταιρεία θα βασίζεται στις Πληροφορίες Τράπεζας, που τέθηκαν υπόψη της και, με την επιφύλαξη ρητής διαφορετικής συμφωνίας, δεν θα έχει καμία υποχρέωση αξιολόγησης ή επαλήθευσής τους.</w:t>
      </w:r>
    </w:p>
    <w:p w14:paraId="40E4E3AC" w14:textId="77777777" w:rsidR="000314B3" w:rsidRPr="00832760" w:rsidRDefault="000314B3">
      <w:pPr>
        <w:pBdr>
          <w:top w:val="nil"/>
          <w:left w:val="nil"/>
          <w:bottom w:val="nil"/>
          <w:right w:val="nil"/>
          <w:between w:val="nil"/>
        </w:pBdr>
        <w:ind w:left="426"/>
        <w:jc w:val="both"/>
        <w:rPr>
          <w:rFonts w:ascii="Tahoma" w:eastAsia="Tahoma" w:hAnsi="Tahoma" w:cs="Tahoma"/>
          <w:color w:val="000000"/>
          <w:sz w:val="20"/>
          <w:szCs w:val="20"/>
          <w:lang w:val="el-GR"/>
        </w:rPr>
      </w:pPr>
    </w:p>
    <w:p w14:paraId="27FF15C1"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Τράπεζα θα ορίσει έναν υπεύθυνο έργου (</w:t>
      </w:r>
      <w:r>
        <w:rPr>
          <w:rFonts w:ascii="Tahoma" w:eastAsia="Tahoma" w:hAnsi="Tahoma" w:cs="Tahoma"/>
          <w:color w:val="000000"/>
          <w:sz w:val="20"/>
          <w:szCs w:val="20"/>
        </w:rPr>
        <w:t>sponsor</w:t>
      </w:r>
      <w:r w:rsidRPr="00832760">
        <w:rPr>
          <w:rFonts w:ascii="Tahoma" w:eastAsia="Tahoma" w:hAnsi="Tahoma" w:cs="Tahoma"/>
          <w:color w:val="000000"/>
          <w:sz w:val="20"/>
          <w:szCs w:val="20"/>
          <w:lang w:val="el-GR"/>
        </w:rPr>
        <w:t>), ο οποίος θα παρέχει τη γενική κατεύθυνση, θα  επισημαίνει τα προβλήματα και θα λαμβάνει τις αποφάσεις, καθώς και έναν διαχειριστή έργου  (</w:t>
      </w:r>
      <w:r>
        <w:rPr>
          <w:rFonts w:ascii="Tahoma" w:eastAsia="Tahoma" w:hAnsi="Tahoma" w:cs="Tahoma"/>
          <w:color w:val="000000"/>
          <w:sz w:val="20"/>
          <w:szCs w:val="20"/>
        </w:rPr>
        <w:t>project</w:t>
      </w:r>
      <w:r w:rsidRPr="00832760">
        <w:rPr>
          <w:rFonts w:ascii="Tahoma" w:eastAsia="Tahoma" w:hAnsi="Tahoma" w:cs="Tahoma"/>
          <w:color w:val="000000"/>
          <w:sz w:val="20"/>
          <w:szCs w:val="20"/>
          <w:lang w:val="el-GR"/>
        </w:rPr>
        <w:t xml:space="preserve"> </w:t>
      </w:r>
      <w:r>
        <w:rPr>
          <w:rFonts w:ascii="Tahoma" w:eastAsia="Tahoma" w:hAnsi="Tahoma" w:cs="Tahoma"/>
          <w:color w:val="000000"/>
          <w:sz w:val="20"/>
          <w:szCs w:val="20"/>
        </w:rPr>
        <w:t>manager</w:t>
      </w:r>
      <w:r w:rsidRPr="00832760">
        <w:rPr>
          <w:rFonts w:ascii="Tahoma" w:eastAsia="Tahoma" w:hAnsi="Tahoma" w:cs="Tahoma"/>
          <w:color w:val="000000"/>
          <w:sz w:val="20"/>
          <w:szCs w:val="20"/>
          <w:lang w:val="el-GR"/>
        </w:rPr>
        <w:t xml:space="preserve">), ο οποίος θα καθοδηγεί τις προσπάθειες από πλευράς Τραπέζης. </w:t>
      </w:r>
    </w:p>
    <w:p w14:paraId="7FF2568A" w14:textId="77777777" w:rsidR="000314B3" w:rsidRPr="00832760" w:rsidRDefault="000314B3">
      <w:pPr>
        <w:pBdr>
          <w:top w:val="nil"/>
          <w:left w:val="nil"/>
          <w:bottom w:val="nil"/>
          <w:right w:val="nil"/>
          <w:between w:val="nil"/>
        </w:pBdr>
        <w:shd w:val="clear" w:color="auto" w:fill="FFFFFF"/>
        <w:ind w:left="720"/>
        <w:rPr>
          <w:rFonts w:ascii="Tahoma" w:eastAsia="Tahoma" w:hAnsi="Tahoma" w:cs="Tahoma"/>
          <w:color w:val="000000"/>
          <w:sz w:val="20"/>
          <w:szCs w:val="20"/>
          <w:lang w:val="el-GR"/>
        </w:rPr>
      </w:pPr>
    </w:p>
    <w:p w14:paraId="0EEEECA3"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Τράπεζα θα αναλάβει, να εξασφαλίσει τη συμμετοχή στο </w:t>
      </w:r>
      <w:proofErr w:type="spellStart"/>
      <w:r w:rsidRPr="00832760">
        <w:rPr>
          <w:rFonts w:ascii="Tahoma" w:eastAsia="Tahoma" w:hAnsi="Tahoma" w:cs="Tahoma"/>
          <w:color w:val="000000"/>
          <w:sz w:val="20"/>
          <w:szCs w:val="20"/>
          <w:lang w:val="el-GR"/>
        </w:rPr>
        <w:t>Εργο</w:t>
      </w:r>
      <w:proofErr w:type="spellEnd"/>
      <w:r w:rsidRPr="00832760">
        <w:rPr>
          <w:rFonts w:ascii="Tahoma" w:eastAsia="Tahoma" w:hAnsi="Tahoma" w:cs="Tahoma"/>
          <w:color w:val="000000"/>
          <w:sz w:val="20"/>
          <w:szCs w:val="20"/>
          <w:lang w:val="el-GR"/>
        </w:rPr>
        <w:t xml:space="preserve"> των απαιτούμενων εμπλεκόμενων διευθύνσεων της Τράπεζας. Ειδικότερα θα εξασφαλίσει τη συμμετοχή κατάλληλων στελεχών, που θα βοηθήσουν στην επίλυση προβλημάτων σχετικών με την εκτέλεση του Έργου και θα διαθέτουν επαρκή δυνατότητα λήψεως των σχετικών αποφάσεων, που θα απαιτηθούν.</w:t>
      </w:r>
    </w:p>
    <w:p w14:paraId="7EF8F078" w14:textId="77777777" w:rsidR="000314B3" w:rsidRPr="00832760" w:rsidRDefault="000314B3">
      <w:pPr>
        <w:pBdr>
          <w:top w:val="nil"/>
          <w:left w:val="nil"/>
          <w:bottom w:val="nil"/>
          <w:right w:val="nil"/>
          <w:between w:val="nil"/>
        </w:pBdr>
        <w:ind w:left="426"/>
        <w:jc w:val="both"/>
        <w:rPr>
          <w:rFonts w:ascii="Tahoma" w:eastAsia="Tahoma" w:hAnsi="Tahoma" w:cs="Tahoma"/>
          <w:color w:val="000000"/>
          <w:sz w:val="20"/>
          <w:szCs w:val="20"/>
          <w:lang w:val="el-GR"/>
        </w:rPr>
      </w:pPr>
    </w:p>
    <w:p w14:paraId="2F2E21D5"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lastRenderedPageBreak/>
        <w:t xml:space="preserve">Πέρα από τις προαναφερόμενες υποχρεώσεις, η μοναδική περαιτέρω υποχρέωση της Τράπεζας έναντι της Εταιρείας συνίσταται αποκλειστικά και μόνο στην καταβολή της ανωτέρω συμφωνούμενης αμοιβής και υπό τους προαναφερόμενους όρους.  </w:t>
      </w:r>
    </w:p>
    <w:p w14:paraId="17D4B422" w14:textId="77777777" w:rsidR="000314B3" w:rsidRPr="00832760" w:rsidRDefault="000314B3">
      <w:pPr>
        <w:pBdr>
          <w:top w:val="nil"/>
          <w:left w:val="nil"/>
          <w:bottom w:val="nil"/>
          <w:right w:val="nil"/>
          <w:between w:val="nil"/>
        </w:pBdr>
        <w:rPr>
          <w:rFonts w:ascii="Tahoma" w:eastAsia="Tahoma" w:hAnsi="Tahoma" w:cs="Tahoma"/>
          <w:b/>
          <w:color w:val="000000"/>
          <w:sz w:val="20"/>
          <w:szCs w:val="20"/>
          <w:lang w:val="el-GR"/>
        </w:rPr>
      </w:pPr>
    </w:p>
    <w:p w14:paraId="560F4854" w14:textId="77777777" w:rsidR="000314B3" w:rsidRDefault="00987E5C">
      <w:pPr>
        <w:pStyle w:val="Heading1"/>
        <w:widowControl w:val="0"/>
        <w:numPr>
          <w:ilvl w:val="0"/>
          <w:numId w:val="6"/>
        </w:numPr>
      </w:pPr>
      <w:bookmarkStart w:id="12" w:name="_1t3h5sf" w:colFirst="0" w:colLast="0"/>
      <w:bookmarkEnd w:id="12"/>
      <w:r>
        <w:rPr>
          <w:color w:val="000000"/>
        </w:rPr>
        <w:t>ΕΚΧΩΡΗΣΗ/ΥΠΟΚΑΤΑΣΤΑΣΗ</w:t>
      </w:r>
    </w:p>
    <w:p w14:paraId="23569F66"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Εταιρεία  δεν έχει δικαίωμα να εκχωρήσει ή μεταβιβάσει την παρούσα Σύμβαση ή οποιοδήποτε από τα δικαιώματα ή τις υποχρεώσεις, που περιέχονται σε αυτήν ή απορρέουν από αυτήν σε οποιονδήποτε τρίτο, χωρίς την προηγούμενη έγγραφη συγκατάθεση της Τράπεζας. </w:t>
      </w:r>
    </w:p>
    <w:p w14:paraId="4D2DE093" w14:textId="77777777" w:rsidR="000314B3" w:rsidRPr="00832760" w:rsidRDefault="000314B3">
      <w:pPr>
        <w:pBdr>
          <w:top w:val="nil"/>
          <w:left w:val="nil"/>
          <w:bottom w:val="nil"/>
          <w:right w:val="nil"/>
          <w:between w:val="nil"/>
        </w:pBdr>
        <w:ind w:left="567"/>
        <w:jc w:val="both"/>
        <w:rPr>
          <w:rFonts w:ascii="Tahoma" w:eastAsia="Tahoma" w:hAnsi="Tahoma" w:cs="Tahoma"/>
          <w:color w:val="000000"/>
          <w:sz w:val="20"/>
          <w:szCs w:val="20"/>
          <w:lang w:val="el-GR"/>
        </w:rPr>
      </w:pPr>
    </w:p>
    <w:p w14:paraId="740D3D0B"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Εταιρεία δεν δικαιούται να υποκατασταθεί από άλλον για την παροχή των Υπηρεσιών, εκτός εάν η υποκατάσταση εγκριθεί προηγουμένως εγγράφως και ρητά από την Τράπεζα. Σε κάθε περίπτωση, η Εταιρεία παραμένει υπεύθυνη έναντι της Τράπεζας για το σύνολο των Υπηρεσιών που θα παρασχεθούν στην Τράπεζα, βάσει των όρων της παρούσας Σύμβασης.</w:t>
      </w:r>
    </w:p>
    <w:p w14:paraId="3AEBC070" w14:textId="77777777" w:rsidR="000314B3" w:rsidRPr="00832760" w:rsidRDefault="000314B3">
      <w:pPr>
        <w:pBdr>
          <w:top w:val="nil"/>
          <w:left w:val="nil"/>
          <w:bottom w:val="nil"/>
          <w:right w:val="nil"/>
          <w:between w:val="nil"/>
        </w:pBdr>
        <w:jc w:val="both"/>
        <w:rPr>
          <w:rFonts w:ascii="Tahoma" w:eastAsia="Tahoma" w:hAnsi="Tahoma" w:cs="Tahoma"/>
          <w:b/>
          <w:color w:val="000000"/>
          <w:sz w:val="20"/>
          <w:szCs w:val="20"/>
          <w:lang w:val="el-GR"/>
        </w:rPr>
      </w:pPr>
      <w:bookmarkStart w:id="13" w:name="_4d34og8" w:colFirst="0" w:colLast="0"/>
      <w:bookmarkEnd w:id="13"/>
    </w:p>
    <w:p w14:paraId="014262D5" w14:textId="77777777" w:rsidR="000314B3" w:rsidRDefault="00987E5C">
      <w:pPr>
        <w:pStyle w:val="Heading1"/>
        <w:widowControl w:val="0"/>
        <w:numPr>
          <w:ilvl w:val="0"/>
          <w:numId w:val="6"/>
        </w:numPr>
      </w:pPr>
      <w:bookmarkStart w:id="14" w:name="_2s8eyo1" w:colFirst="0" w:colLast="0"/>
      <w:bookmarkEnd w:id="14"/>
      <w:r>
        <w:rPr>
          <w:color w:val="000000"/>
        </w:rPr>
        <w:t>ΣΥΜΨΗΦΙΣΜΟΣ</w:t>
      </w:r>
    </w:p>
    <w:p w14:paraId="6AD62632" w14:textId="77777777" w:rsidR="000314B3" w:rsidRPr="00832760" w:rsidRDefault="00987E5C">
      <w:pPr>
        <w:widowControl w:val="0"/>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Τράπεζα δικαιούται να συμψηφίζει τις ως άνω προς την Εταιρεία συμφωνούμενες υποχρεώσεις της (αμοιβές) με οποιανδήποτε απαίτησή της που διατηρεί κατά της Εταιρείας από οποιαδήποτε αιτία και για οποιονδήποτε λόγο.</w:t>
      </w:r>
    </w:p>
    <w:p w14:paraId="34843B6F" w14:textId="77777777" w:rsidR="000314B3" w:rsidRPr="00832760" w:rsidRDefault="000314B3">
      <w:pPr>
        <w:pBdr>
          <w:top w:val="nil"/>
          <w:left w:val="nil"/>
          <w:bottom w:val="nil"/>
          <w:right w:val="nil"/>
          <w:between w:val="nil"/>
        </w:pBdr>
        <w:rPr>
          <w:rFonts w:ascii="Tahoma" w:eastAsia="Tahoma" w:hAnsi="Tahoma" w:cs="Tahoma"/>
          <w:b/>
          <w:color w:val="000000"/>
          <w:sz w:val="20"/>
          <w:szCs w:val="20"/>
          <w:lang w:val="el-GR"/>
        </w:rPr>
      </w:pPr>
    </w:p>
    <w:p w14:paraId="4FE8ECA9" w14:textId="77777777" w:rsidR="000314B3" w:rsidRDefault="00987E5C">
      <w:pPr>
        <w:pStyle w:val="Heading1"/>
        <w:widowControl w:val="0"/>
        <w:numPr>
          <w:ilvl w:val="0"/>
          <w:numId w:val="6"/>
        </w:numPr>
      </w:pPr>
      <w:bookmarkStart w:id="15" w:name="_17dp8vu" w:colFirst="0" w:colLast="0"/>
      <w:bookmarkEnd w:id="15"/>
      <w:r>
        <w:rPr>
          <w:color w:val="000000"/>
        </w:rPr>
        <w:t>ΠΝΕΥΜΑΤΙΚΗ ΙΔΙΟΚΤΗΣΙΑ</w:t>
      </w:r>
    </w:p>
    <w:p w14:paraId="35CBF958"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Εταιρεία βεβαιώνει και εγγυάται προς την Τράπεζα ότι τυγχάνει νόμιμος κάτοχος και χρήστης όλων των απαιτούμενων από το νόμο εξουσιοδοτήσεων, αδειών και συμβάσεων χρήσης και εκμετάλλευσης κάθε δικαιώματος πνευματικής και βιομηχανικής ιδιοκτησίας που ενσωματώνεται ή συνοδεύει τα Παραδοτέα του Έργου, καθώς και στις αντίστοιχες παρεχόμενες Υπηρεσίες και ότι δεν παραβιάζει καμία πατέντα, δικαίωμα πνευματικής ιδιοκτησίας, εμπορικό απόρρητο ή</w:t>
      </w:r>
      <w:r>
        <w:rPr>
          <w:rFonts w:ascii="Tahoma" w:eastAsia="Tahoma" w:hAnsi="Tahoma" w:cs="Tahoma"/>
          <w:color w:val="000000"/>
          <w:sz w:val="20"/>
          <w:szCs w:val="20"/>
        </w:rPr>
        <w:t> </w:t>
      </w:r>
      <w:r w:rsidRPr="00832760">
        <w:rPr>
          <w:rFonts w:ascii="Tahoma" w:eastAsia="Tahoma" w:hAnsi="Tahoma" w:cs="Tahoma"/>
          <w:color w:val="000000"/>
          <w:sz w:val="20"/>
          <w:szCs w:val="20"/>
          <w:lang w:val="el-GR"/>
        </w:rPr>
        <w:t xml:space="preserve"> δίπλωμα ευρεσιτεχνίας οποιουδήποτε προσώπου ή οποιοδήποτε δικαίωμα πνευματικής ιδιοκτησίας οποιασδήποτε χώρας που είναι μέλος της Συνθήκης της Βέρνης κατά την ημερομηνία ισχύος της παρούσας Συμβάσεως. Η Εταιρεία βεβαιώνει περαιτέρω και εγγυάται προς την Τράπεζα α) ότι διαθέτει τα πλήρη νομικά δικαιώματα (λ.χ. σχετικές άδειες ή συμβάσεις χρήσης ή εκμετάλλευσης που κατέχει), ώστε να παρέχει στην Τράπεζα άδεια χρήσης σύμφωνα με τους όρους της παρούσας Σύμβασης και με τον τρόπο και με τα μέσα που θα προκρίνει η Εταιρεία σε συνεργασία με την Τράπεζα και β) ότι</w:t>
      </w:r>
      <w:r>
        <w:rPr>
          <w:rFonts w:ascii="Tahoma" w:eastAsia="Tahoma" w:hAnsi="Tahoma" w:cs="Tahoma"/>
          <w:color w:val="000000"/>
          <w:sz w:val="20"/>
          <w:szCs w:val="20"/>
        </w:rPr>
        <w:t> </w:t>
      </w:r>
      <w:r w:rsidRPr="00832760">
        <w:rPr>
          <w:rFonts w:ascii="Tahoma" w:eastAsia="Tahoma" w:hAnsi="Tahoma" w:cs="Tahoma"/>
          <w:color w:val="000000"/>
          <w:sz w:val="20"/>
          <w:szCs w:val="20"/>
          <w:lang w:val="el-GR"/>
        </w:rPr>
        <w:t>τηρεί τους απαιτούμενους εκ του νόμου κανόνες και σχετικές άδειες για τη νόμιμη άσκηση της επιχειρηματικής της δραστηριότητας. Ρητώς συμφωνείται ότι οποιαδήποτε ανακρίβεια των ως άνω δηλώσεων και διαβεβαιώσεων της Εταιρείας, αποτελεί σπουδαίο λόγο καταγγελίας της παρούσας σύμβασης.</w:t>
      </w:r>
    </w:p>
    <w:p w14:paraId="6D2978A9" w14:textId="77777777" w:rsidR="000314B3" w:rsidRPr="00832760" w:rsidRDefault="000314B3">
      <w:pPr>
        <w:pBdr>
          <w:top w:val="nil"/>
          <w:left w:val="nil"/>
          <w:bottom w:val="nil"/>
          <w:right w:val="nil"/>
          <w:between w:val="nil"/>
        </w:pBdr>
        <w:rPr>
          <w:rFonts w:ascii="Tahoma" w:eastAsia="Tahoma" w:hAnsi="Tahoma" w:cs="Tahoma"/>
          <w:color w:val="000000"/>
          <w:sz w:val="20"/>
          <w:szCs w:val="20"/>
          <w:lang w:val="el-GR"/>
        </w:rPr>
      </w:pPr>
    </w:p>
    <w:p w14:paraId="6B06E779"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Εταιρεία αναλαμβάνει την υποχρέωση συνδρομής στην υπεράσπιση και πλήρους αποζημίωσης της Τράπεζας λόγω τυχόν άσκησης αγωγής, μήνυσης ή άλλης δικαστικής ενέργειας στρεφόμενης κατά της Τράπεζας που στηρίζεται στον ισχυρισμό ότι τα Παραδοτέα του Έργου ή οποιοδήποτε μέρος των </w:t>
      </w:r>
      <w:proofErr w:type="spellStart"/>
      <w:r w:rsidRPr="00832760">
        <w:rPr>
          <w:rFonts w:ascii="Tahoma" w:eastAsia="Tahoma" w:hAnsi="Tahoma" w:cs="Tahoma"/>
          <w:color w:val="000000"/>
          <w:sz w:val="20"/>
          <w:szCs w:val="20"/>
          <w:lang w:val="el-GR"/>
        </w:rPr>
        <w:t>παρεχομένων</w:t>
      </w:r>
      <w:proofErr w:type="spellEnd"/>
      <w:r w:rsidRPr="00832760">
        <w:rPr>
          <w:rFonts w:ascii="Tahoma" w:eastAsia="Tahoma" w:hAnsi="Tahoma" w:cs="Tahoma"/>
          <w:color w:val="000000"/>
          <w:sz w:val="20"/>
          <w:szCs w:val="20"/>
          <w:lang w:val="el-GR"/>
        </w:rPr>
        <w:t xml:space="preserve"> από αυτήν, σύμφωνα με την παρούσα, υπηρεσιών ή μέρους αυτών, συνιστούν προσβολή δικαιώματος ευρεσιτεχνίας ή εμπορικού απορρήτου ή άλλου δικαιώματος πνευματικής ή βιομηχανικής ιδιοκτησίας, προστατευόμενου στην Ελλάδα ή στο εξωτερικό. Η Εταιρεία αμέσως μόλις λάβει γνώση από </w:t>
      </w:r>
      <w:r w:rsidRPr="00832760">
        <w:rPr>
          <w:rFonts w:ascii="Tahoma" w:eastAsia="Tahoma" w:hAnsi="Tahoma" w:cs="Tahoma"/>
          <w:color w:val="000000"/>
          <w:sz w:val="20"/>
          <w:szCs w:val="20"/>
          <w:lang w:val="el-GR"/>
        </w:rPr>
        <w:lastRenderedPageBreak/>
        <w:t>την Τράπεζα περί της άσκησης</w:t>
      </w:r>
      <w:r>
        <w:rPr>
          <w:rFonts w:ascii="Tahoma" w:eastAsia="Tahoma" w:hAnsi="Tahoma" w:cs="Tahoma"/>
          <w:color w:val="000000"/>
          <w:sz w:val="20"/>
          <w:szCs w:val="20"/>
        </w:rPr>
        <w:t> </w:t>
      </w:r>
      <w:r w:rsidRPr="00832760">
        <w:rPr>
          <w:rFonts w:ascii="Tahoma" w:eastAsia="Tahoma" w:hAnsi="Tahoma" w:cs="Tahoma"/>
          <w:color w:val="000000"/>
          <w:sz w:val="20"/>
          <w:szCs w:val="20"/>
          <w:lang w:val="el-GR"/>
        </w:rPr>
        <w:t xml:space="preserve"> </w:t>
      </w:r>
      <w:proofErr w:type="spellStart"/>
      <w:r w:rsidRPr="00832760">
        <w:rPr>
          <w:rFonts w:ascii="Tahoma" w:eastAsia="Tahoma" w:hAnsi="Tahoma" w:cs="Tahoma"/>
          <w:color w:val="000000"/>
          <w:sz w:val="20"/>
          <w:szCs w:val="20"/>
          <w:lang w:val="el-GR"/>
        </w:rPr>
        <w:t>κατ΄αυτής</w:t>
      </w:r>
      <w:proofErr w:type="spellEnd"/>
      <w:r w:rsidRPr="00832760">
        <w:rPr>
          <w:rFonts w:ascii="Tahoma" w:eastAsia="Tahoma" w:hAnsi="Tahoma" w:cs="Tahoma"/>
          <w:color w:val="000000"/>
          <w:sz w:val="20"/>
          <w:szCs w:val="20"/>
          <w:lang w:val="el-GR"/>
        </w:rPr>
        <w:t xml:space="preserve"> οιασδήποτε εκ των ως άνω ενεργειών αναλαμβάνει την υποχρέωση  να της παράσχει κάθε δυνατή πληροφορία και σχετική αρωγή για την επιτυχή αντίκρουση </w:t>
      </w:r>
      <w:proofErr w:type="spellStart"/>
      <w:r w:rsidRPr="00832760">
        <w:rPr>
          <w:rFonts w:ascii="Tahoma" w:eastAsia="Tahoma" w:hAnsi="Tahoma" w:cs="Tahoma"/>
          <w:color w:val="000000"/>
          <w:sz w:val="20"/>
          <w:szCs w:val="20"/>
          <w:lang w:val="el-GR"/>
        </w:rPr>
        <w:t>προταθέντων</w:t>
      </w:r>
      <w:proofErr w:type="spellEnd"/>
      <w:r w:rsidRPr="00832760">
        <w:rPr>
          <w:rFonts w:ascii="Tahoma" w:eastAsia="Tahoma" w:hAnsi="Tahoma" w:cs="Tahoma"/>
          <w:color w:val="000000"/>
          <w:sz w:val="20"/>
          <w:szCs w:val="20"/>
          <w:lang w:val="el-GR"/>
        </w:rPr>
        <w:t xml:space="preserve"> τυχόν ισχυρισμών περί προσβολής δικαιώματος πνευματικής ιδιοκτησίας παριστάμενη και δικαστικώς προς τούτο. Οι δαπάνες ή λοιπά δικαστικά έξοδα που θα προκύψουν κατά την αντιμετώπιση από την Τράπεζα, οιασδήποτε εκ των ως άνω ενεργειών κατά της Τράπεζας ενώπιον Ελληνικών η αλλοδαπών δικαστηρίων, βαρύνουν αποκλειστικά την Εταιρεία, η οποία οφείλει να τις καταβάλει άμεσα στην Τράπεζα.</w:t>
      </w:r>
    </w:p>
    <w:p w14:paraId="02EB055F" w14:textId="77777777" w:rsidR="000314B3" w:rsidRPr="00832760" w:rsidRDefault="000314B3">
      <w:pPr>
        <w:pBdr>
          <w:top w:val="nil"/>
          <w:left w:val="nil"/>
          <w:bottom w:val="nil"/>
          <w:right w:val="nil"/>
          <w:between w:val="nil"/>
        </w:pBdr>
        <w:rPr>
          <w:rFonts w:ascii="Tahoma" w:eastAsia="Tahoma" w:hAnsi="Tahoma" w:cs="Tahoma"/>
          <w:color w:val="000000"/>
          <w:sz w:val="20"/>
          <w:szCs w:val="20"/>
          <w:lang w:val="el-GR"/>
        </w:rPr>
      </w:pPr>
    </w:p>
    <w:p w14:paraId="0D39BD18"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Σε περίπτωση που η Τράπεζα υποχρεωθεί να υποβληθεί σε δαπάνες λόγω συνδρομής οποιασδήποτε εκ των περιγραφόμενων στο παρόν άρθρο  περιπτώσεων, η Εταιρεία αναλαμβάνει την υποχρέωση να αποζημιώσει την Τράπεζα για τ</w:t>
      </w:r>
      <w:r>
        <w:rPr>
          <w:rFonts w:ascii="Tahoma" w:eastAsia="Tahoma" w:hAnsi="Tahoma" w:cs="Tahoma"/>
          <w:color w:val="000000"/>
          <w:sz w:val="20"/>
          <w:szCs w:val="20"/>
        </w:rPr>
        <w:t>o</w:t>
      </w:r>
      <w:r w:rsidRPr="00832760">
        <w:rPr>
          <w:rFonts w:ascii="Tahoma" w:eastAsia="Tahoma" w:hAnsi="Tahoma" w:cs="Tahoma"/>
          <w:color w:val="000000"/>
          <w:sz w:val="20"/>
          <w:szCs w:val="20"/>
          <w:lang w:val="el-GR"/>
        </w:rPr>
        <w:t xml:space="preserve"> σύνολο των εξόδων της.</w:t>
      </w:r>
    </w:p>
    <w:p w14:paraId="7B18024E" w14:textId="77777777" w:rsidR="000314B3" w:rsidRPr="00832760" w:rsidRDefault="000314B3">
      <w:pPr>
        <w:pBdr>
          <w:top w:val="nil"/>
          <w:left w:val="nil"/>
          <w:bottom w:val="nil"/>
          <w:right w:val="nil"/>
          <w:between w:val="nil"/>
        </w:pBdr>
        <w:ind w:left="567"/>
        <w:jc w:val="both"/>
        <w:rPr>
          <w:rFonts w:ascii="Tahoma" w:eastAsia="Tahoma" w:hAnsi="Tahoma" w:cs="Tahoma"/>
          <w:color w:val="000000"/>
          <w:sz w:val="20"/>
          <w:szCs w:val="20"/>
          <w:lang w:val="el-GR"/>
        </w:rPr>
      </w:pPr>
    </w:p>
    <w:p w14:paraId="631D7132"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Αν η Τράπεζα έχει παραβιάσει, ύστερα από δικές της επεμβάσεις στα Παραδοτέα του Έργου, δικαιώματα πνευματικής ή βιομηχανικής ιδιοκτησίας τρίτων και η παραβίαση οφείλεται αποδεδειγμένα στις επεμβάσεις της Τράπεζας, τότε η ευθύνη για τις παραβιάσεις αυτές βαρύνει αποκλειστικά την ίδια την Τράπεζα. </w:t>
      </w:r>
      <w:r w:rsidRPr="00832760">
        <w:rPr>
          <w:rFonts w:ascii="Tahoma" w:eastAsia="Tahoma" w:hAnsi="Tahoma" w:cs="Tahoma"/>
          <w:color w:val="000000"/>
          <w:lang w:val="el-GR"/>
        </w:rPr>
        <w:t xml:space="preserve"> </w:t>
      </w:r>
    </w:p>
    <w:p w14:paraId="7B8C7A6E" w14:textId="77777777" w:rsidR="000314B3" w:rsidRPr="00832760" w:rsidRDefault="000314B3">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p>
    <w:p w14:paraId="5741C40C"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Για την προσήκουσα παροχή των Υπηρεσιών, η Εταιρεία μπορεί να χρησιμοποιήσει δεδομένα, λογισμικό, σχέδια, υπηρεσίες, εργαλεία, πρότυπα, συστήματα και άλλες μεθοδολογίες και τεχνογνωσίες (</w:t>
      </w:r>
      <w:r>
        <w:rPr>
          <w:rFonts w:ascii="Tahoma" w:eastAsia="Tahoma" w:hAnsi="Tahoma" w:cs="Tahoma"/>
          <w:color w:val="000000"/>
          <w:sz w:val="20"/>
          <w:szCs w:val="20"/>
        </w:rPr>
        <w:t>know</w:t>
      </w:r>
      <w:r w:rsidRPr="00832760">
        <w:rPr>
          <w:rFonts w:ascii="Tahoma" w:eastAsia="Tahoma" w:hAnsi="Tahoma" w:cs="Tahoma"/>
          <w:color w:val="000000"/>
          <w:sz w:val="20"/>
          <w:szCs w:val="20"/>
          <w:lang w:val="el-GR"/>
        </w:rPr>
        <w:t>-</w:t>
      </w:r>
      <w:r>
        <w:rPr>
          <w:rFonts w:ascii="Tahoma" w:eastAsia="Tahoma" w:hAnsi="Tahoma" w:cs="Tahoma"/>
          <w:color w:val="000000"/>
          <w:sz w:val="20"/>
          <w:szCs w:val="20"/>
        </w:rPr>
        <w:t>how</w:t>
      </w:r>
      <w:r w:rsidRPr="00832760">
        <w:rPr>
          <w:rFonts w:ascii="Tahoma" w:eastAsia="Tahoma" w:hAnsi="Tahoma" w:cs="Tahoma"/>
          <w:color w:val="000000"/>
          <w:sz w:val="20"/>
          <w:szCs w:val="20"/>
          <w:lang w:val="el-GR"/>
        </w:rPr>
        <w:t>) (“Τ</w:t>
      </w:r>
      <w:r>
        <w:rPr>
          <w:rFonts w:ascii="Tahoma" w:eastAsia="Tahoma" w:hAnsi="Tahoma" w:cs="Tahoma"/>
          <w:color w:val="000000"/>
          <w:sz w:val="20"/>
          <w:szCs w:val="20"/>
        </w:rPr>
        <w:t>o</w:t>
      </w:r>
      <w:r w:rsidRPr="00832760">
        <w:rPr>
          <w:rFonts w:ascii="Tahoma" w:eastAsia="Tahoma" w:hAnsi="Tahoma" w:cs="Tahoma"/>
          <w:color w:val="000000"/>
          <w:sz w:val="20"/>
          <w:szCs w:val="20"/>
          <w:lang w:val="el-GR"/>
        </w:rPr>
        <w:t xml:space="preserve"> Υλικό”) τις οποίες διαθέτει. Η Εταιρεία διατηρεί όλα τα δικαιώματα πνευματικής ιδιοκτησίας στο Υλικό. Οι πληροφορίες Τράπεζας (ως αυτές καθορίζονται κατωτέρω στο άρθρο 11) ανήκουν αποκλειστικά στην κυριότητα της Τράπεζας.</w:t>
      </w:r>
    </w:p>
    <w:p w14:paraId="110AE464" w14:textId="77777777" w:rsidR="000314B3" w:rsidRPr="00832760" w:rsidRDefault="000314B3">
      <w:pPr>
        <w:pBdr>
          <w:top w:val="nil"/>
          <w:left w:val="nil"/>
          <w:bottom w:val="nil"/>
          <w:right w:val="nil"/>
          <w:between w:val="nil"/>
        </w:pBdr>
        <w:jc w:val="both"/>
        <w:rPr>
          <w:rFonts w:ascii="Tahoma" w:eastAsia="Tahoma" w:hAnsi="Tahoma" w:cs="Tahoma"/>
          <w:color w:val="000000"/>
          <w:sz w:val="20"/>
          <w:szCs w:val="20"/>
          <w:lang w:val="el-GR"/>
        </w:rPr>
      </w:pPr>
    </w:p>
    <w:p w14:paraId="69E8969C"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Τα Συμβαλλόμενα Μέρη αναγνωρίζουν ρητά ότι η κυριότητα επί των δικαιωμάτων πνευματικής ιδιοκτησίας επί του συνόλου των Παραδοτέων των Υπηρεσιών θα μεταβιβάζεται  στην Τράπεζα, μετά την πλήρη εξόφληση της συμφωνηθείσας στην παρούσα αμοιβής. Επιπρόσθετα, με την πληρωμή των Υπηρεσιών, η Τράπεζα μπορεί να χρησιμοποιήσει οποιοδήποτε Υλικό περιλαμβάνεται στα Παραδοτέα και κατά τα οριζόμενα στην παρούσα Σύμβαση. Επίσης, η Εταιρεία δύναται να αναπτύξει προϊόντα παρεμφερή με αυτά που θα παραχθούν σαν προϊόν της παρούσας σύμβασης τηρουμένων πάντα των διατάξεων περί εμπιστευτικότητας και χωρίς να θίγονται τα συμφωνηθέντα περί πνευματικής ιδιοκτησίας.</w:t>
      </w:r>
      <w:r w:rsidRPr="00832760">
        <w:rPr>
          <w:color w:val="000000"/>
          <w:lang w:val="el-GR"/>
        </w:rPr>
        <w:t xml:space="preserve"> </w:t>
      </w:r>
    </w:p>
    <w:p w14:paraId="1AE6C70D" w14:textId="77777777" w:rsidR="000314B3" w:rsidRPr="00832760" w:rsidRDefault="000314B3">
      <w:pPr>
        <w:pBdr>
          <w:top w:val="nil"/>
          <w:left w:val="nil"/>
          <w:bottom w:val="nil"/>
          <w:right w:val="nil"/>
          <w:between w:val="nil"/>
        </w:pBdr>
        <w:ind w:left="567"/>
        <w:jc w:val="both"/>
        <w:rPr>
          <w:rFonts w:ascii="Tahoma" w:eastAsia="Tahoma" w:hAnsi="Tahoma" w:cs="Tahoma"/>
          <w:color w:val="000000"/>
          <w:sz w:val="20"/>
          <w:szCs w:val="20"/>
          <w:lang w:val="el-GR"/>
        </w:rPr>
      </w:pPr>
    </w:p>
    <w:p w14:paraId="226EF22D"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Συμφωνείται ότι με το παρόν τα Συμβαλλόμενα Μέρη οφείλουν να λάβουν όλα τα αναγκαία μέτρα για την προστασία της πνευματικής και βιομηχανικής ιδιοκτησίας του άλλου μέρους από οποιαδήποτε απαγορευμένη πρόσβαση, χρήση, διάδοση, αντιγραφή, αναπαραγωγή, απομίμηση ή αλλοίωση και κάθε άλλη μορφή απαγορευμένης χρήσης και επεξεργασίας, υποχρεούμενα να καλύψουν με δική τους ευθύνη και δαπάνη κάθε πιθανή ζημία του αντισυμβαλλόμενου μέρους ήθελε προκύψει εξαιτίας υπαίτιας παραβίασης αυτών, από τα μέρη ή οποιονδήποτε τρίτο συνεργάτη ή υπεργολάβο τους.</w:t>
      </w:r>
      <w:r w:rsidRPr="00832760">
        <w:rPr>
          <w:color w:val="000000"/>
          <w:lang w:val="el-GR"/>
        </w:rPr>
        <w:t xml:space="preserve"> </w:t>
      </w:r>
      <w:r w:rsidRPr="00832760">
        <w:rPr>
          <w:color w:val="000000"/>
          <w:lang w:val="el-GR"/>
        </w:rPr>
        <w:br/>
      </w:r>
    </w:p>
    <w:p w14:paraId="154D6185" w14:textId="77777777" w:rsidR="000314B3" w:rsidRPr="00832760" w:rsidRDefault="00987E5C">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Ρητά συμφωνείται ότι με το παρόν δεν αποκτάται άμεσα ή έμμεσα οποιοδήποτε δικαίωμα από τα Συμβαλλόμενα Μέρη επί των εμπορικών σημάτων, σχεδίων, συμβόλων και διακριτικών γνωρισμάτων ή προϊόντων πνευματικής ή βιομηχανικής ιδιοκτησίας του αντισυμβαλλόμενου μέρους και εν γένει τεχνολογιών, τεχνογνωσιών (</w:t>
      </w:r>
      <w:r>
        <w:rPr>
          <w:rFonts w:ascii="Tahoma" w:eastAsia="Tahoma" w:hAnsi="Tahoma" w:cs="Tahoma"/>
          <w:color w:val="000000"/>
          <w:sz w:val="20"/>
          <w:szCs w:val="20"/>
        </w:rPr>
        <w:t>know</w:t>
      </w:r>
      <w:r w:rsidRPr="00832760">
        <w:rPr>
          <w:rFonts w:ascii="Tahoma" w:eastAsia="Tahoma" w:hAnsi="Tahoma" w:cs="Tahoma"/>
          <w:color w:val="000000"/>
          <w:sz w:val="20"/>
          <w:szCs w:val="20"/>
          <w:lang w:val="el-GR"/>
        </w:rPr>
        <w:t>-</w:t>
      </w:r>
      <w:r>
        <w:rPr>
          <w:rFonts w:ascii="Tahoma" w:eastAsia="Tahoma" w:hAnsi="Tahoma" w:cs="Tahoma"/>
          <w:color w:val="000000"/>
          <w:sz w:val="20"/>
          <w:szCs w:val="20"/>
        </w:rPr>
        <w:t>how</w:t>
      </w:r>
      <w:r w:rsidRPr="00832760">
        <w:rPr>
          <w:rFonts w:ascii="Tahoma" w:eastAsia="Tahoma" w:hAnsi="Tahoma" w:cs="Tahoma"/>
          <w:color w:val="000000"/>
          <w:sz w:val="20"/>
          <w:szCs w:val="20"/>
          <w:lang w:val="el-GR"/>
        </w:rPr>
        <w:t xml:space="preserve">), εφευρέσεων, ευρεσιτεχνιών, στρατηγικών επιλογών </w:t>
      </w:r>
      <w:r w:rsidRPr="00832760">
        <w:rPr>
          <w:rFonts w:ascii="Tahoma" w:eastAsia="Tahoma" w:hAnsi="Tahoma" w:cs="Tahoma"/>
          <w:color w:val="000000"/>
          <w:sz w:val="20"/>
          <w:szCs w:val="20"/>
          <w:lang w:val="el-GR"/>
        </w:rPr>
        <w:lastRenderedPageBreak/>
        <w:t>ανάπτυξης καθώς και άλλων σημαντικών δεδομένων του. Τα συμβαλλόμενα μέρη αναγνωρίζουν ότι είναι δικαιούχοι και θα εξακολουθήσουν να είναι δικαιούχοι όλων των λογοτύπων, σημάτων και λοιπών δικαιωμάτων πνευματικής και βιομηχανικής ιδιοκτησίας, όπως αυτό συμβαίνει την στιγμή υπογραφής της σύμβασης, ανεξάρτητα από το αν αναφέρονται στην παρούσα, ή χρησιμοποιούνται από το άλλο μέρος επ' ευκαιρία ή για το σκοπό εκτέλεσης αυτής και ότι τα ανωτέρω δεν διατίθενται ή μεταβιβάζονται καθ' οιονδήποτε τρόπο στο άλλο μέρος.</w:t>
      </w:r>
    </w:p>
    <w:p w14:paraId="54A2F57F" w14:textId="77777777" w:rsidR="000314B3" w:rsidRPr="00832760" w:rsidRDefault="000314B3">
      <w:pPr>
        <w:pBdr>
          <w:top w:val="nil"/>
          <w:left w:val="nil"/>
          <w:bottom w:val="nil"/>
          <w:right w:val="nil"/>
          <w:between w:val="nil"/>
        </w:pBdr>
        <w:rPr>
          <w:rFonts w:ascii="Tahoma" w:eastAsia="Tahoma" w:hAnsi="Tahoma" w:cs="Tahoma"/>
          <w:b/>
          <w:color w:val="000000"/>
          <w:sz w:val="20"/>
          <w:szCs w:val="20"/>
          <w:lang w:val="el-GR"/>
        </w:rPr>
      </w:pPr>
    </w:p>
    <w:p w14:paraId="0AB0DC3C" w14:textId="77777777" w:rsidR="000314B3" w:rsidRDefault="00987E5C">
      <w:pPr>
        <w:pStyle w:val="Heading1"/>
        <w:widowControl w:val="0"/>
        <w:numPr>
          <w:ilvl w:val="0"/>
          <w:numId w:val="6"/>
        </w:numPr>
      </w:pPr>
      <w:bookmarkStart w:id="16" w:name="_3rdcrjn" w:colFirst="0" w:colLast="0"/>
      <w:bookmarkEnd w:id="16"/>
      <w:r>
        <w:rPr>
          <w:color w:val="000000"/>
        </w:rPr>
        <w:t>ΕΧΕΜΥΘΕΙΑ - ΕΜΠΙΣΤΕΥΤΙΚΟΤΗΤΑ</w:t>
      </w:r>
    </w:p>
    <w:p w14:paraId="3DFDAE22" w14:textId="77777777" w:rsidR="000314B3" w:rsidRPr="00832760" w:rsidRDefault="00987E5C">
      <w:pPr>
        <w:numPr>
          <w:ilvl w:val="1"/>
          <w:numId w:val="6"/>
        </w:numPr>
        <w:pBdr>
          <w:top w:val="nil"/>
          <w:left w:val="nil"/>
          <w:bottom w:val="nil"/>
          <w:right w:val="nil"/>
          <w:between w:val="nil"/>
        </w:pBdr>
        <w:spacing w:before="120" w:after="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Εταιρεία αναγνωρίζει ότι η φύση των εργασιών της Σύμβασης παρέχει πρόσβαση σε πληροφορίες με εμπιστευτικό και απόρρητο χαρακτήρα οι οποίες  της αποκαλύπτονται ή της κοινοποιούνται άμεσα ή έμμεσα, κατά τη σύναψη ή κατά τη διάρκεια της Σύμβασης, στο πλαίσιο της εκτέλεσης του αντικειμένου της ή εξ αφορμής αυτής, περιλαμβανομένων ενδεικτικά και όχι περιοριστικά δεδομένων ή στοιχείων που καλύπτονται από επαγγελματικό ή άλλου είδους απόρρητο ή ευαίσθητο υλικό από πλευράς ανταγωνισμού, (εφεξής Εμπιστευτικές Πληροφορίες) και αναλαμβάνει την υποχρέωση τόσο κατά τη διάρκεια ισχύος της παρούσης όσο και μετά τη λήξη της να τηρεί το εκάστοτε ισχύον κανονιστικό και νομοθετικό πλαίσιο που διέπει την παρούσα συνεργασία.</w:t>
      </w:r>
    </w:p>
    <w:p w14:paraId="480E1B01" w14:textId="77777777" w:rsidR="000314B3" w:rsidRPr="00832760" w:rsidRDefault="00987E5C">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Ως Εμπιστευτικές Πληροφορίες νοούνται οι πληροφορίες, τα στοιχεία και τα δεδομένα που ενδεικτικά και όχι περιοριστικά αφορούν την Τράπεζα, τις εργασίες, τις πολιτικές που εφαρμόζει, τις επιχειρηματικές, διοικητικές και οικονομικές μεθόδους, τα πλάνα τις υποθέσεις και συναλλαγές της, συγγενικών ή θυγατρικών προς αυτήν εταιρειών ή οποιουδήποτε πελάτη της, οποιαδήποτε άλλη μέθοδος, τεχνική ή διαδικασία που ακολουθεί η Τράπεζα για το σχεδιασμό, την ανάπτυξη και τη διάθεση των προϊόντων και των υπηρεσιών της, καθώς και κάθε πληροφορία που σχετίζεται με την πελατεία, την επιχειρηματική δραστηριότητα και το κάθε κατηγορίας προσωπικό που απασχολεί, τα προσωπικά δεδομένα πελατών της προστατευόμενα σύμφωνα με την ισχύουσα σχετική νομοθεσία και κυρίως τη νομοθεσία περί προστασίας δεδομένων προσωπικού χαρακτήρα, όπως εκάστοτε ισχύει, και τις σχετικές αποφάσεις της Αρχής Προστασίας Δεδομένων Προσωπικού Χαρακτήρα κ.λπ., τα οποία δεν είναι γνωστά σε τρίτους και περιέρχονται ή δύναται να περιέλθουν σε γνώση της ιδίας και των συνεργατών της ή και κάθε άλλο στοιχείο το οποίο ευλόγως μπορεί να χαρακτηριστεί εμπιστευτικό με βάση τις αρχές της καλής πίστης. Οι «Εμπιστευτικές Πληροφορίες» ενδέχεται να περιέχονται ή ενσωματώνονται σε οποιοδήποτε μέσο, ηλεκτρονικό ή αναλογικό χωρίς απαραίτητα να φέρουν την ένδειξη «εμπιστευτικό». </w:t>
      </w:r>
    </w:p>
    <w:p w14:paraId="602EC83B" w14:textId="77777777" w:rsidR="000314B3" w:rsidRPr="00832760" w:rsidRDefault="00987E5C">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Εμπιστευτική Πληροφορία θεωρείται και η παρούσα σύμβαση, τα Παραρτήματα και οι τυχόν τροποποιήσεις αυτής, καθώς και οποιαδήποτε εσωτερική πληροφορία που σχετίζεται με την επιχείρηση, τις δραστηριότητες, τις μεθοδολογίες, τις τεχνολογίες, το προσωπικό, τους πελάτες, τους προμηθευτές, την οικονομική κατάσταση ή διαδικασίες της Εταιρείας που δεν είναι γενικά γνωστή στο κοινό και, που σε οποιαδήποτε περίπτωση, θα έπρεπε λογικά να θεωρηθεί ως εμπιστευτική και εσωτερική.</w:t>
      </w:r>
    </w:p>
    <w:p w14:paraId="7DC47B96" w14:textId="77777777" w:rsidR="000314B3" w:rsidRPr="00832760" w:rsidRDefault="00987E5C">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Επίσης, στο πλαίσιο της παρούσας Σύμβασης, Εμπιστευτική θεωρείται κάθε πληροφορία που περιέρχεται σε γνώση του άλλου συμβαλλόμενου μέρους εκτός από τις πληροφορίες που αποδεδειγμένα: (α) έχουν περιέλθει στην κατοχή της Τράπεζας ή της Εταιρείας πριν από την έναρξη ισχύος της παρούσας σύμβασης και τούτο αποδεικνύεται εγγράφως (β) έχουν καταστεί δημόσια γνωστές ή μπορούν να αποκτηθούν δυνάμει νομοθετικής ή ρυθμιστικής διάταξης ή δικαστικής εντολής δεσμευτικής για το </w:t>
      </w:r>
      <w:r w:rsidRPr="00832760">
        <w:rPr>
          <w:rFonts w:ascii="Tahoma" w:eastAsia="Tahoma" w:hAnsi="Tahoma" w:cs="Tahoma"/>
          <w:color w:val="000000"/>
          <w:sz w:val="20"/>
          <w:szCs w:val="20"/>
          <w:lang w:val="el-GR"/>
        </w:rPr>
        <w:lastRenderedPageBreak/>
        <w:t xml:space="preserve">συμβαλλόμενο μέρος που τις αποκαλύπτει, (γ) έχουν γνωστοποιηθεί στην Τράπεζα ή στην Εταιρεία από τρίτο που δεν δεσμεύεται με ρήτρα εμπιστευτικότητας πληροφοριών. </w:t>
      </w:r>
    </w:p>
    <w:p w14:paraId="75C628DE" w14:textId="77777777" w:rsidR="000314B3" w:rsidRPr="00832760" w:rsidRDefault="00987E5C">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Εταιρεία εγγυάται και δεσμεύεται ότι όσον αφορά στις  Εμπιστευτικές Πληροφορίες, θα λαμβάνει όλα τα απαιτούμενα μέτρα τα οποία είναι κατάλληλα προκειμένου να διατηρηθεί  η εμπιστευτικότητα τους μακριά από μη εξουσιοδοτημένη κοινοποίηση ή άλλη κακή χρήση τόσο κατά τη διάρκεια, όσο και μετά τη λήξη της παρούσας. Σε κάθε περίπτωση έκαστος Συμβαλλόμενος οφείλει να παραδώσει στον αντισυμβαλλόμενό του το σύνολο των Εμπιστευτικών Πληροφοριών που έχει στην κατοχή του είτε κατά την για οιονδήποτε λόγο καταγγελία, λήξη ή λύση της Σύμβασης, είτε οποτεδήποτε με έγγραφο αίτημα οποιουδήποτε εκ των Συμβαλλομένων Μερών, υπό την επιφύλαξη τήρησης ενός </w:t>
      </w:r>
      <w:proofErr w:type="spellStart"/>
      <w:r w:rsidRPr="00832760">
        <w:rPr>
          <w:rFonts w:ascii="Tahoma" w:eastAsia="Tahoma" w:hAnsi="Tahoma" w:cs="Tahoma"/>
          <w:color w:val="000000"/>
          <w:sz w:val="20"/>
          <w:szCs w:val="20"/>
          <w:lang w:val="el-GR"/>
        </w:rPr>
        <w:t>ανωνυμοποιημένου</w:t>
      </w:r>
      <w:proofErr w:type="spellEnd"/>
      <w:r w:rsidRPr="00832760">
        <w:rPr>
          <w:rFonts w:ascii="Tahoma" w:eastAsia="Tahoma" w:hAnsi="Tahoma" w:cs="Tahoma"/>
          <w:color w:val="000000"/>
          <w:sz w:val="20"/>
          <w:szCs w:val="20"/>
          <w:lang w:val="el-GR"/>
        </w:rPr>
        <w:t xml:space="preserve"> αντιγράφου για την τήρηση επαγγελματικού αρχείου της Εταιρείας, όπου κάτι τέτοιο απαιτείται από εσωτερικές πολιτικές της Εταιρείας στο πλαίσιο του έργου και μόνον.</w:t>
      </w:r>
    </w:p>
    <w:p w14:paraId="4E1AC4C2" w14:textId="77777777" w:rsidR="000314B3" w:rsidRPr="00832760" w:rsidRDefault="00987E5C">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Εταιρεία δεσμεύεται από το επαγγελματικό απόρρητο και υποχρεούται να εξασφαλίζει ότι όλες οι Εμπιστευτικές Πληροφορίες που λαμβάνει από την Τράπεζα επί τη βάσει υλοποίησης των Υπηρεσιών ή περιέρχονται καθ’ οιονδήποτε τρόπο σε γνώση της εξαιτίας ή με αφορμή τη συμμετοχή της στην υλοποίηση του Έργου, καθώς και η επεξεργασία των πληροφοριών αυτών, υπόκεινται πάντα σε αυστηρά πρότυπα ασφάλειας και εμπιστευτικότητας, τα οποία είναι τουλάχιστον ισοδύναμα µε αυτά που εφαρμόζει στις εν λόγω πληροφορίες η Τράπεζα.</w:t>
      </w:r>
    </w:p>
    <w:p w14:paraId="73FB26E8" w14:textId="77777777" w:rsidR="000314B3" w:rsidRPr="00832760" w:rsidRDefault="00987E5C">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Επιπλέον, η Εταιρεία δεσμεύεται (α) Να τηρεί την ως άνω υποχρέωση τήρησης απόλυτης εχεμύθειας περί των όσων λαμβάνει γνώση, να μην αποκαλύπτει σε τρίτους ή κάνει χρήση οποιασδήποτε πληροφορίας ή στοιχείων που έλαβε επ’ αφορμή και προς εκτέλεση της σύμβασης όπως και οποιωνδήποτε πληροφοριών και στοιχείων σχετικών με την Τράπεζα, την πολιτική της, τις μεθόδους της, τα επιχειρηματικά της σχέδια, τα προϊόντα, το πελατολόγιο της, να μην αναπαράγει ή αντιγράφει τις Εμπιστευτικές Πληροφορίες, να μην αντιγράφει καθ΄ οιονδήποτε τρόπο, είτε εν΄ όλο είτε εν μέρει, οποιαδήποτε πληροφορία που ανήκει ή προέρχεται από την Τράπεζα, αλλά αντίθετα να τις χρησιμοποιεί αποκλειστικά και μόνο για τον σκοπό της παρούσας. Επίσης δικαιούται να γνωστοποιεί τις Εμπιστευτικές Πληροφορίες, τονίζοντας τον εμπιστευτικό χαρακτήρα αυτών μόνο στους υπαλλήλους ή συνεργάτες της και στο βαθμό που αυτό απαιτείται, στο  πλαίσιο  συμμετοχής αυτών στην υλοποίηση της παρούσας, (β) Να διασφαλίζει ότι οι υπάλληλοι, τα στελέχη, οι </w:t>
      </w:r>
      <w:proofErr w:type="spellStart"/>
      <w:r w:rsidRPr="00832760">
        <w:rPr>
          <w:rFonts w:ascii="Tahoma" w:eastAsia="Tahoma" w:hAnsi="Tahoma" w:cs="Tahoma"/>
          <w:color w:val="000000"/>
          <w:sz w:val="20"/>
          <w:szCs w:val="20"/>
          <w:lang w:val="el-GR"/>
        </w:rPr>
        <w:t>προστηθέντες</w:t>
      </w:r>
      <w:proofErr w:type="spellEnd"/>
      <w:r w:rsidRPr="00832760">
        <w:rPr>
          <w:rFonts w:ascii="Tahoma" w:eastAsia="Tahoma" w:hAnsi="Tahoma" w:cs="Tahoma"/>
          <w:color w:val="000000"/>
          <w:sz w:val="20"/>
          <w:szCs w:val="20"/>
          <w:lang w:val="el-GR"/>
        </w:rPr>
        <w:t xml:space="preserve"> και οι βοηθοί εκπληρώσεώς της είναι ενήμεροι για τον εμπιστευτικό ή απόρρητο κατά περίπτωση χαρακτήρα των Εμπιστευτικών Πληροφοριών του αντισυμβαλλομένου και τηρούν και αυτοί απαρεγκλίτως τις υποχρεώσεις του παρόντος άρθρου, </w:t>
      </w:r>
      <w:proofErr w:type="spellStart"/>
      <w:r w:rsidRPr="00832760">
        <w:rPr>
          <w:rFonts w:ascii="Tahoma" w:eastAsia="Tahoma" w:hAnsi="Tahoma" w:cs="Tahoma"/>
          <w:color w:val="000000"/>
          <w:sz w:val="20"/>
          <w:szCs w:val="20"/>
          <w:lang w:val="el-GR"/>
        </w:rPr>
        <w:t>ευθυνόμενη</w:t>
      </w:r>
      <w:proofErr w:type="spellEnd"/>
      <w:r w:rsidRPr="00832760">
        <w:rPr>
          <w:rFonts w:ascii="Tahoma" w:eastAsia="Tahoma" w:hAnsi="Tahoma" w:cs="Tahoma"/>
          <w:color w:val="000000"/>
          <w:sz w:val="20"/>
          <w:szCs w:val="20"/>
          <w:lang w:val="el-GR"/>
        </w:rPr>
        <w:t xml:space="preserve"> η Εταιρεία για κάθε παράβασή τους από τα πρόσωπα αυτά. Η εν λόγω υποχρέωση πίστης και εχεμύθειας πρέπει να τηρείται και από κάθε υπάλληλο, σύμβουλο ή συνεργάτη/υπεργολάβο της Εταιρείας, που λαμβάνει γνώση των Εμπιστευτικών Πληροφοριών. Εν όψει αυτού η Εταιρεία αναλαμβάνει την υποχρέωση να εξασφαλίζει όλα τα αναγκαία μέτρα προκειμένου κανένας από το προσωπικό, εκπροσώπους, συμβούλους ή συνεργάτες της να μην παραβιάζει την ανωτέρω υποχρέωση εμπιστευτικότητας, τόσο για τις απόρρητες πληροφορίες που του εμπιστεύθηκαν ως εκ της υπηρεσίας του, όσο και γι' αυτές που περιήλθαν με οποιονδήποτε τρόπο στην αντίληψή της,</w:t>
      </w:r>
      <w:r w:rsidRPr="00832760">
        <w:rPr>
          <w:color w:val="000000"/>
          <w:lang w:val="el-GR"/>
        </w:rPr>
        <w:t xml:space="preserve"> γ) </w:t>
      </w:r>
      <w:r w:rsidRPr="00832760">
        <w:rPr>
          <w:rFonts w:ascii="Tahoma" w:eastAsia="Tahoma" w:hAnsi="Tahoma" w:cs="Tahoma"/>
          <w:color w:val="000000"/>
          <w:sz w:val="20"/>
          <w:szCs w:val="20"/>
          <w:lang w:val="el-GR"/>
        </w:rPr>
        <w:t xml:space="preserve">Να μην αλλοιώνει ούτε να αφαιρεί σήματα ή διακριτικά ταυτοποίησης, πνευματικής ή/και βιομηχανικής ιδιοκτησίας ή κυριότητας τα οποία δηλώνουν τον κύριο των Εμπιστευτικών Πληροφοριών, και δ) Να ειδοποιεί αμέσως και εγγράφως την αντισυμβαλλόμενη της αναφορικά με περιστατικά που περιέρχονται </w:t>
      </w:r>
      <w:r w:rsidRPr="00832760">
        <w:rPr>
          <w:rFonts w:ascii="Tahoma" w:eastAsia="Tahoma" w:hAnsi="Tahoma" w:cs="Tahoma"/>
          <w:color w:val="000000"/>
          <w:sz w:val="20"/>
          <w:szCs w:val="20"/>
          <w:lang w:val="el-GR"/>
        </w:rPr>
        <w:lastRenderedPageBreak/>
        <w:t xml:space="preserve">σε γνώση της και σχετίζονται με κατοχή, χρήση ή γνώση Εμπιστευτικών Πληροφοριών, από οιοδήποτε πρόσωπο πέραν των </w:t>
      </w:r>
      <w:proofErr w:type="spellStart"/>
      <w:r w:rsidRPr="00832760">
        <w:rPr>
          <w:rFonts w:ascii="Tahoma" w:eastAsia="Tahoma" w:hAnsi="Tahoma" w:cs="Tahoma"/>
          <w:color w:val="000000"/>
          <w:sz w:val="20"/>
          <w:szCs w:val="20"/>
          <w:lang w:val="el-GR"/>
        </w:rPr>
        <w:t>δικαιουμένων</w:t>
      </w:r>
      <w:proofErr w:type="spellEnd"/>
      <w:r w:rsidRPr="00832760">
        <w:rPr>
          <w:rFonts w:ascii="Tahoma" w:eastAsia="Tahoma" w:hAnsi="Tahoma" w:cs="Tahoma"/>
          <w:color w:val="000000"/>
          <w:sz w:val="20"/>
          <w:szCs w:val="20"/>
          <w:lang w:val="el-GR"/>
        </w:rPr>
        <w:t xml:space="preserve"> βάσει της Σύμβασης.</w:t>
      </w:r>
    </w:p>
    <w:p w14:paraId="051089B9" w14:textId="77777777" w:rsidR="000314B3" w:rsidRPr="00832760" w:rsidRDefault="00987E5C">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Συμφωνείται ότι και η επαγγελματική σχέση των Συμβαλλομένων θεωρείται ως Εμπιστευτική Πληροφορία και θα παρέχεται η δυνατότητα στην Εταιρεία να αποκαλύψει το γεγονός αυτό χωρίς να παράσχει ουδεμία περαιτέρω πληροφορία περί του αντικειμένου της, σε ήδη υπάρχοντες πελάτες της, σε εν δυνάμει πελάτες και σε τρίτα πρόσωπα μόνο αφού προηγουμένως λάβει την έγγραφη συναίνεση της Τράπεζας για τον σκοπό αυτό.</w:t>
      </w:r>
    </w:p>
    <w:p w14:paraId="66801FFF" w14:textId="77777777" w:rsidR="000314B3" w:rsidRPr="00832760" w:rsidRDefault="00987E5C">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Υπό την προϋπόθεση ότι δεν επηρεάζεται η ευθύνη της Εταιρείας έναντι της Τράπεζας ως προς την τήρηση της εμπιστευτικότητας και του απορρήτου των πληροφοριών που αφορούν στην υλοποίηση του Έργου της παρούσας, συμφωνείται  ότι η Εταιρεία μπορεί να αναλαμβάνει έργα για ανταγωνιστές ή άλλους πελάτες,  δεσμεύεται όμως από την υποχρέωση να τηρήσει απόλυτη εχεμύθεια όσον αφορά στις Εμπιστευτικές Πληροφορίες. Επιπλέον υποχρεούται να προστατεύει τις εν λόγω πληροφορίες και να λαμβάνει όλα τα απαραίτητα μέτρα ώστε να μην καταστούν γνωστές σε τρίτους και ιδιαίτερα σε ανταγωνιστές της Τράπεζας καθ’ οιονδήποτε άμεσο ή έμμεσο τρόπο.</w:t>
      </w:r>
    </w:p>
    <w:p w14:paraId="5C5876C4" w14:textId="77777777" w:rsidR="000314B3" w:rsidRPr="00832760" w:rsidRDefault="000314B3">
      <w:pPr>
        <w:pBdr>
          <w:top w:val="nil"/>
          <w:left w:val="nil"/>
          <w:bottom w:val="nil"/>
          <w:right w:val="nil"/>
          <w:between w:val="nil"/>
        </w:pBdr>
        <w:ind w:left="567"/>
        <w:jc w:val="both"/>
        <w:rPr>
          <w:rFonts w:ascii="Tahoma" w:eastAsia="Tahoma" w:hAnsi="Tahoma" w:cs="Tahoma"/>
          <w:color w:val="000000"/>
          <w:sz w:val="20"/>
          <w:szCs w:val="20"/>
          <w:lang w:val="el-GR"/>
        </w:rPr>
      </w:pPr>
    </w:p>
    <w:p w14:paraId="48D12414" w14:textId="77777777" w:rsidR="000314B3" w:rsidRPr="00832760" w:rsidRDefault="00987E5C">
      <w:pPr>
        <w:numPr>
          <w:ilvl w:val="1"/>
          <w:numId w:val="6"/>
        </w:numPr>
        <w:pBdr>
          <w:top w:val="nil"/>
          <w:left w:val="nil"/>
          <w:bottom w:val="nil"/>
          <w:right w:val="nil"/>
          <w:between w:val="nil"/>
        </w:pBdr>
        <w:spacing w:before="120" w:after="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χρήση των ως άνω Εμπιστευτικών Πληροφοριών επιτρέπεται επίσης στις κάτωθι μεμονωμένες και αποκλειστικά απαριθμούμενες περιπτώσεις: α) κατά το μέτρο που είναι αναγκαίο για την εκπλήρωση των υποχρεώσεων που συνδέονται με την παρούσα Σύμβαση από το προσωπικό, εκπροσώπους, συμβούλους ή συνεργάτες της Εταιρείας, σύμφωνα με τα ανωτέρω υπό 11.1 αναφερόμενα, β) εφόσον η Τράπεζα συναινέσει εγγράφως προς τούτο και γ) εφόσον οι εν λόγω πληροφορίες ή στοιχεία έχουν καταστεί δημοσίως διαθέσιμες,</w:t>
      </w:r>
      <w:r w:rsidRPr="00832760">
        <w:rPr>
          <w:rFonts w:ascii="Arial" w:eastAsia="Arial" w:hAnsi="Arial" w:cs="Arial"/>
          <w:color w:val="000000"/>
          <w:sz w:val="20"/>
          <w:szCs w:val="20"/>
          <w:lang w:val="el-GR"/>
        </w:rPr>
        <w:t xml:space="preserve"> </w:t>
      </w:r>
      <w:r w:rsidRPr="00832760">
        <w:rPr>
          <w:rFonts w:ascii="Tahoma" w:eastAsia="Tahoma" w:hAnsi="Tahoma" w:cs="Tahoma"/>
          <w:color w:val="000000"/>
          <w:sz w:val="20"/>
          <w:szCs w:val="20"/>
          <w:lang w:val="el-GR"/>
        </w:rPr>
        <w:t>με την προϋπόθεση ότι σε όλες τις παραπάνω περιπτώσεις η Εταιρεία θα ειδοποιήσει εγκαίρως προηγουμένως την Τράπεζα.</w:t>
      </w:r>
    </w:p>
    <w:p w14:paraId="1A61FC2B" w14:textId="77777777" w:rsidR="000314B3" w:rsidRPr="00832760" w:rsidRDefault="000314B3" w:rsidP="00F13284">
      <w:pPr>
        <w:pBdr>
          <w:top w:val="nil"/>
          <w:left w:val="nil"/>
          <w:bottom w:val="nil"/>
          <w:right w:val="nil"/>
          <w:between w:val="nil"/>
        </w:pBdr>
        <w:ind w:left="567"/>
        <w:jc w:val="both"/>
        <w:rPr>
          <w:rFonts w:ascii="Tahoma" w:eastAsia="Tahoma" w:hAnsi="Tahoma" w:cs="Tahoma"/>
          <w:color w:val="000000"/>
          <w:sz w:val="20"/>
          <w:szCs w:val="20"/>
          <w:lang w:val="el-GR"/>
        </w:rPr>
      </w:pPr>
    </w:p>
    <w:p w14:paraId="3C13BC7D" w14:textId="77777777" w:rsidR="000314B3" w:rsidRPr="00832760" w:rsidRDefault="00987E5C">
      <w:pPr>
        <w:numPr>
          <w:ilvl w:val="1"/>
          <w:numId w:val="6"/>
        </w:numPr>
        <w:pBdr>
          <w:top w:val="nil"/>
          <w:left w:val="nil"/>
          <w:bottom w:val="nil"/>
          <w:right w:val="nil"/>
          <w:between w:val="nil"/>
        </w:pBdr>
        <w:spacing w:before="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Ρητά συμφωνείται ότι σε περίπτωση παράβασης του παρόντος άρθρου και των υποχρεώσεων που προκύπτουν από αυτό οφειλόμενης σε πράξη ή παράλειψη είτε της Εταιρείας είτε του προσωπικού της, των </w:t>
      </w:r>
      <w:proofErr w:type="spellStart"/>
      <w:r w:rsidRPr="00832760">
        <w:rPr>
          <w:rFonts w:ascii="Tahoma" w:eastAsia="Tahoma" w:hAnsi="Tahoma" w:cs="Tahoma"/>
          <w:color w:val="000000"/>
          <w:sz w:val="20"/>
          <w:szCs w:val="20"/>
          <w:lang w:val="el-GR"/>
        </w:rPr>
        <w:t>προστηθέντων</w:t>
      </w:r>
      <w:proofErr w:type="spellEnd"/>
      <w:r w:rsidRPr="00832760">
        <w:rPr>
          <w:rFonts w:ascii="Tahoma" w:eastAsia="Tahoma" w:hAnsi="Tahoma" w:cs="Tahoma"/>
          <w:color w:val="000000"/>
          <w:sz w:val="20"/>
          <w:szCs w:val="20"/>
          <w:lang w:val="el-GR"/>
        </w:rPr>
        <w:t>, των συνεργατών εν γένει ή αντιπροσώπων της, η Εταιρεία ευθύνεται αποκλειστικά και εξ ολοκλήρου για την αποκατάσταση οποιασδήποτε ζημίας επέλθει στη Τράπεζα ως αποτέλεσμα τέτοιας παράβασης (ενδεικτικά για κάθε απώλεια, κόστος ή έξοδα και άλλες υποχρεώσεις, συμπεριλαμβανομένων νομικών εξόδων και διοικητικών προστίμων που επιβλήθηκαν).</w:t>
      </w:r>
    </w:p>
    <w:p w14:paraId="237FEDE3" w14:textId="77777777" w:rsidR="000314B3" w:rsidRPr="00832760" w:rsidRDefault="000314B3" w:rsidP="00BD4CDE">
      <w:pPr>
        <w:pBdr>
          <w:top w:val="nil"/>
          <w:left w:val="nil"/>
          <w:bottom w:val="nil"/>
          <w:right w:val="nil"/>
          <w:between w:val="nil"/>
        </w:pBdr>
        <w:jc w:val="both"/>
        <w:rPr>
          <w:rFonts w:ascii="Tahoma" w:eastAsia="Tahoma" w:hAnsi="Tahoma" w:cs="Tahoma"/>
          <w:color w:val="000000"/>
          <w:lang w:val="el-GR"/>
        </w:rPr>
      </w:pPr>
    </w:p>
    <w:p w14:paraId="7DD5D7E8" w14:textId="77777777" w:rsidR="000314B3" w:rsidRPr="00832760" w:rsidRDefault="00987E5C" w:rsidP="00BD4CDE">
      <w:pPr>
        <w:numPr>
          <w:ilvl w:val="1"/>
          <w:numId w:val="6"/>
        </w:numPr>
        <w:pBdr>
          <w:top w:val="nil"/>
          <w:left w:val="nil"/>
          <w:bottom w:val="nil"/>
          <w:right w:val="nil"/>
          <w:between w:val="nil"/>
        </w:pBdr>
        <w:spacing w:before="120" w:line="360" w:lineRule="auto"/>
        <w:jc w:val="both"/>
        <w:rPr>
          <w:rFonts w:ascii="Arial" w:eastAsia="Arial" w:hAnsi="Arial" w:cs="Arial"/>
          <w:color w:val="000000"/>
          <w:sz w:val="20"/>
          <w:szCs w:val="20"/>
          <w:lang w:val="el-GR"/>
        </w:rPr>
      </w:pPr>
      <w:r w:rsidRPr="00832760">
        <w:rPr>
          <w:rFonts w:ascii="Arial" w:eastAsia="Arial" w:hAnsi="Arial" w:cs="Arial"/>
          <w:color w:val="000000"/>
          <w:sz w:val="20"/>
          <w:szCs w:val="20"/>
          <w:lang w:val="el-GR"/>
        </w:rPr>
        <w:t>Τα Συμβαλλόμενα Μέρη, αναφορικά με τις υποχρεώσεις που έκαστο εξ αυτών αναλαμβάνει με την παρούσα συμφωνία, δηλώνουν ότι τηρούν τις υποχρεώσεις τους που απορρέουν από το εκάστοτε ισχύον Ευρωπαϊκό και εθνικό νομοθετικό και κανονιστικό πλαίσιο περί προστασίας δεδομένων προσωπικού χαρακτήρα και συγκεκριμένα τον Γενικό Κανονισμό για την Προστασία Προσωπικών Δεδομένων (ΕΕ) 2016/679 (</w:t>
      </w:r>
      <w:r>
        <w:rPr>
          <w:rFonts w:ascii="Arial" w:eastAsia="Arial" w:hAnsi="Arial" w:cs="Arial"/>
          <w:color w:val="000000"/>
          <w:sz w:val="20"/>
          <w:szCs w:val="20"/>
        </w:rPr>
        <w:t>GDPR</w:t>
      </w:r>
      <w:r w:rsidRPr="00832760">
        <w:rPr>
          <w:rFonts w:ascii="Arial" w:eastAsia="Arial" w:hAnsi="Arial" w:cs="Arial"/>
          <w:color w:val="000000"/>
          <w:sz w:val="20"/>
          <w:szCs w:val="20"/>
          <w:lang w:val="el-GR"/>
        </w:rPr>
        <w:t xml:space="preserve">) και το ειδικότερο ρυθμιστικό πλαίσιο εφαρμογής του, καθώς και τις σχετικές αποφάσεις, οδηγίες και κανονιστικές πράξεις της Αρχής Προστασίας Δεδομένων Προσωπικού Χαρακτήρα, όπως εκάστοτε ισχύουν. Ρητά συμφωνείται ότι για την εκτέλεση των υπηρεσιών, η Τράπεζα δεν θα παρέχει πρόσβαση ούτε θα γνωστοποιεί κατά άλλον τρόπο στην Εταιρεία οποιαδήποτε Δεδομένα Προσωπικού Χαρακτήρα. Σε περίπτωση που τα συμβαλλόμενα μέρη συμφωνήσουν μεταγενέστερα ότι η Εταιρεία θα επεξεργαστεί προσωπικά δεδομένα, η επεξεργασία αυτή θα πραγματοποιηθεί σύμφωνα </w:t>
      </w:r>
      <w:r w:rsidRPr="00832760">
        <w:rPr>
          <w:rFonts w:ascii="Arial" w:eastAsia="Arial" w:hAnsi="Arial" w:cs="Arial"/>
          <w:color w:val="000000"/>
          <w:sz w:val="20"/>
          <w:szCs w:val="20"/>
          <w:lang w:val="el-GR"/>
        </w:rPr>
        <w:lastRenderedPageBreak/>
        <w:t>με τους όρους και τις προϋποθέσεις που θα συμφωνηθούν γραπτώς μεταξύ της Εταιρείας και της Τράπεζας πριν από οποιαδήποτε επεξεργασία.</w:t>
      </w:r>
    </w:p>
    <w:p w14:paraId="0FC8D333" w14:textId="77777777" w:rsidR="000314B3" w:rsidRPr="00832760" w:rsidRDefault="000314B3" w:rsidP="00BD4CDE">
      <w:pPr>
        <w:pBdr>
          <w:top w:val="nil"/>
          <w:left w:val="nil"/>
          <w:bottom w:val="nil"/>
          <w:right w:val="nil"/>
          <w:between w:val="nil"/>
        </w:pBdr>
        <w:jc w:val="both"/>
        <w:rPr>
          <w:rFonts w:ascii="Tahoma" w:eastAsia="Tahoma" w:hAnsi="Tahoma" w:cs="Tahoma"/>
          <w:b/>
          <w:color w:val="000000"/>
          <w:sz w:val="20"/>
          <w:szCs w:val="20"/>
          <w:u w:val="single"/>
          <w:lang w:val="el-GR"/>
        </w:rPr>
      </w:pPr>
    </w:p>
    <w:p w14:paraId="0BF59B0A" w14:textId="66794A9D" w:rsidR="000314B3" w:rsidRPr="00D45E09" w:rsidRDefault="00987E5C" w:rsidP="00D45E09">
      <w:pPr>
        <w:numPr>
          <w:ilvl w:val="1"/>
          <w:numId w:val="6"/>
        </w:numPr>
        <w:pBdr>
          <w:top w:val="nil"/>
          <w:left w:val="nil"/>
          <w:bottom w:val="nil"/>
          <w:right w:val="nil"/>
          <w:between w:val="nil"/>
        </w:pBdr>
        <w:spacing w:before="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απαγόρευση γνωστοποίησης Εμπιστευτικών Πληροφοριών, που θεσπίζεται με το παρόν άρθρο, εξακολουθεί να ισχύει απροθέσμως και μετά τη λήξη ή λύση της παρούσας Σύμβασης.</w:t>
      </w:r>
    </w:p>
    <w:p w14:paraId="684981A8" w14:textId="77777777" w:rsidR="000314B3" w:rsidRPr="00832760" w:rsidRDefault="000314B3">
      <w:pPr>
        <w:pBdr>
          <w:top w:val="nil"/>
          <w:left w:val="nil"/>
          <w:bottom w:val="nil"/>
          <w:right w:val="nil"/>
          <w:between w:val="nil"/>
        </w:pBdr>
        <w:rPr>
          <w:rFonts w:ascii="Tahoma" w:eastAsia="Tahoma" w:hAnsi="Tahoma" w:cs="Tahoma"/>
          <w:b/>
          <w:color w:val="000000"/>
          <w:u w:val="single"/>
          <w:lang w:val="el-GR"/>
        </w:rPr>
      </w:pPr>
    </w:p>
    <w:p w14:paraId="66FFFE9E" w14:textId="77777777" w:rsidR="000314B3" w:rsidRPr="00832760" w:rsidRDefault="00987E5C">
      <w:pPr>
        <w:pStyle w:val="Heading1"/>
        <w:widowControl w:val="0"/>
        <w:numPr>
          <w:ilvl w:val="0"/>
          <w:numId w:val="6"/>
        </w:numPr>
        <w:rPr>
          <w:lang w:val="el-GR"/>
        </w:rPr>
      </w:pPr>
      <w:bookmarkStart w:id="17" w:name="_26in1rg" w:colFirst="0" w:colLast="0"/>
      <w:bookmarkEnd w:id="17"/>
      <w:r w:rsidRPr="00832760">
        <w:rPr>
          <w:color w:val="000000"/>
          <w:lang w:val="el-GR"/>
        </w:rPr>
        <w:t>ΚΑΤΑΠΟΛΕΜΗΣΗ ΤΗΣ ΔΙΑΦΘΟΡΑΣ ΚΑΙ ΤΗΣ ΔΩΡΟΔΟΚΙΑΣ</w:t>
      </w:r>
    </w:p>
    <w:p w14:paraId="05D7E585" w14:textId="77777777" w:rsidR="000314B3" w:rsidRDefault="00987E5C">
      <w:pPr>
        <w:keepNext/>
        <w:widowControl w:val="0"/>
        <w:numPr>
          <w:ilvl w:val="1"/>
          <w:numId w:val="6"/>
        </w:numPr>
        <w:pBdr>
          <w:top w:val="nil"/>
          <w:left w:val="nil"/>
          <w:bottom w:val="nil"/>
          <w:right w:val="nil"/>
          <w:between w:val="nil"/>
        </w:pBdr>
        <w:spacing w:before="60" w:after="60" w:line="360" w:lineRule="auto"/>
        <w:rPr>
          <w:rFonts w:ascii="Tahoma" w:eastAsia="Tahoma" w:hAnsi="Tahoma" w:cs="Tahoma"/>
          <w:color w:val="000000"/>
          <w:sz w:val="20"/>
          <w:szCs w:val="20"/>
        </w:rPr>
      </w:pPr>
      <w:bookmarkStart w:id="18" w:name="_el8lgrgijct0" w:colFirst="0" w:colLast="0"/>
      <w:bookmarkEnd w:id="18"/>
      <w:r w:rsidRPr="00832760">
        <w:rPr>
          <w:rFonts w:ascii="Tahoma" w:eastAsia="Tahoma" w:hAnsi="Tahoma" w:cs="Tahoma"/>
          <w:color w:val="000000"/>
          <w:sz w:val="20"/>
          <w:szCs w:val="20"/>
          <w:lang w:val="el-GR"/>
        </w:rPr>
        <w:t>Η Τράπεζα έχει υιοθετήσει μια σειρά από Κώδικες και Πολιτικές εγκεκριμένες από το Διοικητικό της Συμβούλιο, που περιλαμβάνουν μέτρα κατά του κινδύνου διαφθοράς και δωροδοκίας στο πλαίσιο συμμόρφωσής της με την κείμενη νομοθεσία. Η Εταιρεία</w:t>
      </w:r>
      <w:r>
        <w:rPr>
          <w:rFonts w:ascii="Tahoma" w:eastAsia="Tahoma" w:hAnsi="Tahoma" w:cs="Tahoma"/>
          <w:color w:val="000000"/>
          <w:sz w:val="20"/>
          <w:szCs w:val="20"/>
        </w:rPr>
        <w:t> </w:t>
      </w:r>
      <w:r w:rsidRPr="00832760">
        <w:rPr>
          <w:rFonts w:ascii="Tahoma" w:eastAsia="Tahoma" w:hAnsi="Tahoma" w:cs="Tahoma"/>
          <w:color w:val="000000"/>
          <w:sz w:val="20"/>
          <w:szCs w:val="20"/>
          <w:lang w:val="el-GR"/>
        </w:rPr>
        <w:t xml:space="preserve">υποχρεούται να συμμορφώνεται με την κείμενη νομοθεσία περί καταπολέμησης της διαφθοράς και της δωροδοκίας. </w:t>
      </w:r>
      <w:proofErr w:type="spellStart"/>
      <w:r>
        <w:rPr>
          <w:rFonts w:ascii="Tahoma" w:eastAsia="Tahoma" w:hAnsi="Tahoma" w:cs="Tahoma"/>
          <w:color w:val="000000"/>
          <w:sz w:val="20"/>
          <w:szCs w:val="20"/>
        </w:rPr>
        <w:t>Ειδικότερ</w:t>
      </w:r>
      <w:proofErr w:type="spellEnd"/>
      <w:r>
        <w:rPr>
          <w:rFonts w:ascii="Tahoma" w:eastAsia="Tahoma" w:hAnsi="Tahoma" w:cs="Tahoma"/>
          <w:color w:val="000000"/>
          <w:sz w:val="20"/>
          <w:szCs w:val="20"/>
        </w:rPr>
        <w:t xml:space="preserve">α, η </w:t>
      </w:r>
      <w:proofErr w:type="spellStart"/>
      <w:r>
        <w:rPr>
          <w:rFonts w:ascii="Tahoma" w:eastAsia="Tahoma" w:hAnsi="Tahoma" w:cs="Tahoma"/>
          <w:color w:val="000000"/>
          <w:sz w:val="20"/>
          <w:szCs w:val="20"/>
        </w:rPr>
        <w:t>Ετ</w:t>
      </w:r>
      <w:proofErr w:type="spellEnd"/>
      <w:r>
        <w:rPr>
          <w:rFonts w:ascii="Tahoma" w:eastAsia="Tahoma" w:hAnsi="Tahoma" w:cs="Tahoma"/>
          <w:color w:val="000000"/>
          <w:sz w:val="20"/>
          <w:szCs w:val="20"/>
        </w:rPr>
        <w:t xml:space="preserve">αιρεία </w:t>
      </w:r>
      <w:proofErr w:type="spellStart"/>
      <w:r>
        <w:rPr>
          <w:rFonts w:ascii="Tahoma" w:eastAsia="Tahoma" w:hAnsi="Tahoma" w:cs="Tahoma"/>
          <w:color w:val="000000"/>
          <w:sz w:val="20"/>
          <w:szCs w:val="20"/>
        </w:rPr>
        <w:t>συμφωνεί</w:t>
      </w:r>
      <w:proofErr w:type="spellEnd"/>
      <w:r>
        <w:rPr>
          <w:rFonts w:ascii="Tahoma" w:eastAsia="Tahoma" w:hAnsi="Tahoma" w:cs="Tahoma"/>
          <w:color w:val="000000"/>
          <w:sz w:val="20"/>
          <w:szCs w:val="20"/>
        </w:rPr>
        <w:t>:</w:t>
      </w:r>
    </w:p>
    <w:p w14:paraId="468CC4EE" w14:textId="77777777" w:rsidR="000314B3" w:rsidRPr="00832760" w:rsidRDefault="00987E5C">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(α) Να μην προβαίνει ή να μην υπόσχεται πληρωμές, δάνεια ή δωρεές χρημάτων ή αντικειμένων αξίας, άμεσα ή έμμεσα: (</w:t>
      </w:r>
      <w:r>
        <w:rPr>
          <w:rFonts w:ascii="Tahoma" w:eastAsia="Tahoma" w:hAnsi="Tahoma" w:cs="Tahoma"/>
          <w:color w:val="000000"/>
          <w:sz w:val="20"/>
          <w:szCs w:val="20"/>
        </w:rPr>
        <w:t>I</w:t>
      </w:r>
      <w:r w:rsidRPr="00832760">
        <w:rPr>
          <w:rFonts w:ascii="Tahoma" w:eastAsia="Tahoma" w:hAnsi="Tahoma" w:cs="Tahoma"/>
          <w:color w:val="000000"/>
          <w:sz w:val="20"/>
          <w:szCs w:val="20"/>
          <w:lang w:val="el-GR"/>
        </w:rPr>
        <w:t>) σε οποιοδήποτε δημόσιο υπάλληλο ή εργαζόμενο ή οποιαδήποτε δημόσια υπηρεσία, (</w:t>
      </w:r>
      <w:r>
        <w:rPr>
          <w:rFonts w:ascii="Tahoma" w:eastAsia="Tahoma" w:hAnsi="Tahoma" w:cs="Tahoma"/>
          <w:color w:val="000000"/>
          <w:sz w:val="20"/>
          <w:szCs w:val="20"/>
        </w:rPr>
        <w:t>II</w:t>
      </w:r>
      <w:r w:rsidRPr="00832760">
        <w:rPr>
          <w:rFonts w:ascii="Tahoma" w:eastAsia="Tahoma" w:hAnsi="Tahoma" w:cs="Tahoma"/>
          <w:color w:val="000000"/>
          <w:sz w:val="20"/>
          <w:szCs w:val="20"/>
          <w:lang w:val="el-GR"/>
        </w:rPr>
        <w:t>) σε οποιοδήποτε πολιτικό κόμμα ή υπάλληλο ή υποψήφιο αυτού, (</w:t>
      </w:r>
      <w:r>
        <w:rPr>
          <w:rFonts w:ascii="Tahoma" w:eastAsia="Tahoma" w:hAnsi="Tahoma" w:cs="Tahoma"/>
          <w:color w:val="000000"/>
          <w:sz w:val="20"/>
          <w:szCs w:val="20"/>
        </w:rPr>
        <w:t>III</w:t>
      </w:r>
      <w:r w:rsidRPr="00832760">
        <w:rPr>
          <w:rFonts w:ascii="Tahoma" w:eastAsia="Tahoma" w:hAnsi="Tahoma" w:cs="Tahoma"/>
          <w:color w:val="000000"/>
          <w:sz w:val="20"/>
          <w:szCs w:val="20"/>
          <w:lang w:val="el-GR"/>
        </w:rPr>
        <w:t>) σε οποιοδήποτε άλλο πρόσωπο εφόσον γνωρίζει ή είχε λόγους να γνωρίζει ότι κάθε τμήμα της εν λόγω πληρωμής, δανείου ή δωρεάς θα δίδεται ή καταβάλλεται, άμεσα ή έμμεσα, σε κάθε τέτοιο κυβερνητικό αξιωματούχο ή υπάλληλο ή πολιτικό κόμμα ή υποψήφιο ή υπάλληλο αυτού, ή (</w:t>
      </w:r>
      <w:r>
        <w:rPr>
          <w:rFonts w:ascii="Tahoma" w:eastAsia="Tahoma" w:hAnsi="Tahoma" w:cs="Tahoma"/>
          <w:color w:val="000000"/>
          <w:sz w:val="20"/>
          <w:szCs w:val="20"/>
        </w:rPr>
        <w:t>IV</w:t>
      </w:r>
      <w:r w:rsidRPr="00832760">
        <w:rPr>
          <w:rFonts w:ascii="Tahoma" w:eastAsia="Tahoma" w:hAnsi="Tahoma" w:cs="Tahoma"/>
          <w:color w:val="000000"/>
          <w:sz w:val="20"/>
          <w:szCs w:val="20"/>
          <w:lang w:val="el-GR"/>
        </w:rPr>
        <w:t>) σε οποιοδήποτε άλλο πρόσωπο ή εταιρεία, η καταβολή των οποίων θα παραβίαζε τους νόμους κάθε σχετικής δικαιοδοσίας.</w:t>
      </w:r>
    </w:p>
    <w:p w14:paraId="216BBF58" w14:textId="77777777" w:rsidR="000314B3" w:rsidRPr="00832760" w:rsidRDefault="00987E5C">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(β) Να μην προσφέρει ή να δέχεται οποιοδήποτε δώρο, δάνειο, αμοιβή, ανταμοιβή ή άλλο πλεονέκτημα σε ή από οποιοδήποτε πρόσωπο ως κίνητρο για να προβεί σε ενέργεια που είναι ανέντιμη, παράνομη ή συνιστά παραβίαση της εμπιστοσύνης, κατά την εκτέλεση της παρούσας Σύμβασης, συμπεριλαμβανομένων των πληρωμών στους εργαζομένους των Συμβαλλομένων Μερών και των «πληρωμών διευκόλυνσης».</w:t>
      </w:r>
    </w:p>
    <w:p w14:paraId="3D98677D" w14:textId="77777777" w:rsidR="000314B3" w:rsidRPr="00832760" w:rsidRDefault="00987E5C">
      <w:pPr>
        <w:pBdr>
          <w:top w:val="nil"/>
          <w:left w:val="nil"/>
          <w:bottom w:val="nil"/>
          <w:right w:val="nil"/>
          <w:between w:val="nil"/>
        </w:pBdr>
        <w:ind w:left="567"/>
        <w:jc w:val="both"/>
        <w:rPr>
          <w:rFonts w:ascii="Tahoma" w:eastAsia="Tahoma" w:hAnsi="Tahoma" w:cs="Tahoma"/>
          <w:color w:val="FF0000"/>
          <w:sz w:val="20"/>
          <w:szCs w:val="20"/>
          <w:lang w:val="el-GR"/>
        </w:rPr>
      </w:pPr>
      <w:r w:rsidRPr="00832760">
        <w:rPr>
          <w:rFonts w:ascii="Tahoma" w:eastAsia="Tahoma" w:hAnsi="Tahoma" w:cs="Tahoma"/>
          <w:color w:val="000000"/>
          <w:sz w:val="20"/>
          <w:szCs w:val="20"/>
          <w:lang w:val="el-GR"/>
        </w:rPr>
        <w:t xml:space="preserve"> </w:t>
      </w:r>
    </w:p>
    <w:p w14:paraId="1AC6FC0E" w14:textId="77777777" w:rsidR="000314B3" w:rsidRPr="00832760" w:rsidRDefault="00987E5C">
      <w:pPr>
        <w:numPr>
          <w:ilvl w:val="1"/>
          <w:numId w:val="6"/>
        </w:numPr>
        <w:pBdr>
          <w:top w:val="nil"/>
          <w:left w:val="nil"/>
          <w:bottom w:val="nil"/>
          <w:right w:val="nil"/>
          <w:between w:val="nil"/>
        </w:pBdr>
        <w:spacing w:before="120" w:after="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Τράπεζα έχει το δικαίωμα να διεξάγει έλεγχο (αιτούμενη από την Εταιρεία έγγραφα), προκειμένου να ελέγξει τη συμμόρφωση της Εταιρείας με τις υποχρεώσεις που τίθενται στο παρόν άρθρο. Η Εταιρεία υποχρεούται να συνεργαστεί στο πλαίσιο αυτού του ελέγχου, παρέχοντας τα αιτούμενα έγγραφα και οποιαδήποτε πληροφορία στην Τράπεζα. </w:t>
      </w:r>
    </w:p>
    <w:p w14:paraId="5EC0702A" w14:textId="77777777" w:rsidR="000314B3" w:rsidRPr="00832760" w:rsidRDefault="000314B3">
      <w:pPr>
        <w:pBdr>
          <w:top w:val="nil"/>
          <w:left w:val="nil"/>
          <w:bottom w:val="nil"/>
          <w:right w:val="nil"/>
          <w:between w:val="nil"/>
        </w:pBdr>
        <w:jc w:val="both"/>
        <w:rPr>
          <w:rFonts w:ascii="Tahoma" w:eastAsia="Tahoma" w:hAnsi="Tahoma" w:cs="Tahoma"/>
          <w:color w:val="000000"/>
          <w:sz w:val="22"/>
          <w:szCs w:val="22"/>
          <w:lang w:val="el-GR"/>
        </w:rPr>
      </w:pPr>
    </w:p>
    <w:p w14:paraId="179BD540" w14:textId="77777777" w:rsidR="000314B3" w:rsidRDefault="00987E5C">
      <w:pPr>
        <w:pStyle w:val="Heading1"/>
        <w:widowControl w:val="0"/>
        <w:numPr>
          <w:ilvl w:val="0"/>
          <w:numId w:val="6"/>
        </w:numPr>
      </w:pPr>
      <w:bookmarkStart w:id="19" w:name="_lnxbz9" w:colFirst="0" w:colLast="0"/>
      <w:bookmarkEnd w:id="19"/>
      <w:r>
        <w:rPr>
          <w:color w:val="000000"/>
        </w:rPr>
        <w:t>ΚΑΤΑΓΓΕΛΙΑ ΤΗΣ ΣΥΜΒΑΣΗΣ</w:t>
      </w:r>
    </w:p>
    <w:p w14:paraId="5050B17F" w14:textId="77777777" w:rsidR="000314B3" w:rsidRPr="00832760" w:rsidRDefault="00987E5C">
      <w:pPr>
        <w:numPr>
          <w:ilvl w:val="1"/>
          <w:numId w:val="6"/>
        </w:numPr>
        <w:pBdr>
          <w:top w:val="nil"/>
          <w:left w:val="nil"/>
          <w:bottom w:val="nil"/>
          <w:right w:val="nil"/>
          <w:between w:val="nil"/>
        </w:pBdr>
        <w:spacing w:before="120" w:after="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Οιοδήποτε των Συμβαλλομένων Μερών δικαιούται να καταγγείλει την παρούσα Σύμβαση, όπου ρητώς προβλέπεται στην παρούσα σύμβαση, καθώς και στις εξής περιπτώσεις:</w:t>
      </w:r>
    </w:p>
    <w:p w14:paraId="42B62649" w14:textId="77777777" w:rsidR="000314B3" w:rsidRPr="00832760" w:rsidRDefault="00987E5C">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(α) </w:t>
      </w:r>
      <w:proofErr w:type="spellStart"/>
      <w:r w:rsidRPr="00832760">
        <w:rPr>
          <w:rFonts w:ascii="Tahoma" w:eastAsia="Tahoma" w:hAnsi="Tahoma" w:cs="Tahoma"/>
          <w:color w:val="000000"/>
          <w:sz w:val="20"/>
          <w:szCs w:val="20"/>
          <w:lang w:val="el-GR"/>
        </w:rPr>
        <w:t>Άν</w:t>
      </w:r>
      <w:proofErr w:type="spellEnd"/>
      <w:r w:rsidRPr="00832760">
        <w:rPr>
          <w:rFonts w:ascii="Tahoma" w:eastAsia="Tahoma" w:hAnsi="Tahoma" w:cs="Tahoma"/>
          <w:color w:val="000000"/>
          <w:sz w:val="20"/>
          <w:szCs w:val="20"/>
          <w:lang w:val="el-GR"/>
        </w:rPr>
        <w:t xml:space="preserve"> κάποιος από τους συμβαλλόμενους κηρυχθεί σε πτώχευση, ή άλλη ισοδύναμη διαδικασία, εάν περιέλθει σε κατάσταση παύσης πληρωμών, τεθεί υπό αναγκαστική διαχείριση ή ειδική εκκαθάριση, ή σε οποιαδήποτε διαδικασία αφερεγγυότητας, σύμφωνα με τον Πτωχευτικό Κώδικα.</w:t>
      </w:r>
    </w:p>
    <w:p w14:paraId="60E78D7E" w14:textId="77777777" w:rsidR="000314B3" w:rsidRPr="00832760" w:rsidRDefault="00987E5C">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(β) Σε περίπτωση ανάκλησης της άδειας σύστασης ή λειτουργίας είτε του ίδιου του καταγγέλλοντος είτε του ετέρου Συμβαλλόμενου, ή έκδοσης τελεσίδικης απόφασης δικαστικής, διοικητικής ή άλλης αρχής κατά του ιδίου του καταγγέλλοντος είτε κατά του ετέρου Συμβαλλόμενου, με την οποία η εκτέλεση της Σύμβασης καθίσταται παράνομη ή αδύνατη.</w:t>
      </w:r>
    </w:p>
    <w:p w14:paraId="345E988F" w14:textId="77777777" w:rsidR="00BD4CDE" w:rsidRDefault="00987E5C" w:rsidP="00BD4CDE">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lastRenderedPageBreak/>
        <w:t>(γ) Αν κάποιος από τους συμβαλλόμενους δεν εκπληρώνει προσηκόντως και σύμφωνα με τα συμφωνηθέντα με την παρούσα τις υποχρεώσεις του και δεν συμμορφωθεί εντός δέκα (10) ημερών από την σχετική ειδοποίησή του προς τούτο από τον αντισυμβαλλόμενό του. Μετά την πάροδο άπρακτης της ως άνω προθεσμίας των δέκα (10) ημερών, ο αντισυμβαλλόμενος δικαιούται να καταγγείλει εγγράφως την παρούσα σύμβαση. Τα αποτελέσματα της ως άνω καταγγελίας θα επέρχονται μετά την πάροδο τριάντα (30) ημερών από την γνωστοποίησή της.</w:t>
      </w:r>
    </w:p>
    <w:p w14:paraId="69E91EF6" w14:textId="0666E4A7" w:rsidR="000314B3" w:rsidRPr="00832760" w:rsidRDefault="00987E5C" w:rsidP="00BD4CDE">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(δ) Σε κάθε περίπτωση οποιοσδήποτε συμβαλλόμενος δικαιούται να προβεί στην καταγγελία της Σύμβασης, με άμεσα αποτελέσματα, λόγω οποιουδήποτε άλλου σπουδαίου λόγου. Ρητά συμφωνείται ότι στην έννοια του σπουδαίου λόγου, ενδεικτικά και όχι περιοριστικά ορίζεται ότι εμπίπτει και η παραβίαση από την Εταιρεία, οποιουδήποτε εκ των όρων της παρούσας, που κατά την κρίση της Τράπεζας δεν δύναται να αρθεί.</w:t>
      </w:r>
      <w:r>
        <w:rPr>
          <w:rFonts w:ascii="Tahoma" w:eastAsia="Tahoma" w:hAnsi="Tahoma" w:cs="Tahoma"/>
          <w:color w:val="000000"/>
          <w:sz w:val="20"/>
          <w:szCs w:val="20"/>
        </w:rPr>
        <w:t> </w:t>
      </w:r>
    </w:p>
    <w:p w14:paraId="2F55A7FF" w14:textId="77777777" w:rsidR="000314B3" w:rsidRPr="00832760" w:rsidRDefault="000314B3">
      <w:pPr>
        <w:pBdr>
          <w:top w:val="nil"/>
          <w:left w:val="nil"/>
          <w:bottom w:val="nil"/>
          <w:right w:val="nil"/>
          <w:between w:val="nil"/>
        </w:pBdr>
        <w:ind w:left="567"/>
        <w:jc w:val="both"/>
        <w:rPr>
          <w:rFonts w:ascii="Tahoma" w:eastAsia="Tahoma" w:hAnsi="Tahoma" w:cs="Tahoma"/>
          <w:color w:val="000000"/>
          <w:sz w:val="20"/>
          <w:szCs w:val="20"/>
          <w:lang w:val="el-GR"/>
        </w:rPr>
      </w:pPr>
    </w:p>
    <w:p w14:paraId="69D9F7B9" w14:textId="77777777" w:rsidR="00BD4CDE" w:rsidRDefault="00987E5C">
      <w:pPr>
        <w:numPr>
          <w:ilvl w:val="1"/>
          <w:numId w:val="6"/>
        </w:numPr>
        <w:pBdr>
          <w:top w:val="nil"/>
          <w:left w:val="nil"/>
          <w:bottom w:val="nil"/>
          <w:right w:val="nil"/>
          <w:between w:val="nil"/>
        </w:pBdr>
        <w:spacing w:before="120" w:after="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καταγγελία θα είναι σε κάθε περίπτωση έγγραφη και θα γνωστοποιείται επί αποδείξει στο αντισυμβαλλόμενο μέρος.</w:t>
      </w:r>
    </w:p>
    <w:p w14:paraId="041AB94F" w14:textId="6A017681" w:rsidR="000314B3" w:rsidRPr="00832760" w:rsidRDefault="000314B3" w:rsidP="00BD4CDE">
      <w:pPr>
        <w:pBdr>
          <w:top w:val="nil"/>
          <w:left w:val="nil"/>
          <w:bottom w:val="nil"/>
          <w:right w:val="nil"/>
          <w:between w:val="nil"/>
        </w:pBdr>
        <w:spacing w:before="120" w:after="120"/>
        <w:ind w:left="511"/>
        <w:jc w:val="both"/>
        <w:rPr>
          <w:rFonts w:ascii="Tahoma" w:eastAsia="Tahoma" w:hAnsi="Tahoma" w:cs="Tahoma"/>
          <w:color w:val="000000"/>
          <w:sz w:val="20"/>
          <w:szCs w:val="20"/>
          <w:lang w:val="el-GR"/>
        </w:rPr>
      </w:pPr>
    </w:p>
    <w:p w14:paraId="1043ACBF" w14:textId="77777777" w:rsidR="000314B3" w:rsidRPr="00832760" w:rsidRDefault="00987E5C">
      <w:pPr>
        <w:numPr>
          <w:ilvl w:val="1"/>
          <w:numId w:val="6"/>
        </w:numPr>
        <w:pBdr>
          <w:top w:val="nil"/>
          <w:left w:val="nil"/>
          <w:bottom w:val="nil"/>
          <w:right w:val="nil"/>
          <w:between w:val="nil"/>
        </w:pBdr>
        <w:spacing w:before="120" w:after="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Σε περίπτωση πρόωρης λύσης της παρούσας, η Τράπεζα θα καταβάλλει στην Εταιρεία την αμοιβή που αντιστοιχεί στις Υπηρεσίες που παρασχέθηκαν εμπρόθεσμα και προσηκόντως κατά τα οριζόμενα στην παρούσα, μέχρι και την ημερομηνία επέλευσης των αποτελεσμάτων της καταγγελίας αυτής της Σύμβασης.</w:t>
      </w:r>
      <w:r w:rsidRPr="00832760">
        <w:rPr>
          <w:rFonts w:ascii="Arial" w:eastAsia="Arial" w:hAnsi="Arial" w:cs="Arial"/>
          <w:color w:val="000000"/>
          <w:sz w:val="20"/>
          <w:szCs w:val="20"/>
          <w:lang w:val="el-GR"/>
        </w:rPr>
        <w:t xml:space="preserve"> </w:t>
      </w:r>
      <w:r w:rsidRPr="00832760">
        <w:rPr>
          <w:rFonts w:ascii="Tahoma" w:eastAsia="Tahoma" w:hAnsi="Tahoma" w:cs="Tahoma"/>
          <w:color w:val="000000"/>
          <w:sz w:val="20"/>
          <w:szCs w:val="20"/>
          <w:lang w:val="el-GR"/>
        </w:rPr>
        <w:t>Στην περίπτωση που η Τράπεζα έχει προκαταβάλλει χρήματα για παροχή υπηρεσιών οι οποίες λόγω της διακοπής δεν παρασχέθηκαν, η Εταιρεία θα επιστρέψει τα χρηματικά ποσά που αναλογούν στην παροχή υπηρεσιών για την περίοδο μετά την ημερομηνία διακοπής.</w:t>
      </w:r>
    </w:p>
    <w:p w14:paraId="0F46D2D6" w14:textId="77777777" w:rsidR="000314B3" w:rsidRPr="00832760" w:rsidRDefault="000314B3">
      <w:pPr>
        <w:pBdr>
          <w:top w:val="nil"/>
          <w:left w:val="nil"/>
          <w:bottom w:val="nil"/>
          <w:right w:val="nil"/>
          <w:between w:val="nil"/>
        </w:pBdr>
        <w:rPr>
          <w:color w:val="000000"/>
          <w:lang w:val="el-GR"/>
        </w:rPr>
      </w:pPr>
      <w:bookmarkStart w:id="20" w:name="_35nkun2" w:colFirst="0" w:colLast="0"/>
      <w:bookmarkEnd w:id="20"/>
    </w:p>
    <w:p w14:paraId="2B131F1B" w14:textId="77777777" w:rsidR="000314B3" w:rsidRDefault="00987E5C">
      <w:pPr>
        <w:pStyle w:val="Heading1"/>
        <w:widowControl w:val="0"/>
        <w:numPr>
          <w:ilvl w:val="0"/>
          <w:numId w:val="6"/>
        </w:numPr>
      </w:pPr>
      <w:bookmarkStart w:id="21" w:name="_1ksv4uv" w:colFirst="0" w:colLast="0"/>
      <w:bookmarkEnd w:id="21"/>
      <w:r>
        <w:rPr>
          <w:color w:val="000000"/>
        </w:rPr>
        <w:t xml:space="preserve">ΑΝΩΤΕΡΑ ΒΙΑ    </w:t>
      </w:r>
    </w:p>
    <w:p w14:paraId="179D0D9A" w14:textId="77777777" w:rsidR="000314B3" w:rsidRPr="00832760" w:rsidRDefault="00987E5C">
      <w:pPr>
        <w:pBdr>
          <w:top w:val="nil"/>
          <w:left w:val="nil"/>
          <w:bottom w:val="nil"/>
          <w:right w:val="nil"/>
          <w:between w:val="nil"/>
        </w:pBdr>
        <w:spacing w:before="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Τα Συμβαλλόμενα Μέρη δεν φέρουν οποιαδήποτε ευθύνη για την εκ μέρους τους μη εκπλήρωση ή παράβαση οποιωνδήποτε συμβατικών υποχρεώσεών τους που οφείλονται σε λόγους Ανωτέρας Βίας ήτοι γεγονότα μη δυνάμενα να προβλεφθούν κατά την συνήθη πορεία των πραγμάτων ή περιστατικά που ξεφεύγουν από τον έλεγχο των Συμβαλλομένων και που θα ήταν αναπότρεπτα, όποιες προσπάθειες και αν έκαναν προκειμένου να αποφευχθούν.</w:t>
      </w:r>
    </w:p>
    <w:p w14:paraId="7F1F88A9" w14:textId="77777777" w:rsidR="000314B3" w:rsidRPr="00832760" w:rsidRDefault="00987E5C">
      <w:p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Σε περίπτωση που η εκπλήρωση των συμβατικών υποχρεώσεων των συμβαλλομένων μερών στο σύνολό τους ή μερικά, παρεμποδίζεται, περιορίζεται, καθυστερεί ή δυσχεραίνεται εξαιτίας γεγονότων ανωτέρας βίας, η εκπλήρωσή τους παρατείνεται  για το χρονικό διάστημα που διαρκεί το περιστατικό ανωτέρας βίας εκτός αν τα συμβαλλόμενα μέρη αποφασίσουν από κοινού την λύση της σύμβασης.</w:t>
      </w:r>
    </w:p>
    <w:p w14:paraId="77CAB2AD" w14:textId="77777777" w:rsidR="000314B3" w:rsidRPr="00832760" w:rsidRDefault="000314B3">
      <w:pPr>
        <w:pBdr>
          <w:top w:val="nil"/>
          <w:left w:val="nil"/>
          <w:bottom w:val="nil"/>
          <w:right w:val="nil"/>
          <w:between w:val="nil"/>
        </w:pBdr>
        <w:rPr>
          <w:rFonts w:ascii="Tahoma" w:eastAsia="Tahoma" w:hAnsi="Tahoma" w:cs="Tahoma"/>
          <w:color w:val="000000"/>
          <w:sz w:val="20"/>
          <w:szCs w:val="20"/>
          <w:lang w:val="el-GR"/>
        </w:rPr>
      </w:pPr>
    </w:p>
    <w:p w14:paraId="36359DA5" w14:textId="77777777" w:rsidR="000314B3" w:rsidRDefault="00987E5C">
      <w:pPr>
        <w:pStyle w:val="Heading1"/>
        <w:widowControl w:val="0"/>
        <w:numPr>
          <w:ilvl w:val="0"/>
          <w:numId w:val="6"/>
        </w:numPr>
      </w:pPr>
      <w:bookmarkStart w:id="22" w:name="_44sinio" w:colFirst="0" w:colLast="0"/>
      <w:bookmarkEnd w:id="22"/>
      <w:proofErr w:type="gramStart"/>
      <w:r>
        <w:rPr>
          <w:color w:val="000000"/>
        </w:rPr>
        <w:t>ΠΡΟΣΘΕΤΟΙ  ΟΡΟΙ</w:t>
      </w:r>
      <w:proofErr w:type="gramEnd"/>
    </w:p>
    <w:p w14:paraId="4D8CF6FD" w14:textId="77777777" w:rsidR="00BD4CDE" w:rsidRDefault="00987E5C">
      <w:pPr>
        <w:numPr>
          <w:ilvl w:val="1"/>
          <w:numId w:val="6"/>
        </w:numPr>
        <w:pBdr>
          <w:top w:val="nil"/>
          <w:left w:val="nil"/>
          <w:bottom w:val="nil"/>
          <w:right w:val="nil"/>
          <w:between w:val="nil"/>
        </w:pBdr>
        <w:spacing w:before="120" w:after="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παρούσα περιλαμβάνει το σύνολο των συμφωνιών μεταξύ των μερών και υπερισχύει/ακυρώνει οποιαδήποτε τυχόν προγενέστερη συμφωνία, προφορική ή γραπτή, μεταξύ των Συμβαλλομένων για το ίδιο θέμα.</w:t>
      </w:r>
    </w:p>
    <w:p w14:paraId="41ED9417" w14:textId="33EC214D" w:rsidR="000314B3" w:rsidRPr="00832760" w:rsidRDefault="000314B3" w:rsidP="00BD4CDE">
      <w:pPr>
        <w:pBdr>
          <w:top w:val="nil"/>
          <w:left w:val="nil"/>
          <w:bottom w:val="nil"/>
          <w:right w:val="nil"/>
          <w:between w:val="nil"/>
        </w:pBdr>
        <w:spacing w:before="120" w:after="120" w:line="360" w:lineRule="auto"/>
        <w:ind w:left="511"/>
        <w:jc w:val="both"/>
        <w:rPr>
          <w:rFonts w:ascii="Tahoma" w:eastAsia="Tahoma" w:hAnsi="Tahoma" w:cs="Tahoma"/>
          <w:color w:val="000000"/>
          <w:sz w:val="20"/>
          <w:szCs w:val="20"/>
          <w:lang w:val="el-GR"/>
        </w:rPr>
      </w:pPr>
    </w:p>
    <w:p w14:paraId="52570554" w14:textId="77777777" w:rsidR="000314B3" w:rsidRPr="00832760" w:rsidRDefault="00987E5C">
      <w:pPr>
        <w:numPr>
          <w:ilvl w:val="1"/>
          <w:numId w:val="6"/>
        </w:numPr>
        <w:pBdr>
          <w:top w:val="nil"/>
          <w:left w:val="nil"/>
          <w:bottom w:val="nil"/>
          <w:right w:val="nil"/>
          <w:between w:val="nil"/>
        </w:pBdr>
        <w:spacing w:before="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lastRenderedPageBreak/>
        <w:t xml:space="preserve">Όλοι οι όροι της παρούσης </w:t>
      </w:r>
      <w:proofErr w:type="spellStart"/>
      <w:r w:rsidRPr="00832760">
        <w:rPr>
          <w:rFonts w:ascii="Tahoma" w:eastAsia="Tahoma" w:hAnsi="Tahoma" w:cs="Tahoma"/>
          <w:color w:val="000000"/>
          <w:sz w:val="20"/>
          <w:szCs w:val="20"/>
          <w:lang w:val="el-GR"/>
        </w:rPr>
        <w:t>συνομολογούνται</w:t>
      </w:r>
      <w:proofErr w:type="spellEnd"/>
      <w:r w:rsidRPr="00832760">
        <w:rPr>
          <w:rFonts w:ascii="Tahoma" w:eastAsia="Tahoma" w:hAnsi="Tahoma" w:cs="Tahoma"/>
          <w:color w:val="000000"/>
          <w:sz w:val="20"/>
          <w:szCs w:val="20"/>
          <w:lang w:val="el-GR"/>
        </w:rPr>
        <w:t xml:space="preserve"> ουσιώδεις και η παράβαση οποιουδήποτε εξ αυτών θεωρείται σπουδαίος λόγος. Οποιαδήποτε τροποποίηση αυτών πρέπει να είναι έγγραφη και να υπογράφεται και από τους δύο συμβαλλόμενους.</w:t>
      </w:r>
    </w:p>
    <w:p w14:paraId="5C9133FC" w14:textId="77777777" w:rsidR="000314B3" w:rsidRPr="00832760" w:rsidRDefault="000314B3">
      <w:pPr>
        <w:pBdr>
          <w:top w:val="nil"/>
          <w:left w:val="nil"/>
          <w:bottom w:val="nil"/>
          <w:right w:val="nil"/>
          <w:between w:val="nil"/>
        </w:pBdr>
        <w:spacing w:line="360" w:lineRule="auto"/>
        <w:ind w:left="567"/>
        <w:jc w:val="both"/>
        <w:rPr>
          <w:rFonts w:ascii="Tahoma" w:eastAsia="Tahoma" w:hAnsi="Tahoma" w:cs="Tahoma"/>
          <w:color w:val="000000"/>
          <w:sz w:val="20"/>
          <w:szCs w:val="20"/>
          <w:lang w:val="el-GR"/>
        </w:rPr>
      </w:pPr>
    </w:p>
    <w:p w14:paraId="49842F2D" w14:textId="77777777" w:rsidR="000314B3" w:rsidRPr="00832760" w:rsidRDefault="00987E5C">
      <w:pPr>
        <w:numPr>
          <w:ilvl w:val="1"/>
          <w:numId w:val="6"/>
        </w:numPr>
        <w:pBdr>
          <w:top w:val="nil"/>
          <w:left w:val="nil"/>
          <w:bottom w:val="nil"/>
          <w:right w:val="nil"/>
          <w:between w:val="nil"/>
        </w:pBdr>
        <w:spacing w:after="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ακυρότητα ενός ή και περισσοτέρων όρων  της παρούσας, δεν επιφέρει την ακυρότητα ολόκληρης της Σύμβασης, η οποία, καθ’ ο μέρος είναι έγκυρη, θα εξακολουθήσει να ισχύει υπό την προϋπόθεση βεβαίως ότι, οι υπόλοιποι (έγκυροι) όροι επαρκούν για την υλοποίηση του με αυτήν  συνολικού </w:t>
      </w:r>
      <w:proofErr w:type="spellStart"/>
      <w:r w:rsidRPr="00832760">
        <w:rPr>
          <w:rFonts w:ascii="Tahoma" w:eastAsia="Tahoma" w:hAnsi="Tahoma" w:cs="Tahoma"/>
          <w:color w:val="000000"/>
          <w:sz w:val="20"/>
          <w:szCs w:val="20"/>
          <w:lang w:val="el-GR"/>
        </w:rPr>
        <w:t>αναληφθέντος</w:t>
      </w:r>
      <w:proofErr w:type="spellEnd"/>
      <w:r w:rsidRPr="00832760">
        <w:rPr>
          <w:rFonts w:ascii="Tahoma" w:eastAsia="Tahoma" w:hAnsi="Tahoma" w:cs="Tahoma"/>
          <w:color w:val="000000"/>
          <w:sz w:val="20"/>
          <w:szCs w:val="20"/>
          <w:lang w:val="el-GR"/>
        </w:rPr>
        <w:t xml:space="preserve"> έργου ή –με κοινή συμφωνία των συμβαλλομένων- του δυνάμενου να υλοποιηθεί τμήματος του έργου αυτού.</w:t>
      </w:r>
    </w:p>
    <w:p w14:paraId="6F12A903" w14:textId="77777777" w:rsidR="000314B3" w:rsidRPr="00832760" w:rsidRDefault="000314B3">
      <w:pPr>
        <w:pBdr>
          <w:top w:val="nil"/>
          <w:left w:val="nil"/>
          <w:bottom w:val="nil"/>
          <w:right w:val="nil"/>
          <w:between w:val="nil"/>
        </w:pBdr>
        <w:jc w:val="both"/>
        <w:rPr>
          <w:rFonts w:ascii="Tahoma" w:eastAsia="Tahoma" w:hAnsi="Tahoma" w:cs="Tahoma"/>
          <w:color w:val="000000"/>
          <w:sz w:val="20"/>
          <w:szCs w:val="20"/>
          <w:lang w:val="el-GR"/>
        </w:rPr>
      </w:pPr>
    </w:p>
    <w:p w14:paraId="39EAC5DC" w14:textId="77777777" w:rsidR="000314B3" w:rsidRPr="00832760" w:rsidRDefault="00987E5C" w:rsidP="00BD4CDE">
      <w:pPr>
        <w:numPr>
          <w:ilvl w:val="1"/>
          <w:numId w:val="6"/>
        </w:numPr>
        <w:pBdr>
          <w:top w:val="nil"/>
          <w:left w:val="nil"/>
          <w:bottom w:val="nil"/>
          <w:right w:val="nil"/>
          <w:between w:val="nil"/>
        </w:pBdr>
        <w:spacing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Η μη ενάσκηση από τους συμβαλλόμενους οποιουδήποτε δικαιώματός τους που απορρέει από την παρούσα Σύμβαση, δεν θεωρείται σαν παραίτηση από το δικαίωμα αυτό ούτε και επηρεάζεται το δικαίωμά τους να το ασκήσουν στο μέλλον.</w:t>
      </w:r>
    </w:p>
    <w:p w14:paraId="7EB566CE" w14:textId="77777777" w:rsidR="000314B3" w:rsidRPr="00832760" w:rsidRDefault="000314B3">
      <w:pPr>
        <w:pBdr>
          <w:top w:val="nil"/>
          <w:left w:val="nil"/>
          <w:bottom w:val="nil"/>
          <w:right w:val="nil"/>
          <w:between w:val="nil"/>
        </w:pBdr>
        <w:jc w:val="both"/>
        <w:rPr>
          <w:rFonts w:ascii="Tahoma" w:eastAsia="Tahoma" w:hAnsi="Tahoma" w:cs="Tahoma"/>
          <w:color w:val="000000"/>
          <w:sz w:val="20"/>
          <w:szCs w:val="20"/>
          <w:lang w:val="el-GR"/>
        </w:rPr>
      </w:pPr>
    </w:p>
    <w:p w14:paraId="1035DD88" w14:textId="46715946" w:rsidR="000314B3" w:rsidRPr="00832760" w:rsidRDefault="00987E5C">
      <w:pPr>
        <w:numPr>
          <w:ilvl w:val="1"/>
          <w:numId w:val="6"/>
        </w:numPr>
        <w:pBdr>
          <w:top w:val="nil"/>
          <w:left w:val="nil"/>
          <w:bottom w:val="nil"/>
          <w:right w:val="nil"/>
          <w:between w:val="nil"/>
        </w:pBdr>
        <w:spacing w:before="120" w:after="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Κάθε έγγραφο της Τράπεζας προς την Εταιρεία κοινοποιείται στην έδρα της Εταιρείας: Αθήνα, Λ. Μεσογείων 2-4. Κάθε έγγραφο της Εταιρείας προς την Τράπεζα κοινοποιείται στην διεύθυνση: Δ/ΝΣΗ ΠΡΟΜΗΘΕΙΩΝ, ΓΑΡΓΗΤΤΟΥ 86 &amp; ΠΟΡΟΥ, ΓΕΡΑΚΑΣ ΑΤΤΙΚΗΣ, Τ.Κ. 153-44. Σε περίπτωση αλλαγής διεύθυνσης, τα Συμβαλλόμενα Μέρη οφείλουν να κοινοποιήσουν τη μεταβολή σύμφωνα με την ανωτέρω διαδικασία. Έως την κοινοποίηση της μεταβολής της διεύθυνσης, όλες οι κοινοποιήσεις θα γίνονται νομίμως στην έως την κοινοποίηση της μεταβολής δηλωθείσα διεύθυνση κάθε συμβαλλόμενου μέρους.</w:t>
      </w:r>
    </w:p>
    <w:p w14:paraId="7D806512" w14:textId="77777777" w:rsidR="000314B3" w:rsidRPr="00832760" w:rsidRDefault="000314B3">
      <w:pPr>
        <w:pBdr>
          <w:top w:val="nil"/>
          <w:left w:val="nil"/>
          <w:bottom w:val="nil"/>
          <w:right w:val="nil"/>
          <w:between w:val="nil"/>
        </w:pBdr>
        <w:jc w:val="both"/>
        <w:rPr>
          <w:rFonts w:ascii="Tahoma" w:eastAsia="Tahoma" w:hAnsi="Tahoma" w:cs="Tahoma"/>
          <w:color w:val="000000"/>
          <w:sz w:val="20"/>
          <w:szCs w:val="20"/>
          <w:lang w:val="el-GR"/>
        </w:rPr>
      </w:pPr>
    </w:p>
    <w:p w14:paraId="41B26C5C" w14:textId="77777777" w:rsidR="000314B3" w:rsidRPr="00832760" w:rsidRDefault="00987E5C">
      <w:pPr>
        <w:numPr>
          <w:ilvl w:val="1"/>
          <w:numId w:val="6"/>
        </w:numPr>
        <w:pBdr>
          <w:top w:val="nil"/>
          <w:left w:val="nil"/>
          <w:bottom w:val="nil"/>
          <w:right w:val="nil"/>
          <w:between w:val="nil"/>
        </w:pBdr>
        <w:spacing w:before="120" w:after="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Για την επίδοση εγγράφου σχετικού με την παρούσα σύμβαση ή εξ αφορμής ή ένεκα αυτής, (συμπεριλαμβανομένων εγγράφων που αφορούν δικαστικές αποφάσεις, διαταγές πληρωμής και πράξεις αναγκαστικής εκτελέσεως) η Εταιρεία δηλώνει ότι διορίζει και καθιστά αντίκλητό του τον Κ. Ευάγγελο </w:t>
      </w:r>
      <w:proofErr w:type="spellStart"/>
      <w:r w:rsidRPr="00832760">
        <w:rPr>
          <w:rFonts w:ascii="Tahoma" w:eastAsia="Tahoma" w:hAnsi="Tahoma" w:cs="Tahoma"/>
          <w:color w:val="000000"/>
          <w:sz w:val="20"/>
          <w:szCs w:val="20"/>
          <w:lang w:val="el-GR"/>
        </w:rPr>
        <w:t>Λιάσκα</w:t>
      </w:r>
      <w:proofErr w:type="spellEnd"/>
      <w:r w:rsidRPr="00832760">
        <w:rPr>
          <w:rFonts w:ascii="Tahoma" w:eastAsia="Tahoma" w:hAnsi="Tahoma" w:cs="Tahoma"/>
          <w:color w:val="000000"/>
          <w:sz w:val="20"/>
          <w:szCs w:val="20"/>
          <w:lang w:val="el-GR"/>
        </w:rPr>
        <w:t xml:space="preserve">, κάτοικο Αθηνών, Λ. Μεσογείων 2-4. Κάθε δε κοινοποίηση στον παραπάνω αντίκλητο και στη διεύθυνση που δηλώθηκε </w:t>
      </w:r>
      <w:proofErr w:type="spellStart"/>
      <w:r w:rsidRPr="00832760">
        <w:rPr>
          <w:rFonts w:ascii="Tahoma" w:eastAsia="Tahoma" w:hAnsi="Tahoma" w:cs="Tahoma"/>
          <w:color w:val="000000"/>
          <w:sz w:val="20"/>
          <w:szCs w:val="20"/>
          <w:lang w:val="el-GR"/>
        </w:rPr>
        <w:t>συνομολογείται</w:t>
      </w:r>
      <w:proofErr w:type="spellEnd"/>
      <w:r w:rsidRPr="00832760">
        <w:rPr>
          <w:rFonts w:ascii="Tahoma" w:eastAsia="Tahoma" w:hAnsi="Tahoma" w:cs="Tahoma"/>
          <w:color w:val="000000"/>
          <w:sz w:val="20"/>
          <w:szCs w:val="20"/>
          <w:lang w:val="el-GR"/>
        </w:rPr>
        <w:t xml:space="preserve"> και αναγνωρίζεται από τώρα ανεπιφύλακτα από την Εταιρεία ως νόμιμη και έγκυρη, τυχόν δε ανάκληση ή παραίτηση του ανωτέρω αντικλήτου ή μεταβολή της διευθύνσεώς του, ισχύει έναντι της Τράπεζας μόνο από την κοινοποίηση σε αυτήν με δικαστικό επιμελητή, εγγράφου το οποίο θα περιέχει διορισμό άλλου αντικλήτου, στην ίδια πόλη με σημείωση της ακριβούς διεύθυνσης αυτού του αντικλήτου ή επί μεταβολής διεύθυνσης, τη νέα διεύθυνση του αντικλήτου.</w:t>
      </w:r>
    </w:p>
    <w:p w14:paraId="74F3D2F8" w14:textId="77777777" w:rsidR="000314B3" w:rsidRPr="00832760" w:rsidRDefault="000314B3">
      <w:pPr>
        <w:pBdr>
          <w:top w:val="nil"/>
          <w:left w:val="nil"/>
          <w:bottom w:val="nil"/>
          <w:right w:val="nil"/>
          <w:between w:val="nil"/>
        </w:pBdr>
        <w:jc w:val="both"/>
        <w:rPr>
          <w:rFonts w:ascii="Tahoma" w:eastAsia="Tahoma" w:hAnsi="Tahoma" w:cs="Tahoma"/>
          <w:color w:val="000000"/>
          <w:lang w:val="el-GR"/>
        </w:rPr>
      </w:pPr>
    </w:p>
    <w:p w14:paraId="48F17439" w14:textId="77777777" w:rsidR="000314B3" w:rsidRDefault="00987E5C">
      <w:pPr>
        <w:pStyle w:val="Heading1"/>
        <w:widowControl w:val="0"/>
        <w:numPr>
          <w:ilvl w:val="0"/>
          <w:numId w:val="6"/>
        </w:numPr>
      </w:pPr>
      <w:bookmarkStart w:id="23" w:name="_2jxsxqh" w:colFirst="0" w:colLast="0"/>
      <w:bookmarkEnd w:id="23"/>
      <w:r>
        <w:rPr>
          <w:color w:val="000000"/>
        </w:rPr>
        <w:t>ΕΦΑΡΜΟΣΤΕΟ ΔΙΚΑΙΟ – ΔΩΣΙΔΙΚΙΑ</w:t>
      </w:r>
    </w:p>
    <w:p w14:paraId="7204798F" w14:textId="77777777" w:rsidR="000314B3" w:rsidRPr="00832760" w:rsidRDefault="00987E5C">
      <w:pPr>
        <w:pBdr>
          <w:top w:val="nil"/>
          <w:left w:val="nil"/>
          <w:bottom w:val="nil"/>
          <w:right w:val="nil"/>
          <w:between w:val="nil"/>
        </w:pBdr>
        <w:spacing w:before="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t xml:space="preserve">Η παρούσα Σύμβαση </w:t>
      </w:r>
      <w:proofErr w:type="spellStart"/>
      <w:r w:rsidRPr="00832760">
        <w:rPr>
          <w:rFonts w:ascii="Tahoma" w:eastAsia="Tahoma" w:hAnsi="Tahoma" w:cs="Tahoma"/>
          <w:color w:val="000000"/>
          <w:sz w:val="20"/>
          <w:szCs w:val="20"/>
          <w:lang w:val="el-GR"/>
        </w:rPr>
        <w:t>διέπεται</w:t>
      </w:r>
      <w:proofErr w:type="spellEnd"/>
      <w:r w:rsidRPr="00832760">
        <w:rPr>
          <w:rFonts w:ascii="Tahoma" w:eastAsia="Tahoma" w:hAnsi="Tahoma" w:cs="Tahoma"/>
          <w:color w:val="000000"/>
          <w:sz w:val="20"/>
          <w:szCs w:val="20"/>
          <w:lang w:val="el-GR"/>
        </w:rPr>
        <w:t xml:space="preserve"> από το Ελληνικό δίκαιο. </w:t>
      </w:r>
      <w:r>
        <w:rPr>
          <w:rFonts w:ascii="Tahoma" w:eastAsia="Tahoma" w:hAnsi="Tahoma" w:cs="Tahoma"/>
          <w:color w:val="000000"/>
          <w:sz w:val="20"/>
          <w:szCs w:val="20"/>
        </w:rPr>
        <w:t>H</w:t>
      </w:r>
      <w:r w:rsidRPr="00832760">
        <w:rPr>
          <w:rFonts w:ascii="Tahoma" w:eastAsia="Tahoma" w:hAnsi="Tahoma" w:cs="Tahoma"/>
          <w:color w:val="000000"/>
          <w:sz w:val="20"/>
          <w:szCs w:val="20"/>
          <w:lang w:val="el-GR"/>
        </w:rPr>
        <w:t xml:space="preserve"> επίλυση των διαφορών που τυχόν προκύψουν κατά την εκτέλεση ή ερμηνεία της παρούσας, συμπεριλαμβανομένων και της λήψης ασφαλιστικών μέτρων και όλων των διαδικασιών αναγκαστικής εκτέλεσης, θα υπάγεται στην αποκλειστική αρμοδιότητα των Δικαστηρίων της Αθήνας.</w:t>
      </w:r>
    </w:p>
    <w:p w14:paraId="30B84E66" w14:textId="77777777" w:rsidR="000314B3" w:rsidRPr="00832760" w:rsidRDefault="000314B3">
      <w:pPr>
        <w:pBdr>
          <w:top w:val="nil"/>
          <w:left w:val="nil"/>
          <w:bottom w:val="nil"/>
          <w:right w:val="nil"/>
          <w:between w:val="nil"/>
        </w:pBdr>
        <w:jc w:val="both"/>
        <w:rPr>
          <w:rFonts w:ascii="Tahoma" w:eastAsia="Tahoma" w:hAnsi="Tahoma" w:cs="Tahoma"/>
          <w:color w:val="000000"/>
          <w:sz w:val="20"/>
          <w:szCs w:val="20"/>
          <w:lang w:val="el-GR"/>
        </w:rPr>
      </w:pPr>
    </w:p>
    <w:p w14:paraId="5423651C" w14:textId="77777777" w:rsidR="00BD4CDE" w:rsidRDefault="00BD4CDE">
      <w:pPr>
        <w:pBdr>
          <w:top w:val="nil"/>
          <w:left w:val="nil"/>
          <w:bottom w:val="nil"/>
          <w:right w:val="nil"/>
          <w:between w:val="nil"/>
        </w:pBdr>
        <w:spacing w:before="120" w:after="120" w:line="360" w:lineRule="auto"/>
        <w:jc w:val="both"/>
        <w:rPr>
          <w:rFonts w:ascii="Tahoma" w:eastAsia="Tahoma" w:hAnsi="Tahoma" w:cs="Tahoma"/>
          <w:color w:val="000000"/>
          <w:sz w:val="20"/>
          <w:szCs w:val="20"/>
          <w:lang w:val="el-GR"/>
        </w:rPr>
      </w:pPr>
    </w:p>
    <w:p w14:paraId="29A464D1" w14:textId="3D8C8DA9" w:rsidR="000314B3" w:rsidRPr="00832760" w:rsidRDefault="00987E5C">
      <w:pPr>
        <w:pBdr>
          <w:top w:val="nil"/>
          <w:left w:val="nil"/>
          <w:bottom w:val="nil"/>
          <w:right w:val="nil"/>
          <w:between w:val="nil"/>
        </w:pBdr>
        <w:spacing w:before="120" w:after="120" w:line="360" w:lineRule="auto"/>
        <w:jc w:val="both"/>
        <w:rPr>
          <w:rFonts w:ascii="Tahoma" w:eastAsia="Tahoma" w:hAnsi="Tahoma" w:cs="Tahoma"/>
          <w:color w:val="000000"/>
          <w:sz w:val="20"/>
          <w:szCs w:val="20"/>
          <w:lang w:val="el-GR"/>
        </w:rPr>
      </w:pPr>
      <w:r w:rsidRPr="00832760">
        <w:rPr>
          <w:rFonts w:ascii="Tahoma" w:eastAsia="Tahoma" w:hAnsi="Tahoma" w:cs="Tahoma"/>
          <w:color w:val="000000"/>
          <w:sz w:val="20"/>
          <w:szCs w:val="20"/>
          <w:lang w:val="el-GR"/>
        </w:rPr>
        <w:lastRenderedPageBreak/>
        <w:t>Η Σύμβαση αυτή συμφωνήθηκε, συντάχθηκε και υπογράφηκε νόμιμα από τα Συμβαλλόμενα Μέρη.</w:t>
      </w:r>
    </w:p>
    <w:p w14:paraId="22BC5D86" w14:textId="77777777" w:rsidR="000314B3" w:rsidRDefault="00987E5C">
      <w:pPr>
        <w:pBdr>
          <w:top w:val="nil"/>
          <w:left w:val="nil"/>
          <w:bottom w:val="nil"/>
          <w:right w:val="nil"/>
          <w:between w:val="nil"/>
        </w:pBdr>
        <w:rPr>
          <w:rFonts w:ascii="Tahoma" w:eastAsia="Tahoma" w:hAnsi="Tahoma" w:cs="Tahoma"/>
          <w:b/>
          <w:color w:val="000000"/>
          <w:sz w:val="20"/>
          <w:szCs w:val="20"/>
        </w:rPr>
      </w:pPr>
      <w:r w:rsidRPr="00832760">
        <w:rPr>
          <w:rFonts w:ascii="Tahoma" w:eastAsia="Tahoma" w:hAnsi="Tahoma" w:cs="Tahoma"/>
          <w:b/>
          <w:color w:val="000000"/>
          <w:sz w:val="20"/>
          <w:szCs w:val="20"/>
          <w:lang w:val="el-GR"/>
        </w:rPr>
        <w:t xml:space="preserve">                                                            </w:t>
      </w:r>
      <w:proofErr w:type="gramStart"/>
      <w:r>
        <w:rPr>
          <w:rFonts w:ascii="Tahoma" w:eastAsia="Tahoma" w:hAnsi="Tahoma" w:cs="Tahoma"/>
          <w:b/>
          <w:color w:val="000000"/>
          <w:sz w:val="20"/>
          <w:szCs w:val="20"/>
        </w:rPr>
        <w:t>ΟΙ  ΣΥΜΒΑΛΛΟΜΕΝΟΙ</w:t>
      </w:r>
      <w:proofErr w:type="gramEnd"/>
    </w:p>
    <w:p w14:paraId="2F5CAEFA" w14:textId="77777777" w:rsidR="000314B3" w:rsidRDefault="00987E5C">
      <w:pPr>
        <w:pBdr>
          <w:top w:val="nil"/>
          <w:left w:val="nil"/>
          <w:bottom w:val="nil"/>
          <w:right w:val="nil"/>
          <w:between w:val="nil"/>
        </w:pBdr>
        <w:rPr>
          <w:rFonts w:ascii="Tahoma" w:eastAsia="Tahoma" w:hAnsi="Tahoma" w:cs="Tahoma"/>
          <w:b/>
          <w:color w:val="000000"/>
          <w:sz w:val="20"/>
          <w:szCs w:val="20"/>
        </w:rPr>
      </w:pPr>
      <w:r>
        <w:rPr>
          <w:rFonts w:ascii="Tahoma" w:eastAsia="Tahoma" w:hAnsi="Tahoma" w:cs="Tahoma"/>
          <w:b/>
          <w:color w:val="000000"/>
          <w:sz w:val="20"/>
          <w:szCs w:val="20"/>
        </w:rPr>
        <w:tab/>
      </w:r>
    </w:p>
    <w:tbl>
      <w:tblPr>
        <w:tblStyle w:val="a1"/>
        <w:tblW w:w="935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439"/>
        <w:gridCol w:w="3239"/>
        <w:gridCol w:w="1440"/>
        <w:gridCol w:w="3240"/>
      </w:tblGrid>
      <w:tr w:rsidR="000314B3" w14:paraId="39000215" w14:textId="77777777">
        <w:trPr>
          <w:trHeight w:val="240"/>
        </w:trPr>
        <w:tc>
          <w:tcPr>
            <w:tcW w:w="4678" w:type="dxa"/>
            <w:gridSpan w:val="2"/>
            <w:tcBorders>
              <w:top w:val="nil"/>
              <w:left w:val="nil"/>
              <w:bottom w:val="nil"/>
              <w:right w:val="nil"/>
            </w:tcBorders>
            <w:tcMar>
              <w:top w:w="80" w:type="dxa"/>
              <w:left w:w="80" w:type="dxa"/>
              <w:bottom w:w="80" w:type="dxa"/>
              <w:right w:w="80" w:type="dxa"/>
            </w:tcMar>
          </w:tcPr>
          <w:p w14:paraId="11B189BC" w14:textId="77777777" w:rsidR="000314B3" w:rsidRDefault="00987E5C">
            <w:pPr>
              <w:pBdr>
                <w:top w:val="nil"/>
                <w:left w:val="nil"/>
                <w:bottom w:val="nil"/>
                <w:right w:val="nil"/>
                <w:between w:val="nil"/>
              </w:pBdr>
              <w:jc w:val="center"/>
              <w:rPr>
                <w:color w:val="000000"/>
              </w:rPr>
            </w:pPr>
            <w:proofErr w:type="spellStart"/>
            <w:r>
              <w:rPr>
                <w:rFonts w:ascii="Tahoma" w:eastAsia="Tahoma" w:hAnsi="Tahoma" w:cs="Tahoma"/>
                <w:b/>
                <w:color w:val="000000"/>
                <w:sz w:val="20"/>
                <w:szCs w:val="20"/>
              </w:rPr>
              <w:t>Γι</w:t>
            </w:r>
            <w:proofErr w:type="spellEnd"/>
            <w:r>
              <w:rPr>
                <w:rFonts w:ascii="Tahoma" w:eastAsia="Tahoma" w:hAnsi="Tahoma" w:cs="Tahoma"/>
                <w:b/>
                <w:color w:val="000000"/>
                <w:sz w:val="20"/>
                <w:szCs w:val="20"/>
              </w:rPr>
              <w:t xml:space="preserve">α </w:t>
            </w:r>
            <w:proofErr w:type="spellStart"/>
            <w:r>
              <w:rPr>
                <w:rFonts w:ascii="Tahoma" w:eastAsia="Tahoma" w:hAnsi="Tahoma" w:cs="Tahoma"/>
                <w:b/>
                <w:color w:val="000000"/>
                <w:sz w:val="20"/>
                <w:szCs w:val="20"/>
              </w:rPr>
              <w:t>την</w:t>
            </w:r>
            <w:proofErr w:type="spellEnd"/>
            <w:r>
              <w:rPr>
                <w:rFonts w:ascii="Tahoma" w:eastAsia="Tahoma" w:hAnsi="Tahoma" w:cs="Tahoma"/>
                <w:b/>
                <w:color w:val="000000"/>
                <w:sz w:val="20"/>
                <w:szCs w:val="20"/>
              </w:rPr>
              <w:t xml:space="preserve"> </w:t>
            </w:r>
            <w:proofErr w:type="spellStart"/>
            <w:r>
              <w:rPr>
                <w:rFonts w:ascii="Tahoma" w:eastAsia="Tahoma" w:hAnsi="Tahoma" w:cs="Tahoma"/>
                <w:b/>
                <w:color w:val="000000"/>
                <w:sz w:val="20"/>
                <w:szCs w:val="20"/>
              </w:rPr>
              <w:t>Ετ</w:t>
            </w:r>
            <w:proofErr w:type="spellEnd"/>
            <w:r>
              <w:rPr>
                <w:rFonts w:ascii="Tahoma" w:eastAsia="Tahoma" w:hAnsi="Tahoma" w:cs="Tahoma"/>
                <w:b/>
                <w:color w:val="000000"/>
                <w:sz w:val="20"/>
                <w:szCs w:val="20"/>
              </w:rPr>
              <w:t>αιρεία</w:t>
            </w:r>
          </w:p>
        </w:tc>
        <w:tc>
          <w:tcPr>
            <w:tcW w:w="4680" w:type="dxa"/>
            <w:gridSpan w:val="2"/>
            <w:tcBorders>
              <w:top w:val="nil"/>
              <w:left w:val="nil"/>
              <w:bottom w:val="nil"/>
              <w:right w:val="nil"/>
            </w:tcBorders>
            <w:tcMar>
              <w:top w:w="80" w:type="dxa"/>
              <w:left w:w="80" w:type="dxa"/>
              <w:bottom w:w="80" w:type="dxa"/>
              <w:right w:w="80" w:type="dxa"/>
            </w:tcMar>
          </w:tcPr>
          <w:p w14:paraId="62FDADC3" w14:textId="77777777" w:rsidR="000314B3" w:rsidRDefault="00987E5C">
            <w:pPr>
              <w:pBdr>
                <w:top w:val="nil"/>
                <w:left w:val="nil"/>
                <w:bottom w:val="nil"/>
                <w:right w:val="nil"/>
                <w:between w:val="nil"/>
              </w:pBdr>
              <w:jc w:val="center"/>
              <w:rPr>
                <w:color w:val="000000"/>
              </w:rPr>
            </w:pPr>
            <w:proofErr w:type="spellStart"/>
            <w:r>
              <w:rPr>
                <w:rFonts w:ascii="Tahoma" w:eastAsia="Tahoma" w:hAnsi="Tahoma" w:cs="Tahoma"/>
                <w:b/>
                <w:color w:val="000000"/>
                <w:sz w:val="20"/>
                <w:szCs w:val="20"/>
              </w:rPr>
              <w:t>Γι</w:t>
            </w:r>
            <w:proofErr w:type="spellEnd"/>
            <w:r>
              <w:rPr>
                <w:rFonts w:ascii="Tahoma" w:eastAsia="Tahoma" w:hAnsi="Tahoma" w:cs="Tahoma"/>
                <w:b/>
                <w:color w:val="000000"/>
                <w:sz w:val="20"/>
                <w:szCs w:val="20"/>
              </w:rPr>
              <w:t xml:space="preserve">α την </w:t>
            </w:r>
            <w:proofErr w:type="spellStart"/>
            <w:r>
              <w:rPr>
                <w:rFonts w:ascii="Tahoma" w:eastAsia="Tahoma" w:hAnsi="Tahoma" w:cs="Tahoma"/>
                <w:b/>
                <w:color w:val="000000"/>
                <w:sz w:val="20"/>
                <w:szCs w:val="20"/>
              </w:rPr>
              <w:t>Τρά</w:t>
            </w:r>
            <w:proofErr w:type="spellEnd"/>
            <w:r>
              <w:rPr>
                <w:rFonts w:ascii="Tahoma" w:eastAsia="Tahoma" w:hAnsi="Tahoma" w:cs="Tahoma"/>
                <w:b/>
                <w:color w:val="000000"/>
                <w:sz w:val="20"/>
                <w:szCs w:val="20"/>
              </w:rPr>
              <w:t>πεζα</w:t>
            </w:r>
          </w:p>
        </w:tc>
      </w:tr>
      <w:tr w:rsidR="000314B3" w14:paraId="06F0DA80" w14:textId="77777777">
        <w:trPr>
          <w:trHeight w:val="1200"/>
        </w:trPr>
        <w:tc>
          <w:tcPr>
            <w:tcW w:w="4678" w:type="dxa"/>
            <w:gridSpan w:val="2"/>
            <w:tcBorders>
              <w:top w:val="nil"/>
              <w:left w:val="nil"/>
              <w:bottom w:val="nil"/>
              <w:right w:val="nil"/>
            </w:tcBorders>
            <w:tcMar>
              <w:top w:w="80" w:type="dxa"/>
              <w:left w:w="80" w:type="dxa"/>
              <w:bottom w:w="80" w:type="dxa"/>
              <w:right w:w="80" w:type="dxa"/>
            </w:tcMar>
          </w:tcPr>
          <w:p w14:paraId="505CBD37" w14:textId="77777777" w:rsidR="000314B3" w:rsidRDefault="000314B3"/>
        </w:tc>
        <w:tc>
          <w:tcPr>
            <w:tcW w:w="4680" w:type="dxa"/>
            <w:gridSpan w:val="2"/>
            <w:tcBorders>
              <w:top w:val="nil"/>
              <w:left w:val="nil"/>
              <w:bottom w:val="nil"/>
              <w:right w:val="nil"/>
            </w:tcBorders>
            <w:tcMar>
              <w:top w:w="80" w:type="dxa"/>
              <w:left w:w="80" w:type="dxa"/>
              <w:bottom w:w="80" w:type="dxa"/>
              <w:right w:w="80" w:type="dxa"/>
            </w:tcMar>
          </w:tcPr>
          <w:p w14:paraId="10D3BBCD" w14:textId="77777777" w:rsidR="000314B3" w:rsidRDefault="000314B3">
            <w:pPr>
              <w:pBdr>
                <w:top w:val="nil"/>
                <w:left w:val="nil"/>
                <w:bottom w:val="nil"/>
                <w:right w:val="nil"/>
                <w:between w:val="nil"/>
              </w:pBdr>
              <w:rPr>
                <w:rFonts w:ascii="Tahoma" w:eastAsia="Tahoma" w:hAnsi="Tahoma" w:cs="Tahoma"/>
                <w:b/>
                <w:color w:val="000000"/>
                <w:sz w:val="20"/>
                <w:szCs w:val="20"/>
              </w:rPr>
            </w:pPr>
          </w:p>
          <w:p w14:paraId="25D872A1" w14:textId="77777777" w:rsidR="000314B3" w:rsidRDefault="000314B3">
            <w:pPr>
              <w:pBdr>
                <w:top w:val="nil"/>
                <w:left w:val="nil"/>
                <w:bottom w:val="nil"/>
                <w:right w:val="nil"/>
                <w:between w:val="nil"/>
              </w:pBdr>
              <w:rPr>
                <w:rFonts w:ascii="Tahoma" w:eastAsia="Tahoma" w:hAnsi="Tahoma" w:cs="Tahoma"/>
                <w:color w:val="000000"/>
                <w:sz w:val="20"/>
                <w:szCs w:val="20"/>
              </w:rPr>
            </w:pPr>
          </w:p>
          <w:p w14:paraId="7BB24514" w14:textId="77777777" w:rsidR="000314B3" w:rsidRDefault="000314B3">
            <w:pPr>
              <w:pBdr>
                <w:top w:val="nil"/>
                <w:left w:val="nil"/>
                <w:bottom w:val="nil"/>
                <w:right w:val="nil"/>
                <w:between w:val="nil"/>
              </w:pBdr>
              <w:jc w:val="center"/>
              <w:rPr>
                <w:rFonts w:ascii="Tahoma" w:eastAsia="Tahoma" w:hAnsi="Tahoma" w:cs="Tahoma"/>
                <w:color w:val="000000"/>
                <w:sz w:val="20"/>
                <w:szCs w:val="20"/>
              </w:rPr>
            </w:pPr>
          </w:p>
          <w:p w14:paraId="0111121F" w14:textId="77777777" w:rsidR="000314B3" w:rsidRDefault="000314B3">
            <w:pPr>
              <w:pBdr>
                <w:top w:val="nil"/>
                <w:left w:val="nil"/>
                <w:bottom w:val="nil"/>
                <w:right w:val="nil"/>
                <w:between w:val="nil"/>
              </w:pBdr>
              <w:jc w:val="center"/>
              <w:rPr>
                <w:color w:val="000000"/>
              </w:rPr>
            </w:pPr>
          </w:p>
        </w:tc>
      </w:tr>
      <w:tr w:rsidR="000314B3" w14:paraId="1FCB366A" w14:textId="77777777">
        <w:trPr>
          <w:trHeight w:val="240"/>
        </w:trPr>
        <w:tc>
          <w:tcPr>
            <w:tcW w:w="1439" w:type="dxa"/>
            <w:tcBorders>
              <w:top w:val="nil"/>
              <w:left w:val="nil"/>
              <w:bottom w:val="nil"/>
              <w:right w:val="nil"/>
            </w:tcBorders>
            <w:tcMar>
              <w:top w:w="80" w:type="dxa"/>
              <w:left w:w="80" w:type="dxa"/>
              <w:bottom w:w="80" w:type="dxa"/>
              <w:right w:w="80" w:type="dxa"/>
            </w:tcMar>
          </w:tcPr>
          <w:p w14:paraId="60FB0C8F" w14:textId="77777777" w:rsidR="000314B3" w:rsidRDefault="00987E5C">
            <w:pPr>
              <w:pBdr>
                <w:top w:val="nil"/>
                <w:left w:val="nil"/>
                <w:bottom w:val="nil"/>
                <w:right w:val="nil"/>
                <w:between w:val="nil"/>
              </w:pBdr>
              <w:jc w:val="both"/>
              <w:rPr>
                <w:color w:val="000000"/>
              </w:rPr>
            </w:pPr>
            <w:r>
              <w:rPr>
                <w:rFonts w:ascii="Tahoma" w:eastAsia="Tahoma" w:hAnsi="Tahoma" w:cs="Tahoma"/>
                <w:color w:val="000000"/>
                <w:sz w:val="20"/>
                <w:szCs w:val="20"/>
              </w:rPr>
              <w:t>Υπ</w:t>
            </w:r>
            <w:proofErr w:type="spellStart"/>
            <w:r>
              <w:rPr>
                <w:rFonts w:ascii="Tahoma" w:eastAsia="Tahoma" w:hAnsi="Tahoma" w:cs="Tahoma"/>
                <w:color w:val="000000"/>
                <w:sz w:val="20"/>
                <w:szCs w:val="20"/>
              </w:rPr>
              <w:t>ογρ</w:t>
            </w:r>
            <w:proofErr w:type="spellEnd"/>
            <w:r>
              <w:rPr>
                <w:rFonts w:ascii="Tahoma" w:eastAsia="Tahoma" w:hAnsi="Tahoma" w:cs="Tahoma"/>
                <w:color w:val="000000"/>
                <w:sz w:val="20"/>
                <w:szCs w:val="20"/>
              </w:rPr>
              <w:t>αφή:</w:t>
            </w:r>
          </w:p>
        </w:tc>
        <w:tc>
          <w:tcPr>
            <w:tcW w:w="3239" w:type="dxa"/>
            <w:tcBorders>
              <w:top w:val="nil"/>
              <w:left w:val="nil"/>
              <w:bottom w:val="nil"/>
              <w:right w:val="nil"/>
            </w:tcBorders>
            <w:tcMar>
              <w:top w:w="80" w:type="dxa"/>
              <w:left w:w="80" w:type="dxa"/>
              <w:bottom w:w="80" w:type="dxa"/>
              <w:right w:w="80" w:type="dxa"/>
            </w:tcMar>
            <w:vAlign w:val="center"/>
          </w:tcPr>
          <w:p w14:paraId="1A1DA7CD" w14:textId="77777777" w:rsidR="000314B3" w:rsidRDefault="00987E5C">
            <w:pPr>
              <w:pBdr>
                <w:top w:val="nil"/>
                <w:left w:val="nil"/>
                <w:bottom w:val="nil"/>
                <w:right w:val="nil"/>
                <w:between w:val="nil"/>
              </w:pBdr>
              <w:jc w:val="center"/>
              <w:rPr>
                <w:color w:val="000000"/>
              </w:rPr>
            </w:pPr>
            <w:r>
              <w:rPr>
                <w:rFonts w:ascii="Tahoma" w:eastAsia="Tahoma" w:hAnsi="Tahoma" w:cs="Tahoma"/>
                <w:color w:val="000000"/>
                <w:sz w:val="20"/>
                <w:szCs w:val="20"/>
              </w:rPr>
              <w:t>_______________________</w:t>
            </w:r>
          </w:p>
        </w:tc>
        <w:tc>
          <w:tcPr>
            <w:tcW w:w="1440" w:type="dxa"/>
            <w:tcBorders>
              <w:top w:val="nil"/>
              <w:left w:val="nil"/>
              <w:bottom w:val="nil"/>
              <w:right w:val="nil"/>
            </w:tcBorders>
            <w:tcMar>
              <w:top w:w="80" w:type="dxa"/>
              <w:left w:w="80" w:type="dxa"/>
              <w:bottom w:w="80" w:type="dxa"/>
              <w:right w:w="80" w:type="dxa"/>
            </w:tcMar>
          </w:tcPr>
          <w:p w14:paraId="7EBB172B" w14:textId="77777777" w:rsidR="000314B3" w:rsidRDefault="00987E5C">
            <w:pPr>
              <w:pBdr>
                <w:top w:val="nil"/>
                <w:left w:val="nil"/>
                <w:bottom w:val="nil"/>
                <w:right w:val="nil"/>
                <w:between w:val="nil"/>
              </w:pBdr>
              <w:jc w:val="both"/>
              <w:rPr>
                <w:color w:val="000000"/>
              </w:rPr>
            </w:pPr>
            <w:r>
              <w:rPr>
                <w:rFonts w:ascii="Tahoma" w:eastAsia="Tahoma" w:hAnsi="Tahoma" w:cs="Tahoma"/>
                <w:color w:val="000000"/>
                <w:sz w:val="20"/>
                <w:szCs w:val="20"/>
              </w:rPr>
              <w:t>Υπ</w:t>
            </w:r>
            <w:proofErr w:type="spellStart"/>
            <w:r>
              <w:rPr>
                <w:rFonts w:ascii="Tahoma" w:eastAsia="Tahoma" w:hAnsi="Tahoma" w:cs="Tahoma"/>
                <w:color w:val="000000"/>
                <w:sz w:val="20"/>
                <w:szCs w:val="20"/>
              </w:rPr>
              <w:t>ογρ</w:t>
            </w:r>
            <w:proofErr w:type="spellEnd"/>
            <w:r>
              <w:rPr>
                <w:rFonts w:ascii="Tahoma" w:eastAsia="Tahoma" w:hAnsi="Tahoma" w:cs="Tahoma"/>
                <w:color w:val="000000"/>
                <w:sz w:val="20"/>
                <w:szCs w:val="20"/>
              </w:rPr>
              <w:t>αφή:</w:t>
            </w:r>
          </w:p>
        </w:tc>
        <w:tc>
          <w:tcPr>
            <w:tcW w:w="3240" w:type="dxa"/>
            <w:tcBorders>
              <w:top w:val="nil"/>
              <w:left w:val="nil"/>
              <w:bottom w:val="nil"/>
              <w:right w:val="nil"/>
            </w:tcBorders>
            <w:tcMar>
              <w:top w:w="80" w:type="dxa"/>
              <w:left w:w="80" w:type="dxa"/>
              <w:bottom w:w="80" w:type="dxa"/>
              <w:right w:w="80" w:type="dxa"/>
            </w:tcMar>
          </w:tcPr>
          <w:p w14:paraId="6A74D98F" w14:textId="77777777" w:rsidR="000314B3" w:rsidRDefault="00987E5C">
            <w:pPr>
              <w:pBdr>
                <w:top w:val="nil"/>
                <w:left w:val="nil"/>
                <w:bottom w:val="nil"/>
                <w:right w:val="nil"/>
                <w:between w:val="nil"/>
              </w:pBdr>
              <w:jc w:val="center"/>
              <w:rPr>
                <w:color w:val="000000"/>
              </w:rPr>
            </w:pPr>
            <w:r>
              <w:rPr>
                <w:rFonts w:ascii="Tahoma" w:eastAsia="Tahoma" w:hAnsi="Tahoma" w:cs="Tahoma"/>
                <w:color w:val="000000"/>
                <w:sz w:val="20"/>
                <w:szCs w:val="20"/>
              </w:rPr>
              <w:t>________________________</w:t>
            </w:r>
          </w:p>
        </w:tc>
      </w:tr>
      <w:tr w:rsidR="000314B3" w14:paraId="097915C3" w14:textId="77777777">
        <w:trPr>
          <w:trHeight w:val="240"/>
        </w:trPr>
        <w:tc>
          <w:tcPr>
            <w:tcW w:w="1439" w:type="dxa"/>
            <w:tcBorders>
              <w:top w:val="nil"/>
              <w:left w:val="nil"/>
              <w:bottom w:val="nil"/>
              <w:right w:val="nil"/>
            </w:tcBorders>
            <w:tcMar>
              <w:top w:w="80" w:type="dxa"/>
              <w:left w:w="80" w:type="dxa"/>
              <w:bottom w:w="80" w:type="dxa"/>
              <w:right w:w="80" w:type="dxa"/>
            </w:tcMar>
          </w:tcPr>
          <w:p w14:paraId="51F356D3" w14:textId="77777777" w:rsidR="000314B3" w:rsidRDefault="00987E5C">
            <w:pPr>
              <w:pBdr>
                <w:top w:val="nil"/>
                <w:left w:val="nil"/>
                <w:bottom w:val="nil"/>
                <w:right w:val="nil"/>
                <w:between w:val="nil"/>
              </w:pBdr>
              <w:jc w:val="both"/>
              <w:rPr>
                <w:color w:val="000000"/>
              </w:rPr>
            </w:pPr>
            <w:proofErr w:type="spellStart"/>
            <w:proofErr w:type="gramStart"/>
            <w:r>
              <w:rPr>
                <w:rFonts w:ascii="Tahoma" w:eastAsia="Tahoma" w:hAnsi="Tahoma" w:cs="Tahoma"/>
                <w:color w:val="000000"/>
                <w:sz w:val="20"/>
                <w:szCs w:val="20"/>
              </w:rPr>
              <w:t>Όνομ</w:t>
            </w:r>
            <w:proofErr w:type="spellEnd"/>
            <w:r>
              <w:rPr>
                <w:rFonts w:ascii="Tahoma" w:eastAsia="Tahoma" w:hAnsi="Tahoma" w:cs="Tahoma"/>
                <w:color w:val="000000"/>
                <w:sz w:val="20"/>
                <w:szCs w:val="20"/>
              </w:rPr>
              <w:t>α :</w:t>
            </w:r>
            <w:proofErr w:type="gramEnd"/>
          </w:p>
        </w:tc>
        <w:tc>
          <w:tcPr>
            <w:tcW w:w="3239" w:type="dxa"/>
            <w:tcBorders>
              <w:top w:val="nil"/>
              <w:left w:val="nil"/>
              <w:bottom w:val="nil"/>
              <w:right w:val="nil"/>
            </w:tcBorders>
            <w:tcMar>
              <w:top w:w="80" w:type="dxa"/>
              <w:left w:w="80" w:type="dxa"/>
              <w:bottom w:w="80" w:type="dxa"/>
              <w:right w:w="80" w:type="dxa"/>
            </w:tcMar>
          </w:tcPr>
          <w:p w14:paraId="7F56C014" w14:textId="4B9ACE14" w:rsidR="000314B3" w:rsidRPr="00BD4CDE" w:rsidRDefault="00BD4CDE">
            <w:pPr>
              <w:pBdr>
                <w:top w:val="nil"/>
                <w:left w:val="nil"/>
                <w:bottom w:val="nil"/>
                <w:right w:val="nil"/>
                <w:between w:val="nil"/>
              </w:pBdr>
              <w:jc w:val="center"/>
              <w:rPr>
                <w:color w:val="000000"/>
                <w:lang w:val="el-GR"/>
              </w:rPr>
            </w:pPr>
            <w:r>
              <w:rPr>
                <w:rFonts w:ascii="Tahoma" w:eastAsia="Tahoma" w:hAnsi="Tahoma" w:cs="Tahoma"/>
                <w:color w:val="000000"/>
                <w:sz w:val="20"/>
                <w:szCs w:val="20"/>
                <w:lang w:val="el-GR"/>
              </w:rPr>
              <w:t>…</w:t>
            </w:r>
          </w:p>
        </w:tc>
        <w:tc>
          <w:tcPr>
            <w:tcW w:w="1440" w:type="dxa"/>
            <w:tcBorders>
              <w:top w:val="nil"/>
              <w:left w:val="nil"/>
              <w:bottom w:val="nil"/>
              <w:right w:val="nil"/>
            </w:tcBorders>
            <w:tcMar>
              <w:top w:w="80" w:type="dxa"/>
              <w:left w:w="80" w:type="dxa"/>
              <w:bottom w:w="80" w:type="dxa"/>
              <w:right w:w="80" w:type="dxa"/>
            </w:tcMar>
          </w:tcPr>
          <w:p w14:paraId="3E13C0E4" w14:textId="77777777" w:rsidR="000314B3" w:rsidRDefault="00987E5C">
            <w:pPr>
              <w:pBdr>
                <w:top w:val="nil"/>
                <w:left w:val="nil"/>
                <w:bottom w:val="nil"/>
                <w:right w:val="nil"/>
                <w:between w:val="nil"/>
              </w:pBdr>
              <w:jc w:val="both"/>
              <w:rPr>
                <w:color w:val="000000"/>
              </w:rPr>
            </w:pPr>
            <w:proofErr w:type="spellStart"/>
            <w:proofErr w:type="gramStart"/>
            <w:r>
              <w:rPr>
                <w:rFonts w:ascii="Tahoma" w:eastAsia="Tahoma" w:hAnsi="Tahoma" w:cs="Tahoma"/>
                <w:color w:val="000000"/>
                <w:sz w:val="20"/>
                <w:szCs w:val="20"/>
              </w:rPr>
              <w:t>Όνομ</w:t>
            </w:r>
            <w:proofErr w:type="spellEnd"/>
            <w:r>
              <w:rPr>
                <w:rFonts w:ascii="Tahoma" w:eastAsia="Tahoma" w:hAnsi="Tahoma" w:cs="Tahoma"/>
                <w:color w:val="000000"/>
                <w:sz w:val="20"/>
                <w:szCs w:val="20"/>
              </w:rPr>
              <w:t>α :</w:t>
            </w:r>
            <w:proofErr w:type="gramEnd"/>
          </w:p>
        </w:tc>
        <w:tc>
          <w:tcPr>
            <w:tcW w:w="3240" w:type="dxa"/>
            <w:tcBorders>
              <w:top w:val="nil"/>
              <w:left w:val="nil"/>
              <w:bottom w:val="nil"/>
              <w:right w:val="nil"/>
            </w:tcBorders>
            <w:tcMar>
              <w:top w:w="80" w:type="dxa"/>
              <w:left w:w="80" w:type="dxa"/>
              <w:bottom w:w="80" w:type="dxa"/>
              <w:right w:w="80" w:type="dxa"/>
            </w:tcMar>
          </w:tcPr>
          <w:p w14:paraId="16DBCDF6" w14:textId="0152AAF3" w:rsidR="000314B3" w:rsidRPr="00BD4CDE" w:rsidRDefault="00BD4CDE">
            <w:pPr>
              <w:pBdr>
                <w:top w:val="nil"/>
                <w:left w:val="nil"/>
                <w:bottom w:val="nil"/>
                <w:right w:val="nil"/>
                <w:between w:val="nil"/>
              </w:pBdr>
              <w:jc w:val="center"/>
              <w:rPr>
                <w:color w:val="000000"/>
                <w:lang w:val="el-GR"/>
              </w:rPr>
            </w:pPr>
            <w:r>
              <w:rPr>
                <w:rFonts w:ascii="Tahoma" w:eastAsia="Tahoma" w:hAnsi="Tahoma" w:cs="Tahoma"/>
                <w:color w:val="000000"/>
                <w:sz w:val="20"/>
                <w:szCs w:val="20"/>
                <w:lang w:val="el-GR"/>
              </w:rPr>
              <w:t>…</w:t>
            </w:r>
          </w:p>
        </w:tc>
      </w:tr>
      <w:tr w:rsidR="000314B3" w:rsidRPr="00B9488B" w14:paraId="57DC62BC" w14:textId="77777777">
        <w:trPr>
          <w:trHeight w:val="1200"/>
        </w:trPr>
        <w:tc>
          <w:tcPr>
            <w:tcW w:w="1439" w:type="dxa"/>
            <w:tcBorders>
              <w:top w:val="nil"/>
              <w:left w:val="nil"/>
              <w:bottom w:val="nil"/>
              <w:right w:val="nil"/>
            </w:tcBorders>
            <w:tcMar>
              <w:top w:w="80" w:type="dxa"/>
              <w:left w:w="80" w:type="dxa"/>
              <w:bottom w:w="80" w:type="dxa"/>
              <w:right w:w="80" w:type="dxa"/>
            </w:tcMar>
          </w:tcPr>
          <w:p w14:paraId="05448095" w14:textId="77777777" w:rsidR="000314B3" w:rsidRDefault="000314B3">
            <w:pPr>
              <w:pBdr>
                <w:top w:val="nil"/>
                <w:left w:val="nil"/>
                <w:bottom w:val="nil"/>
                <w:right w:val="nil"/>
                <w:between w:val="nil"/>
              </w:pBdr>
              <w:jc w:val="both"/>
              <w:rPr>
                <w:rFonts w:ascii="Tahoma" w:eastAsia="Tahoma" w:hAnsi="Tahoma" w:cs="Tahoma"/>
                <w:color w:val="000000"/>
                <w:sz w:val="20"/>
                <w:szCs w:val="20"/>
              </w:rPr>
            </w:pPr>
          </w:p>
          <w:p w14:paraId="30058416" w14:textId="77777777" w:rsidR="000314B3" w:rsidRDefault="00987E5C">
            <w:pPr>
              <w:pBdr>
                <w:top w:val="nil"/>
                <w:left w:val="nil"/>
                <w:bottom w:val="nil"/>
                <w:right w:val="nil"/>
                <w:between w:val="nil"/>
              </w:pBdr>
              <w:jc w:val="both"/>
              <w:rPr>
                <w:color w:val="000000"/>
              </w:rPr>
            </w:pPr>
            <w:proofErr w:type="spellStart"/>
            <w:r>
              <w:rPr>
                <w:rFonts w:ascii="Tahoma" w:eastAsia="Tahoma" w:hAnsi="Tahoma" w:cs="Tahoma"/>
                <w:color w:val="000000"/>
                <w:sz w:val="20"/>
                <w:szCs w:val="20"/>
              </w:rPr>
              <w:t>Τίτλος</w:t>
            </w:r>
            <w:proofErr w:type="spellEnd"/>
            <w:r>
              <w:rPr>
                <w:rFonts w:ascii="Tahoma" w:eastAsia="Tahoma" w:hAnsi="Tahoma" w:cs="Tahoma"/>
                <w:color w:val="000000"/>
                <w:sz w:val="20"/>
                <w:szCs w:val="20"/>
              </w:rPr>
              <w:t>:</w:t>
            </w:r>
          </w:p>
        </w:tc>
        <w:tc>
          <w:tcPr>
            <w:tcW w:w="3239" w:type="dxa"/>
            <w:tcBorders>
              <w:top w:val="nil"/>
              <w:left w:val="nil"/>
              <w:bottom w:val="nil"/>
              <w:right w:val="nil"/>
            </w:tcBorders>
            <w:tcMar>
              <w:top w:w="80" w:type="dxa"/>
              <w:left w:w="80" w:type="dxa"/>
              <w:bottom w:w="80" w:type="dxa"/>
              <w:right w:w="80" w:type="dxa"/>
            </w:tcMar>
          </w:tcPr>
          <w:p w14:paraId="5EA8FD0F" w14:textId="77777777" w:rsidR="000314B3" w:rsidRDefault="000314B3">
            <w:pPr>
              <w:pBdr>
                <w:top w:val="nil"/>
                <w:left w:val="nil"/>
                <w:bottom w:val="nil"/>
                <w:right w:val="nil"/>
                <w:between w:val="nil"/>
              </w:pBdr>
              <w:jc w:val="center"/>
              <w:rPr>
                <w:rFonts w:ascii="Tahoma" w:eastAsia="Tahoma" w:hAnsi="Tahoma" w:cs="Tahoma"/>
                <w:color w:val="000000"/>
                <w:sz w:val="20"/>
                <w:szCs w:val="20"/>
              </w:rPr>
            </w:pPr>
          </w:p>
          <w:p w14:paraId="140103B7" w14:textId="504195DC" w:rsidR="000314B3" w:rsidRPr="00BD4CDE" w:rsidRDefault="00BD4CDE">
            <w:pPr>
              <w:pBdr>
                <w:top w:val="nil"/>
                <w:left w:val="nil"/>
                <w:bottom w:val="nil"/>
                <w:right w:val="nil"/>
                <w:between w:val="nil"/>
              </w:pBdr>
              <w:jc w:val="center"/>
              <w:rPr>
                <w:color w:val="000000"/>
                <w:lang w:val="el-GR"/>
              </w:rPr>
            </w:pPr>
            <w:r>
              <w:rPr>
                <w:rFonts w:ascii="Tahoma" w:eastAsia="Tahoma" w:hAnsi="Tahoma" w:cs="Tahoma"/>
                <w:color w:val="000000"/>
                <w:sz w:val="20"/>
                <w:szCs w:val="20"/>
                <w:lang w:val="el-GR"/>
              </w:rPr>
              <w:t>…</w:t>
            </w:r>
          </w:p>
        </w:tc>
        <w:tc>
          <w:tcPr>
            <w:tcW w:w="1440" w:type="dxa"/>
            <w:tcBorders>
              <w:top w:val="nil"/>
              <w:left w:val="nil"/>
              <w:bottom w:val="nil"/>
              <w:right w:val="nil"/>
            </w:tcBorders>
            <w:tcMar>
              <w:top w:w="80" w:type="dxa"/>
              <w:left w:w="80" w:type="dxa"/>
              <w:bottom w:w="80" w:type="dxa"/>
              <w:right w:w="80" w:type="dxa"/>
            </w:tcMar>
          </w:tcPr>
          <w:p w14:paraId="05F8401A" w14:textId="77777777" w:rsidR="000314B3" w:rsidRDefault="000314B3">
            <w:pPr>
              <w:pBdr>
                <w:top w:val="nil"/>
                <w:left w:val="nil"/>
                <w:bottom w:val="nil"/>
                <w:right w:val="nil"/>
                <w:between w:val="nil"/>
              </w:pBdr>
              <w:jc w:val="both"/>
              <w:rPr>
                <w:rFonts w:ascii="Tahoma" w:eastAsia="Tahoma" w:hAnsi="Tahoma" w:cs="Tahoma"/>
                <w:color w:val="000000"/>
                <w:sz w:val="20"/>
                <w:szCs w:val="20"/>
              </w:rPr>
            </w:pPr>
          </w:p>
          <w:p w14:paraId="1FBFD6E6" w14:textId="77777777" w:rsidR="000314B3" w:rsidRDefault="00987E5C">
            <w:pPr>
              <w:pBdr>
                <w:top w:val="nil"/>
                <w:left w:val="nil"/>
                <w:bottom w:val="nil"/>
                <w:right w:val="nil"/>
                <w:between w:val="nil"/>
              </w:pBdr>
              <w:jc w:val="both"/>
              <w:rPr>
                <w:color w:val="000000"/>
              </w:rPr>
            </w:pPr>
            <w:proofErr w:type="spellStart"/>
            <w:r>
              <w:rPr>
                <w:rFonts w:ascii="Tahoma" w:eastAsia="Tahoma" w:hAnsi="Tahoma" w:cs="Tahoma"/>
                <w:color w:val="000000"/>
                <w:sz w:val="20"/>
                <w:szCs w:val="20"/>
              </w:rPr>
              <w:t>Τίτλος</w:t>
            </w:r>
            <w:proofErr w:type="spellEnd"/>
            <w:r>
              <w:rPr>
                <w:rFonts w:ascii="Tahoma" w:eastAsia="Tahoma" w:hAnsi="Tahoma" w:cs="Tahoma"/>
                <w:color w:val="000000"/>
                <w:sz w:val="20"/>
                <w:szCs w:val="20"/>
              </w:rPr>
              <w:t>:</w:t>
            </w:r>
          </w:p>
        </w:tc>
        <w:tc>
          <w:tcPr>
            <w:tcW w:w="3240" w:type="dxa"/>
            <w:tcBorders>
              <w:top w:val="nil"/>
              <w:left w:val="nil"/>
              <w:bottom w:val="nil"/>
              <w:right w:val="nil"/>
            </w:tcBorders>
            <w:tcMar>
              <w:top w:w="80" w:type="dxa"/>
              <w:left w:w="80" w:type="dxa"/>
              <w:bottom w:w="80" w:type="dxa"/>
              <w:right w:w="80" w:type="dxa"/>
            </w:tcMar>
          </w:tcPr>
          <w:p w14:paraId="1DA40AE7" w14:textId="77777777" w:rsidR="000314B3" w:rsidRPr="00832760" w:rsidRDefault="000314B3">
            <w:pPr>
              <w:pBdr>
                <w:top w:val="nil"/>
                <w:left w:val="nil"/>
                <w:bottom w:val="nil"/>
                <w:right w:val="nil"/>
                <w:between w:val="nil"/>
              </w:pBdr>
              <w:jc w:val="center"/>
              <w:rPr>
                <w:rFonts w:ascii="Tahoma" w:eastAsia="Tahoma" w:hAnsi="Tahoma" w:cs="Tahoma"/>
                <w:color w:val="000000"/>
                <w:sz w:val="20"/>
                <w:szCs w:val="20"/>
                <w:lang w:val="el-GR"/>
              </w:rPr>
            </w:pPr>
          </w:p>
          <w:p w14:paraId="3942EF20" w14:textId="3C23AF13" w:rsidR="000314B3" w:rsidRPr="00832760" w:rsidRDefault="00BD4CDE">
            <w:pPr>
              <w:pBdr>
                <w:top w:val="nil"/>
                <w:left w:val="nil"/>
                <w:bottom w:val="nil"/>
                <w:right w:val="nil"/>
                <w:between w:val="nil"/>
              </w:pBdr>
              <w:jc w:val="center"/>
              <w:rPr>
                <w:color w:val="000000"/>
                <w:lang w:val="el-GR"/>
              </w:rPr>
            </w:pPr>
            <w:r>
              <w:rPr>
                <w:rFonts w:ascii="Tahoma" w:eastAsia="Tahoma" w:hAnsi="Tahoma" w:cs="Tahoma"/>
                <w:color w:val="000000"/>
                <w:sz w:val="20"/>
                <w:szCs w:val="20"/>
                <w:lang w:val="el-GR"/>
              </w:rPr>
              <w:t>…</w:t>
            </w:r>
            <w:r w:rsidR="00987E5C" w:rsidRPr="00832760">
              <w:rPr>
                <w:rFonts w:ascii="Tahoma" w:eastAsia="Tahoma" w:hAnsi="Tahoma" w:cs="Tahoma"/>
                <w:color w:val="000000"/>
                <w:sz w:val="20"/>
                <w:szCs w:val="20"/>
                <w:lang w:val="el-GR"/>
              </w:rPr>
              <w:t xml:space="preserve"> </w:t>
            </w:r>
          </w:p>
        </w:tc>
      </w:tr>
      <w:tr w:rsidR="000314B3" w:rsidRPr="00B9488B" w14:paraId="2AEDEF24" w14:textId="77777777">
        <w:trPr>
          <w:trHeight w:val="1440"/>
        </w:trPr>
        <w:tc>
          <w:tcPr>
            <w:tcW w:w="1439" w:type="dxa"/>
            <w:tcBorders>
              <w:top w:val="nil"/>
              <w:left w:val="nil"/>
              <w:bottom w:val="nil"/>
              <w:right w:val="nil"/>
            </w:tcBorders>
            <w:tcMar>
              <w:top w:w="80" w:type="dxa"/>
              <w:left w:w="80" w:type="dxa"/>
              <w:bottom w:w="80" w:type="dxa"/>
              <w:right w:w="80" w:type="dxa"/>
            </w:tcMar>
          </w:tcPr>
          <w:p w14:paraId="3CC4A468" w14:textId="77777777" w:rsidR="000314B3" w:rsidRPr="00832760" w:rsidRDefault="000314B3">
            <w:pPr>
              <w:rPr>
                <w:lang w:val="el-GR"/>
              </w:rPr>
            </w:pPr>
          </w:p>
        </w:tc>
        <w:tc>
          <w:tcPr>
            <w:tcW w:w="3239" w:type="dxa"/>
            <w:tcBorders>
              <w:top w:val="nil"/>
              <w:left w:val="nil"/>
              <w:bottom w:val="nil"/>
              <w:right w:val="nil"/>
            </w:tcBorders>
            <w:tcMar>
              <w:top w:w="80" w:type="dxa"/>
              <w:left w:w="80" w:type="dxa"/>
              <w:bottom w:w="80" w:type="dxa"/>
              <w:right w:w="80" w:type="dxa"/>
            </w:tcMar>
          </w:tcPr>
          <w:p w14:paraId="5EE40903" w14:textId="77777777" w:rsidR="000314B3" w:rsidRPr="00832760" w:rsidRDefault="000314B3">
            <w:pPr>
              <w:pBdr>
                <w:top w:val="nil"/>
                <w:left w:val="nil"/>
                <w:bottom w:val="nil"/>
                <w:right w:val="nil"/>
                <w:between w:val="nil"/>
              </w:pBdr>
              <w:jc w:val="both"/>
              <w:rPr>
                <w:rFonts w:ascii="Tahoma" w:eastAsia="Tahoma" w:hAnsi="Tahoma" w:cs="Tahoma"/>
                <w:color w:val="000000"/>
                <w:sz w:val="20"/>
                <w:szCs w:val="20"/>
                <w:lang w:val="el-GR"/>
              </w:rPr>
            </w:pPr>
          </w:p>
          <w:p w14:paraId="6D3AB31F" w14:textId="77777777" w:rsidR="000314B3" w:rsidRPr="00832760" w:rsidRDefault="000314B3">
            <w:pPr>
              <w:pBdr>
                <w:top w:val="nil"/>
                <w:left w:val="nil"/>
                <w:bottom w:val="nil"/>
                <w:right w:val="nil"/>
                <w:between w:val="nil"/>
              </w:pBdr>
              <w:jc w:val="both"/>
              <w:rPr>
                <w:color w:val="000000"/>
                <w:lang w:val="el-GR"/>
              </w:rPr>
            </w:pPr>
          </w:p>
        </w:tc>
        <w:tc>
          <w:tcPr>
            <w:tcW w:w="1440" w:type="dxa"/>
            <w:tcBorders>
              <w:top w:val="nil"/>
              <w:left w:val="nil"/>
              <w:bottom w:val="nil"/>
              <w:right w:val="nil"/>
            </w:tcBorders>
            <w:tcMar>
              <w:top w:w="80" w:type="dxa"/>
              <w:left w:w="80" w:type="dxa"/>
              <w:bottom w:w="80" w:type="dxa"/>
              <w:right w:w="80" w:type="dxa"/>
            </w:tcMar>
          </w:tcPr>
          <w:p w14:paraId="7FF68FD6" w14:textId="77777777" w:rsidR="000314B3" w:rsidRPr="00832760" w:rsidRDefault="000314B3">
            <w:pPr>
              <w:rPr>
                <w:lang w:val="el-GR"/>
              </w:rPr>
            </w:pPr>
          </w:p>
        </w:tc>
        <w:tc>
          <w:tcPr>
            <w:tcW w:w="3240" w:type="dxa"/>
            <w:tcBorders>
              <w:top w:val="nil"/>
              <w:left w:val="nil"/>
              <w:bottom w:val="nil"/>
              <w:right w:val="nil"/>
            </w:tcBorders>
            <w:tcMar>
              <w:top w:w="80" w:type="dxa"/>
              <w:left w:w="80" w:type="dxa"/>
              <w:bottom w:w="80" w:type="dxa"/>
              <w:right w:w="80" w:type="dxa"/>
            </w:tcMar>
          </w:tcPr>
          <w:p w14:paraId="30F91462" w14:textId="77777777" w:rsidR="000314B3" w:rsidRPr="00832760" w:rsidRDefault="000314B3">
            <w:pPr>
              <w:pBdr>
                <w:top w:val="nil"/>
                <w:left w:val="nil"/>
                <w:bottom w:val="nil"/>
                <w:right w:val="nil"/>
                <w:between w:val="nil"/>
              </w:pBdr>
              <w:jc w:val="center"/>
              <w:rPr>
                <w:rFonts w:ascii="Tahoma" w:eastAsia="Tahoma" w:hAnsi="Tahoma" w:cs="Tahoma"/>
                <w:color w:val="000000"/>
                <w:sz w:val="20"/>
                <w:szCs w:val="20"/>
                <w:lang w:val="el-GR"/>
              </w:rPr>
            </w:pPr>
          </w:p>
          <w:p w14:paraId="5E8FAF05" w14:textId="77777777" w:rsidR="000314B3" w:rsidRPr="00832760" w:rsidRDefault="000314B3">
            <w:pPr>
              <w:pBdr>
                <w:top w:val="nil"/>
                <w:left w:val="nil"/>
                <w:bottom w:val="nil"/>
                <w:right w:val="nil"/>
                <w:between w:val="nil"/>
              </w:pBdr>
              <w:jc w:val="center"/>
              <w:rPr>
                <w:rFonts w:ascii="Tahoma" w:eastAsia="Tahoma" w:hAnsi="Tahoma" w:cs="Tahoma"/>
                <w:color w:val="000000"/>
                <w:sz w:val="20"/>
                <w:szCs w:val="20"/>
                <w:lang w:val="el-GR"/>
              </w:rPr>
            </w:pPr>
          </w:p>
          <w:p w14:paraId="493A2E3B" w14:textId="77777777" w:rsidR="000314B3" w:rsidRPr="00832760" w:rsidRDefault="000314B3">
            <w:pPr>
              <w:pBdr>
                <w:top w:val="nil"/>
                <w:left w:val="nil"/>
                <w:bottom w:val="nil"/>
                <w:right w:val="nil"/>
                <w:between w:val="nil"/>
              </w:pBdr>
              <w:jc w:val="center"/>
              <w:rPr>
                <w:rFonts w:ascii="Tahoma" w:eastAsia="Tahoma" w:hAnsi="Tahoma" w:cs="Tahoma"/>
                <w:color w:val="000000"/>
                <w:sz w:val="20"/>
                <w:szCs w:val="20"/>
                <w:lang w:val="el-GR"/>
              </w:rPr>
            </w:pPr>
          </w:p>
          <w:p w14:paraId="580C57FC" w14:textId="77777777" w:rsidR="000314B3" w:rsidRPr="00832760" w:rsidRDefault="000314B3">
            <w:pPr>
              <w:pBdr>
                <w:top w:val="nil"/>
                <w:left w:val="nil"/>
                <w:bottom w:val="nil"/>
                <w:right w:val="nil"/>
                <w:between w:val="nil"/>
              </w:pBdr>
              <w:jc w:val="center"/>
              <w:rPr>
                <w:rFonts w:ascii="Tahoma" w:eastAsia="Tahoma" w:hAnsi="Tahoma" w:cs="Tahoma"/>
                <w:color w:val="000000"/>
                <w:sz w:val="20"/>
                <w:szCs w:val="20"/>
                <w:lang w:val="el-GR"/>
              </w:rPr>
            </w:pPr>
          </w:p>
          <w:p w14:paraId="6C98547B" w14:textId="77777777" w:rsidR="000314B3" w:rsidRPr="00832760" w:rsidRDefault="000314B3">
            <w:pPr>
              <w:pBdr>
                <w:top w:val="nil"/>
                <w:left w:val="nil"/>
                <w:bottom w:val="nil"/>
                <w:right w:val="nil"/>
                <w:between w:val="nil"/>
              </w:pBdr>
              <w:jc w:val="center"/>
              <w:rPr>
                <w:color w:val="000000"/>
                <w:lang w:val="el-GR"/>
              </w:rPr>
            </w:pPr>
          </w:p>
        </w:tc>
      </w:tr>
      <w:tr w:rsidR="000314B3" w14:paraId="75F64B33" w14:textId="77777777">
        <w:trPr>
          <w:trHeight w:val="240"/>
        </w:trPr>
        <w:tc>
          <w:tcPr>
            <w:tcW w:w="1439" w:type="dxa"/>
            <w:tcBorders>
              <w:top w:val="nil"/>
              <w:left w:val="nil"/>
              <w:bottom w:val="nil"/>
              <w:right w:val="nil"/>
            </w:tcBorders>
            <w:tcMar>
              <w:top w:w="80" w:type="dxa"/>
              <w:left w:w="80" w:type="dxa"/>
              <w:bottom w:w="80" w:type="dxa"/>
              <w:right w:w="80" w:type="dxa"/>
            </w:tcMar>
          </w:tcPr>
          <w:p w14:paraId="04FC06AF" w14:textId="77777777" w:rsidR="000314B3" w:rsidRPr="00832760" w:rsidRDefault="000314B3">
            <w:pPr>
              <w:rPr>
                <w:lang w:val="el-GR"/>
              </w:rPr>
            </w:pPr>
          </w:p>
        </w:tc>
        <w:tc>
          <w:tcPr>
            <w:tcW w:w="3239" w:type="dxa"/>
            <w:tcBorders>
              <w:top w:val="nil"/>
              <w:left w:val="nil"/>
              <w:bottom w:val="nil"/>
              <w:right w:val="nil"/>
            </w:tcBorders>
            <w:tcMar>
              <w:top w:w="80" w:type="dxa"/>
              <w:left w:w="80" w:type="dxa"/>
              <w:bottom w:w="80" w:type="dxa"/>
              <w:right w:w="80" w:type="dxa"/>
            </w:tcMar>
          </w:tcPr>
          <w:p w14:paraId="53990971" w14:textId="77777777" w:rsidR="000314B3" w:rsidRPr="00832760" w:rsidRDefault="000314B3">
            <w:pPr>
              <w:rPr>
                <w:lang w:val="el-GR"/>
              </w:rPr>
            </w:pPr>
          </w:p>
        </w:tc>
        <w:tc>
          <w:tcPr>
            <w:tcW w:w="1440" w:type="dxa"/>
            <w:tcBorders>
              <w:top w:val="nil"/>
              <w:left w:val="nil"/>
              <w:bottom w:val="nil"/>
              <w:right w:val="nil"/>
            </w:tcBorders>
            <w:tcMar>
              <w:top w:w="80" w:type="dxa"/>
              <w:left w:w="80" w:type="dxa"/>
              <w:bottom w:w="80" w:type="dxa"/>
              <w:right w:w="80" w:type="dxa"/>
            </w:tcMar>
          </w:tcPr>
          <w:p w14:paraId="310C11CA" w14:textId="77777777" w:rsidR="000314B3" w:rsidRDefault="00987E5C">
            <w:pPr>
              <w:pBdr>
                <w:top w:val="nil"/>
                <w:left w:val="nil"/>
                <w:bottom w:val="nil"/>
                <w:right w:val="nil"/>
                <w:between w:val="nil"/>
              </w:pBdr>
              <w:jc w:val="both"/>
              <w:rPr>
                <w:color w:val="000000"/>
              </w:rPr>
            </w:pPr>
            <w:r>
              <w:rPr>
                <w:rFonts w:ascii="Tahoma" w:eastAsia="Tahoma" w:hAnsi="Tahoma" w:cs="Tahoma"/>
                <w:color w:val="000000"/>
                <w:sz w:val="20"/>
                <w:szCs w:val="20"/>
              </w:rPr>
              <w:t>Υπ</w:t>
            </w:r>
            <w:proofErr w:type="spellStart"/>
            <w:r>
              <w:rPr>
                <w:rFonts w:ascii="Tahoma" w:eastAsia="Tahoma" w:hAnsi="Tahoma" w:cs="Tahoma"/>
                <w:color w:val="000000"/>
                <w:sz w:val="20"/>
                <w:szCs w:val="20"/>
              </w:rPr>
              <w:t>ογρ</w:t>
            </w:r>
            <w:proofErr w:type="spellEnd"/>
            <w:r>
              <w:rPr>
                <w:rFonts w:ascii="Tahoma" w:eastAsia="Tahoma" w:hAnsi="Tahoma" w:cs="Tahoma"/>
                <w:color w:val="000000"/>
                <w:sz w:val="20"/>
                <w:szCs w:val="20"/>
              </w:rPr>
              <w:t>αφή:</w:t>
            </w:r>
          </w:p>
        </w:tc>
        <w:tc>
          <w:tcPr>
            <w:tcW w:w="3240" w:type="dxa"/>
            <w:tcBorders>
              <w:top w:val="nil"/>
              <w:left w:val="nil"/>
              <w:bottom w:val="nil"/>
              <w:right w:val="nil"/>
            </w:tcBorders>
            <w:tcMar>
              <w:top w:w="80" w:type="dxa"/>
              <w:left w:w="80" w:type="dxa"/>
              <w:bottom w:w="80" w:type="dxa"/>
              <w:right w:w="80" w:type="dxa"/>
            </w:tcMar>
          </w:tcPr>
          <w:p w14:paraId="37132EC7" w14:textId="77777777" w:rsidR="000314B3" w:rsidRDefault="00987E5C">
            <w:pPr>
              <w:pBdr>
                <w:top w:val="nil"/>
                <w:left w:val="nil"/>
                <w:bottom w:val="nil"/>
                <w:right w:val="nil"/>
                <w:between w:val="nil"/>
              </w:pBdr>
              <w:jc w:val="center"/>
              <w:rPr>
                <w:color w:val="000000"/>
              </w:rPr>
            </w:pPr>
            <w:r>
              <w:rPr>
                <w:rFonts w:ascii="Tahoma" w:eastAsia="Tahoma" w:hAnsi="Tahoma" w:cs="Tahoma"/>
                <w:color w:val="000000"/>
                <w:sz w:val="20"/>
                <w:szCs w:val="20"/>
              </w:rPr>
              <w:t>________________________</w:t>
            </w:r>
          </w:p>
        </w:tc>
      </w:tr>
      <w:tr w:rsidR="000314B3" w14:paraId="4D6B8CDA" w14:textId="77777777">
        <w:trPr>
          <w:trHeight w:val="240"/>
        </w:trPr>
        <w:tc>
          <w:tcPr>
            <w:tcW w:w="1439" w:type="dxa"/>
            <w:tcBorders>
              <w:top w:val="nil"/>
              <w:left w:val="nil"/>
              <w:bottom w:val="nil"/>
              <w:right w:val="nil"/>
            </w:tcBorders>
            <w:tcMar>
              <w:top w:w="80" w:type="dxa"/>
              <w:left w:w="80" w:type="dxa"/>
              <w:bottom w:w="80" w:type="dxa"/>
              <w:right w:w="80" w:type="dxa"/>
            </w:tcMar>
          </w:tcPr>
          <w:p w14:paraId="04AFEB9A" w14:textId="77777777" w:rsidR="000314B3" w:rsidRDefault="000314B3"/>
        </w:tc>
        <w:tc>
          <w:tcPr>
            <w:tcW w:w="3239" w:type="dxa"/>
            <w:tcBorders>
              <w:top w:val="nil"/>
              <w:left w:val="nil"/>
              <w:bottom w:val="nil"/>
              <w:right w:val="nil"/>
            </w:tcBorders>
            <w:tcMar>
              <w:top w:w="80" w:type="dxa"/>
              <w:left w:w="80" w:type="dxa"/>
              <w:bottom w:w="80" w:type="dxa"/>
              <w:right w:w="80" w:type="dxa"/>
            </w:tcMar>
          </w:tcPr>
          <w:p w14:paraId="6BEE2106" w14:textId="77777777" w:rsidR="000314B3" w:rsidRDefault="000314B3"/>
        </w:tc>
        <w:tc>
          <w:tcPr>
            <w:tcW w:w="1440" w:type="dxa"/>
            <w:tcBorders>
              <w:top w:val="nil"/>
              <w:left w:val="nil"/>
              <w:bottom w:val="nil"/>
              <w:right w:val="nil"/>
            </w:tcBorders>
            <w:tcMar>
              <w:top w:w="80" w:type="dxa"/>
              <w:left w:w="80" w:type="dxa"/>
              <w:bottom w:w="80" w:type="dxa"/>
              <w:right w:w="80" w:type="dxa"/>
            </w:tcMar>
          </w:tcPr>
          <w:p w14:paraId="2975D838" w14:textId="77777777" w:rsidR="000314B3" w:rsidRDefault="00987E5C">
            <w:pPr>
              <w:pBdr>
                <w:top w:val="nil"/>
                <w:left w:val="nil"/>
                <w:bottom w:val="nil"/>
                <w:right w:val="nil"/>
                <w:between w:val="nil"/>
              </w:pBdr>
              <w:jc w:val="both"/>
              <w:rPr>
                <w:color w:val="000000"/>
              </w:rPr>
            </w:pPr>
            <w:proofErr w:type="spellStart"/>
            <w:proofErr w:type="gramStart"/>
            <w:r>
              <w:rPr>
                <w:rFonts w:ascii="Tahoma" w:eastAsia="Tahoma" w:hAnsi="Tahoma" w:cs="Tahoma"/>
                <w:color w:val="000000"/>
                <w:sz w:val="20"/>
                <w:szCs w:val="20"/>
              </w:rPr>
              <w:t>Όνομ</w:t>
            </w:r>
            <w:proofErr w:type="spellEnd"/>
            <w:r>
              <w:rPr>
                <w:rFonts w:ascii="Tahoma" w:eastAsia="Tahoma" w:hAnsi="Tahoma" w:cs="Tahoma"/>
                <w:color w:val="000000"/>
                <w:sz w:val="20"/>
                <w:szCs w:val="20"/>
              </w:rPr>
              <w:t>α :</w:t>
            </w:r>
            <w:proofErr w:type="gramEnd"/>
          </w:p>
        </w:tc>
        <w:tc>
          <w:tcPr>
            <w:tcW w:w="3240" w:type="dxa"/>
            <w:tcBorders>
              <w:top w:val="nil"/>
              <w:left w:val="nil"/>
              <w:bottom w:val="nil"/>
              <w:right w:val="nil"/>
            </w:tcBorders>
            <w:tcMar>
              <w:top w:w="80" w:type="dxa"/>
              <w:left w:w="80" w:type="dxa"/>
              <w:bottom w:w="80" w:type="dxa"/>
              <w:right w:w="80" w:type="dxa"/>
            </w:tcMar>
          </w:tcPr>
          <w:p w14:paraId="28F4ABB2" w14:textId="7B8F0AFD" w:rsidR="000314B3" w:rsidRPr="00BD4CDE" w:rsidRDefault="00BD4CDE">
            <w:pPr>
              <w:pBdr>
                <w:top w:val="nil"/>
                <w:left w:val="nil"/>
                <w:bottom w:val="nil"/>
                <w:right w:val="nil"/>
                <w:between w:val="nil"/>
              </w:pBdr>
              <w:jc w:val="center"/>
              <w:rPr>
                <w:color w:val="000000"/>
                <w:lang w:val="el-GR"/>
              </w:rPr>
            </w:pPr>
            <w:r>
              <w:rPr>
                <w:rFonts w:ascii="Tahoma" w:eastAsia="Tahoma" w:hAnsi="Tahoma" w:cs="Tahoma"/>
                <w:color w:val="000000"/>
                <w:sz w:val="20"/>
                <w:szCs w:val="20"/>
                <w:lang w:val="el-GR"/>
              </w:rPr>
              <w:t>…</w:t>
            </w:r>
          </w:p>
        </w:tc>
      </w:tr>
      <w:tr w:rsidR="000314B3" w:rsidRPr="008036D2" w14:paraId="5E325449" w14:textId="77777777">
        <w:trPr>
          <w:trHeight w:val="720"/>
        </w:trPr>
        <w:tc>
          <w:tcPr>
            <w:tcW w:w="1439" w:type="dxa"/>
            <w:tcBorders>
              <w:top w:val="nil"/>
              <w:left w:val="nil"/>
              <w:bottom w:val="nil"/>
              <w:right w:val="nil"/>
            </w:tcBorders>
            <w:tcMar>
              <w:top w:w="80" w:type="dxa"/>
              <w:left w:w="80" w:type="dxa"/>
              <w:bottom w:w="80" w:type="dxa"/>
              <w:right w:w="80" w:type="dxa"/>
            </w:tcMar>
          </w:tcPr>
          <w:p w14:paraId="32076216" w14:textId="77777777" w:rsidR="000314B3" w:rsidRDefault="000314B3"/>
        </w:tc>
        <w:tc>
          <w:tcPr>
            <w:tcW w:w="3239" w:type="dxa"/>
            <w:tcBorders>
              <w:top w:val="nil"/>
              <w:left w:val="nil"/>
              <w:bottom w:val="nil"/>
              <w:right w:val="nil"/>
            </w:tcBorders>
            <w:tcMar>
              <w:top w:w="80" w:type="dxa"/>
              <w:left w:w="80" w:type="dxa"/>
              <w:bottom w:w="80" w:type="dxa"/>
              <w:right w:w="80" w:type="dxa"/>
            </w:tcMar>
          </w:tcPr>
          <w:p w14:paraId="604AA621" w14:textId="77777777" w:rsidR="000314B3" w:rsidRDefault="000314B3"/>
        </w:tc>
        <w:tc>
          <w:tcPr>
            <w:tcW w:w="1440" w:type="dxa"/>
            <w:tcBorders>
              <w:top w:val="nil"/>
              <w:left w:val="nil"/>
              <w:bottom w:val="nil"/>
              <w:right w:val="nil"/>
            </w:tcBorders>
            <w:tcMar>
              <w:top w:w="80" w:type="dxa"/>
              <w:left w:w="80" w:type="dxa"/>
              <w:bottom w:w="80" w:type="dxa"/>
              <w:right w:w="80" w:type="dxa"/>
            </w:tcMar>
          </w:tcPr>
          <w:p w14:paraId="2AD42C69" w14:textId="77777777" w:rsidR="000314B3" w:rsidRDefault="000314B3">
            <w:pPr>
              <w:pBdr>
                <w:top w:val="nil"/>
                <w:left w:val="nil"/>
                <w:bottom w:val="nil"/>
                <w:right w:val="nil"/>
                <w:between w:val="nil"/>
              </w:pBdr>
              <w:jc w:val="both"/>
              <w:rPr>
                <w:rFonts w:ascii="Tahoma" w:eastAsia="Tahoma" w:hAnsi="Tahoma" w:cs="Tahoma"/>
                <w:color w:val="000000"/>
                <w:sz w:val="20"/>
                <w:szCs w:val="20"/>
              </w:rPr>
            </w:pPr>
          </w:p>
          <w:p w14:paraId="28B88B9E" w14:textId="77777777" w:rsidR="000314B3" w:rsidRDefault="00987E5C">
            <w:pPr>
              <w:pBdr>
                <w:top w:val="nil"/>
                <w:left w:val="nil"/>
                <w:bottom w:val="nil"/>
                <w:right w:val="nil"/>
                <w:between w:val="nil"/>
              </w:pBdr>
              <w:jc w:val="both"/>
              <w:rPr>
                <w:color w:val="000000"/>
              </w:rPr>
            </w:pPr>
            <w:proofErr w:type="spellStart"/>
            <w:r>
              <w:rPr>
                <w:rFonts w:ascii="Tahoma" w:eastAsia="Tahoma" w:hAnsi="Tahoma" w:cs="Tahoma"/>
                <w:color w:val="000000"/>
                <w:sz w:val="20"/>
                <w:szCs w:val="20"/>
              </w:rPr>
              <w:t>Τίτλος</w:t>
            </w:r>
            <w:proofErr w:type="spellEnd"/>
            <w:r>
              <w:rPr>
                <w:rFonts w:ascii="Tahoma" w:eastAsia="Tahoma" w:hAnsi="Tahoma" w:cs="Tahoma"/>
                <w:color w:val="000000"/>
                <w:sz w:val="20"/>
                <w:szCs w:val="20"/>
              </w:rPr>
              <w:t>:</w:t>
            </w:r>
          </w:p>
        </w:tc>
        <w:tc>
          <w:tcPr>
            <w:tcW w:w="3240" w:type="dxa"/>
            <w:tcBorders>
              <w:top w:val="nil"/>
              <w:left w:val="nil"/>
              <w:bottom w:val="nil"/>
              <w:right w:val="nil"/>
            </w:tcBorders>
            <w:tcMar>
              <w:top w:w="80" w:type="dxa"/>
              <w:left w:w="80" w:type="dxa"/>
              <w:bottom w:w="80" w:type="dxa"/>
              <w:right w:w="80" w:type="dxa"/>
            </w:tcMar>
          </w:tcPr>
          <w:p w14:paraId="4AD0ED36" w14:textId="77777777" w:rsidR="000314B3" w:rsidRPr="00832760" w:rsidRDefault="000314B3">
            <w:pPr>
              <w:pBdr>
                <w:top w:val="nil"/>
                <w:left w:val="nil"/>
                <w:bottom w:val="nil"/>
                <w:right w:val="nil"/>
                <w:between w:val="nil"/>
              </w:pBdr>
              <w:jc w:val="center"/>
              <w:rPr>
                <w:rFonts w:ascii="Tahoma" w:eastAsia="Tahoma" w:hAnsi="Tahoma" w:cs="Tahoma"/>
                <w:color w:val="000000"/>
                <w:sz w:val="20"/>
                <w:szCs w:val="20"/>
                <w:lang w:val="el-GR"/>
              </w:rPr>
            </w:pPr>
          </w:p>
          <w:p w14:paraId="4C290F07" w14:textId="18E8D82D" w:rsidR="000314B3" w:rsidRPr="00832760" w:rsidRDefault="00BD4CDE">
            <w:pPr>
              <w:pBdr>
                <w:top w:val="nil"/>
                <w:left w:val="nil"/>
                <w:bottom w:val="nil"/>
                <w:right w:val="nil"/>
                <w:between w:val="nil"/>
              </w:pBdr>
              <w:jc w:val="center"/>
              <w:rPr>
                <w:color w:val="000000"/>
                <w:lang w:val="el-GR"/>
              </w:rPr>
            </w:pPr>
            <w:r>
              <w:rPr>
                <w:rFonts w:ascii="Tahoma" w:eastAsia="Tahoma" w:hAnsi="Tahoma" w:cs="Tahoma"/>
                <w:color w:val="000000"/>
                <w:sz w:val="20"/>
                <w:szCs w:val="20"/>
                <w:lang w:val="el-GR"/>
              </w:rPr>
              <w:t>…</w:t>
            </w:r>
          </w:p>
        </w:tc>
      </w:tr>
    </w:tbl>
    <w:p w14:paraId="4BD85F11" w14:textId="77777777" w:rsidR="000314B3" w:rsidRPr="00832760" w:rsidRDefault="000314B3">
      <w:pPr>
        <w:widowControl w:val="0"/>
        <w:pBdr>
          <w:top w:val="nil"/>
          <w:left w:val="nil"/>
          <w:bottom w:val="nil"/>
          <w:right w:val="nil"/>
          <w:between w:val="nil"/>
        </w:pBdr>
        <w:rPr>
          <w:rFonts w:ascii="Tahoma" w:eastAsia="Tahoma" w:hAnsi="Tahoma" w:cs="Tahoma"/>
          <w:b/>
          <w:color w:val="000000"/>
          <w:sz w:val="20"/>
          <w:szCs w:val="20"/>
          <w:lang w:val="el-GR"/>
        </w:rPr>
      </w:pPr>
    </w:p>
    <w:p w14:paraId="46C3F441" w14:textId="77777777" w:rsidR="000314B3" w:rsidRPr="00832760" w:rsidRDefault="000314B3">
      <w:pPr>
        <w:pBdr>
          <w:top w:val="nil"/>
          <w:left w:val="nil"/>
          <w:bottom w:val="nil"/>
          <w:right w:val="nil"/>
          <w:between w:val="nil"/>
        </w:pBdr>
        <w:spacing w:line="360" w:lineRule="auto"/>
        <w:jc w:val="center"/>
        <w:rPr>
          <w:color w:val="000000"/>
          <w:lang w:val="el-GR"/>
        </w:rPr>
      </w:pPr>
    </w:p>
    <w:sectPr w:rsidR="000314B3" w:rsidRPr="00832760">
      <w:headerReference w:type="even" r:id="rId10"/>
      <w:headerReference w:type="default" r:id="rId11"/>
      <w:footerReference w:type="default" r:id="rId12"/>
      <w:headerReference w:type="first" r:id="rId13"/>
      <w:pgSz w:w="11900" w:h="16840"/>
      <w:pgMar w:top="1021" w:right="1134" w:bottom="1021" w:left="1134" w:header="51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3DD51" w14:textId="77777777" w:rsidR="00DE74C9" w:rsidRDefault="00DE74C9">
      <w:r>
        <w:separator/>
      </w:r>
    </w:p>
  </w:endnote>
  <w:endnote w:type="continuationSeparator" w:id="0">
    <w:p w14:paraId="1963C86F" w14:textId="77777777" w:rsidR="00DE74C9" w:rsidRDefault="00DE74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Sylfaen"/>
    <w:panose1 w:val="020B0604020202020204"/>
    <w:charset w:val="00"/>
    <w:family w:val="auto"/>
    <w:pitch w:val="default"/>
  </w:font>
  <w:font w:name="Arimo">
    <w:charset w:val="00"/>
    <w:family w:val="auto"/>
    <w:pitch w:val="default"/>
  </w:font>
  <w:font w:name="Courier New">
    <w:panose1 w:val="02070309020205020404"/>
    <w:charset w:val="A1"/>
    <w:family w:val="modern"/>
    <w:pitch w:val="fixed"/>
    <w:sig w:usb0="E0002EFF" w:usb1="C0007843"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1"/>
    <w:family w:val="roman"/>
    <w:pitch w:val="variable"/>
    <w:sig w:usb0="00000287" w:usb1="00000000" w:usb2="00000000" w:usb3="00000000" w:csb0="0000009F" w:csb1="00000000"/>
  </w:font>
  <w:font w:name="Bookman Old Style">
    <w:panose1 w:val="02050604050505020204"/>
    <w:charset w:val="A1"/>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A8BA" w14:textId="77777777" w:rsidR="000314B3" w:rsidRDefault="00987E5C">
    <w:pPr>
      <w:widowControl w:val="0"/>
      <w:pBdr>
        <w:top w:val="nil"/>
        <w:left w:val="nil"/>
        <w:bottom w:val="nil"/>
        <w:right w:val="nil"/>
        <w:between w:val="nil"/>
      </w:pBdr>
      <w:tabs>
        <w:tab w:val="center" w:pos="4153"/>
        <w:tab w:val="right" w:pos="8306"/>
      </w:tabs>
      <w:jc w:val="right"/>
      <w:rPr>
        <w:color w:val="000000"/>
      </w:rPr>
    </w:pPr>
    <w:proofErr w:type="spellStart"/>
    <w:r>
      <w:rPr>
        <w:rFonts w:ascii="Tahoma" w:eastAsia="Tahoma" w:hAnsi="Tahoma" w:cs="Tahoma"/>
        <w:color w:val="000000"/>
        <w:sz w:val="20"/>
        <w:szCs w:val="20"/>
      </w:rPr>
      <w:t>Σελίδ</w:t>
    </w:r>
    <w:proofErr w:type="spellEnd"/>
    <w:r>
      <w:rPr>
        <w:rFonts w:ascii="Tahoma" w:eastAsia="Tahoma" w:hAnsi="Tahoma" w:cs="Tahoma"/>
        <w:color w:val="000000"/>
        <w:sz w:val="20"/>
        <w:szCs w:val="20"/>
      </w:rPr>
      <w:t xml:space="preserve">α </w:t>
    </w:r>
    <w:r>
      <w:rPr>
        <w:rFonts w:ascii="Tahoma" w:eastAsia="Tahoma" w:hAnsi="Tahoma" w:cs="Tahoma"/>
        <w:b/>
        <w:color w:val="000000"/>
        <w:sz w:val="20"/>
        <w:szCs w:val="20"/>
      </w:rPr>
      <w:fldChar w:fldCharType="begin"/>
    </w:r>
    <w:r>
      <w:rPr>
        <w:rFonts w:ascii="Tahoma" w:eastAsia="Tahoma" w:hAnsi="Tahoma" w:cs="Tahoma"/>
        <w:b/>
        <w:color w:val="000000"/>
        <w:sz w:val="20"/>
        <w:szCs w:val="20"/>
      </w:rPr>
      <w:instrText>PAGE</w:instrText>
    </w:r>
    <w:r>
      <w:rPr>
        <w:rFonts w:ascii="Tahoma" w:eastAsia="Tahoma" w:hAnsi="Tahoma" w:cs="Tahoma"/>
        <w:b/>
        <w:color w:val="000000"/>
        <w:sz w:val="20"/>
        <w:szCs w:val="20"/>
      </w:rPr>
      <w:fldChar w:fldCharType="separate"/>
    </w:r>
    <w:r w:rsidR="00832760">
      <w:rPr>
        <w:rFonts w:ascii="Tahoma" w:eastAsia="Tahoma" w:hAnsi="Tahoma" w:cs="Tahoma"/>
        <w:b/>
        <w:noProof/>
        <w:color w:val="000000"/>
        <w:sz w:val="20"/>
        <w:szCs w:val="20"/>
      </w:rPr>
      <w:t>1</w:t>
    </w:r>
    <w:r>
      <w:rPr>
        <w:rFonts w:ascii="Tahoma" w:eastAsia="Tahoma" w:hAnsi="Tahoma" w:cs="Tahoma"/>
        <w:b/>
        <w:color w:val="000000"/>
        <w:sz w:val="20"/>
        <w:szCs w:val="20"/>
      </w:rPr>
      <w:fldChar w:fldCharType="end"/>
    </w:r>
    <w:r>
      <w:rPr>
        <w:rFonts w:ascii="Tahoma" w:eastAsia="Tahoma" w:hAnsi="Tahoma" w:cs="Tahoma"/>
        <w:color w:val="000000"/>
        <w:sz w:val="20"/>
        <w:szCs w:val="20"/>
      </w:rPr>
      <w:t xml:space="preserve"> από </w:t>
    </w:r>
    <w:r>
      <w:rPr>
        <w:rFonts w:ascii="Tahoma" w:eastAsia="Tahoma" w:hAnsi="Tahoma" w:cs="Tahoma"/>
        <w:b/>
        <w:color w:val="000000"/>
        <w:sz w:val="20"/>
        <w:szCs w:val="20"/>
      </w:rPr>
      <w:fldChar w:fldCharType="begin"/>
    </w:r>
    <w:r>
      <w:rPr>
        <w:rFonts w:ascii="Tahoma" w:eastAsia="Tahoma" w:hAnsi="Tahoma" w:cs="Tahoma"/>
        <w:b/>
        <w:color w:val="000000"/>
        <w:sz w:val="20"/>
        <w:szCs w:val="20"/>
      </w:rPr>
      <w:instrText>NUMPAGES</w:instrText>
    </w:r>
    <w:r>
      <w:rPr>
        <w:rFonts w:ascii="Tahoma" w:eastAsia="Tahoma" w:hAnsi="Tahoma" w:cs="Tahoma"/>
        <w:b/>
        <w:color w:val="000000"/>
        <w:sz w:val="20"/>
        <w:szCs w:val="20"/>
      </w:rPr>
      <w:fldChar w:fldCharType="separate"/>
    </w:r>
    <w:r w:rsidR="00832760">
      <w:rPr>
        <w:rFonts w:ascii="Tahoma" w:eastAsia="Tahoma" w:hAnsi="Tahoma" w:cs="Tahoma"/>
        <w:b/>
        <w:noProof/>
        <w:color w:val="000000"/>
        <w:sz w:val="20"/>
        <w:szCs w:val="20"/>
      </w:rPr>
      <w:t>2</w:t>
    </w:r>
    <w:r>
      <w:rPr>
        <w:rFonts w:ascii="Tahoma" w:eastAsia="Tahoma" w:hAnsi="Tahoma" w:cs="Tahoma"/>
        <w:b/>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3C896" w14:textId="77777777" w:rsidR="00DE74C9" w:rsidRDefault="00DE74C9">
      <w:r>
        <w:separator/>
      </w:r>
    </w:p>
  </w:footnote>
  <w:footnote w:type="continuationSeparator" w:id="0">
    <w:p w14:paraId="5A811017" w14:textId="77777777" w:rsidR="00DE74C9" w:rsidRDefault="00DE74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52CF" w14:textId="4FC4CC02" w:rsidR="00553C23" w:rsidRDefault="00553C23">
    <w:pPr>
      <w:pStyle w:val="Header"/>
    </w:pPr>
    <w:r>
      <w:rPr>
        <w:noProof/>
      </w:rPr>
      <mc:AlternateContent>
        <mc:Choice Requires="wps">
          <w:drawing>
            <wp:anchor distT="0" distB="0" distL="0" distR="0" simplePos="0" relativeHeight="251659264" behindDoc="0" locked="0" layoutInCell="1" allowOverlap="1" wp14:anchorId="4BD3597E" wp14:editId="3DA12BDB">
              <wp:simplePos x="635" y="635"/>
              <wp:positionH relativeFrom="page">
                <wp:align>right</wp:align>
              </wp:positionH>
              <wp:positionV relativeFrom="page">
                <wp:align>top</wp:align>
              </wp:positionV>
              <wp:extent cx="1396365" cy="376555"/>
              <wp:effectExtent l="0" t="0" r="0" b="4445"/>
              <wp:wrapNone/>
              <wp:docPr id="903816318" name="Text Box 3" descr="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6365" cy="376555"/>
                      </a:xfrm>
                      <a:prstGeom prst="rect">
                        <a:avLst/>
                      </a:prstGeom>
                      <a:noFill/>
                      <a:ln>
                        <a:noFill/>
                      </a:ln>
                    </wps:spPr>
                    <wps:txbx>
                      <w:txbxContent>
                        <w:p w14:paraId="7809AE7A" w14:textId="26776CFE" w:rsidR="00553C23" w:rsidRPr="00553C23" w:rsidRDefault="00553C23" w:rsidP="00553C23">
                          <w:pPr>
                            <w:rPr>
                              <w:rFonts w:ascii="Aptos" w:eastAsia="Aptos" w:hAnsi="Aptos" w:cs="Aptos"/>
                              <w:noProof/>
                              <w:color w:val="0000FF"/>
                            </w:rPr>
                          </w:pPr>
                          <w:r w:rsidRPr="00553C23">
                            <w:rPr>
                              <w:rFonts w:ascii="Aptos" w:eastAsia="Aptos" w:hAnsi="Aptos" w:cs="Aptos"/>
                              <w:noProof/>
                              <w:color w:val="0000FF"/>
                            </w:rPr>
                            <w:t>RESTRICTED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BD3597E" id="_x0000_t202" coordsize="21600,21600" o:spt="202" path="m,l,21600r21600,l21600,xe">
              <v:stroke joinstyle="miter"/>
              <v:path gradientshapeok="t" o:connecttype="rect"/>
            </v:shapetype>
            <v:shape id="Text Box 3" o:spid="_x0000_s1026" type="#_x0000_t202" alt="RESTRICTED USE" style="position:absolute;margin-left:58.75pt;margin-top:0;width:109.95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" filled="f" stroked="f">
              <v:textbox style="mso-fit-shape-to-text:t" inset="0,15pt,20pt,0">
                <w:txbxContent>
                  <w:p w14:paraId="7809AE7A" w14:textId="26776CFE" w:rsidR="00553C23" w:rsidRPr="00553C23" w:rsidRDefault="00553C23" w:rsidP="00553C23">
                    <w:pPr>
                      <w:rPr>
                        <w:rFonts w:ascii="Aptos" w:eastAsia="Aptos" w:hAnsi="Aptos" w:cs="Aptos"/>
                        <w:noProof/>
                        <w:color w:val="0000FF"/>
                      </w:rPr>
                    </w:pPr>
                    <w:r w:rsidRPr="00553C23">
                      <w:rPr>
                        <w:rFonts w:ascii="Aptos" w:eastAsia="Aptos" w:hAnsi="Aptos" w:cs="Aptos"/>
                        <w:noProof/>
                        <w:color w:val="0000FF"/>
                      </w:rPr>
                      <w:t>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0A2D0" w14:textId="389B2E80" w:rsidR="000314B3" w:rsidRDefault="00553C23">
    <w:pPr>
      <w:pBdr>
        <w:top w:val="nil"/>
        <w:left w:val="nil"/>
        <w:bottom w:val="nil"/>
        <w:right w:val="nil"/>
        <w:between w:val="nil"/>
      </w:pBdr>
      <w:tabs>
        <w:tab w:val="right" w:pos="9020"/>
      </w:tabs>
      <w:rPr>
        <w:rFonts w:ascii="Helvetica Neue" w:eastAsia="Helvetica Neue" w:hAnsi="Helvetica Neue" w:cs="Helvetica Neue"/>
        <w:color w:val="000000"/>
      </w:rPr>
    </w:pPr>
    <w:r>
      <w:rPr>
        <w:rFonts w:ascii="Helvetica Neue" w:eastAsia="Helvetica Neue" w:hAnsi="Helvetica Neue" w:cs="Helvetica Neue"/>
        <w:noProof/>
        <w:color w:val="000000"/>
      </w:rPr>
      <mc:AlternateContent>
        <mc:Choice Requires="wps">
          <w:drawing>
            <wp:anchor distT="0" distB="0" distL="0" distR="0" simplePos="0" relativeHeight="251660288" behindDoc="0" locked="0" layoutInCell="1" allowOverlap="1" wp14:anchorId="3453C4EF" wp14:editId="0C3938CD">
              <wp:simplePos x="723014" y="329609"/>
              <wp:positionH relativeFrom="page">
                <wp:align>right</wp:align>
              </wp:positionH>
              <wp:positionV relativeFrom="page">
                <wp:align>top</wp:align>
              </wp:positionV>
              <wp:extent cx="1396365" cy="376555"/>
              <wp:effectExtent l="0" t="0" r="0" b="4445"/>
              <wp:wrapNone/>
              <wp:docPr id="1249375691" name="Text Box 4" descr="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6365" cy="376555"/>
                      </a:xfrm>
                      <a:prstGeom prst="rect">
                        <a:avLst/>
                      </a:prstGeom>
                      <a:noFill/>
                      <a:ln>
                        <a:noFill/>
                      </a:ln>
                    </wps:spPr>
                    <wps:txbx>
                      <w:txbxContent>
                        <w:p w14:paraId="60747D24" w14:textId="6FF1BD32" w:rsidR="00553C23" w:rsidRPr="00553C23" w:rsidRDefault="00553C23" w:rsidP="00553C23">
                          <w:pPr>
                            <w:rPr>
                              <w:rFonts w:ascii="Aptos" w:eastAsia="Aptos" w:hAnsi="Aptos" w:cs="Aptos"/>
                              <w:noProof/>
                              <w:color w:val="0000FF"/>
                            </w:rPr>
                          </w:pPr>
                          <w:r w:rsidRPr="00553C23">
                            <w:rPr>
                              <w:rFonts w:ascii="Aptos" w:eastAsia="Aptos" w:hAnsi="Aptos" w:cs="Aptos"/>
                              <w:noProof/>
                              <w:color w:val="0000FF"/>
                            </w:rPr>
                            <w:t>RESTRICTED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453C4EF" id="_x0000_t202" coordsize="21600,21600" o:spt="202" path="m,l,21600r21600,l21600,xe">
              <v:stroke joinstyle="miter"/>
              <v:path gradientshapeok="t" o:connecttype="rect"/>
            </v:shapetype>
            <v:shape id="Text Box 4" o:spid="_x0000_s1027" type="#_x0000_t202" alt="RESTRICTED USE" style="position:absolute;margin-left:58.75pt;margin-top:0;width:109.95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" filled="f" stroked="f">
              <v:textbox style="mso-fit-shape-to-text:t" inset="0,15pt,20pt,0">
                <w:txbxContent>
                  <w:p w14:paraId="60747D24" w14:textId="6FF1BD32" w:rsidR="00553C23" w:rsidRPr="00553C23" w:rsidRDefault="00553C23" w:rsidP="00553C23">
                    <w:pPr>
                      <w:rPr>
                        <w:rFonts w:ascii="Aptos" w:eastAsia="Aptos" w:hAnsi="Aptos" w:cs="Aptos"/>
                        <w:noProof/>
                        <w:color w:val="0000FF"/>
                      </w:rPr>
                    </w:pPr>
                    <w:r w:rsidRPr="00553C23">
                      <w:rPr>
                        <w:rFonts w:ascii="Aptos" w:eastAsia="Aptos" w:hAnsi="Aptos" w:cs="Aptos"/>
                        <w:noProof/>
                        <w:color w:val="0000FF"/>
                      </w:rPr>
                      <w:t>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5AA52" w14:textId="6270C27D" w:rsidR="00553C23" w:rsidRDefault="00553C23">
    <w:pPr>
      <w:pStyle w:val="Header"/>
    </w:pPr>
    <w:r>
      <w:rPr>
        <w:noProof/>
      </w:rPr>
      <mc:AlternateContent>
        <mc:Choice Requires="wps">
          <w:drawing>
            <wp:anchor distT="0" distB="0" distL="0" distR="0" simplePos="0" relativeHeight="251658240" behindDoc="0" locked="0" layoutInCell="1" allowOverlap="1" wp14:anchorId="1AE22761" wp14:editId="5F7AECFC">
              <wp:simplePos x="635" y="635"/>
              <wp:positionH relativeFrom="page">
                <wp:align>right</wp:align>
              </wp:positionH>
              <wp:positionV relativeFrom="page">
                <wp:align>top</wp:align>
              </wp:positionV>
              <wp:extent cx="1396365" cy="376555"/>
              <wp:effectExtent l="0" t="0" r="0" b="4445"/>
              <wp:wrapNone/>
              <wp:docPr id="393020445" name="Text Box 2" descr="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6365" cy="376555"/>
                      </a:xfrm>
                      <a:prstGeom prst="rect">
                        <a:avLst/>
                      </a:prstGeom>
                      <a:noFill/>
                      <a:ln>
                        <a:noFill/>
                      </a:ln>
                    </wps:spPr>
                    <wps:txbx>
                      <w:txbxContent>
                        <w:p w14:paraId="303E6938" w14:textId="655746A2" w:rsidR="00553C23" w:rsidRPr="00553C23" w:rsidRDefault="00553C23" w:rsidP="00553C23">
                          <w:pPr>
                            <w:rPr>
                              <w:rFonts w:ascii="Aptos" w:eastAsia="Aptos" w:hAnsi="Aptos" w:cs="Aptos"/>
                              <w:noProof/>
                              <w:color w:val="0000FF"/>
                            </w:rPr>
                          </w:pPr>
                          <w:r w:rsidRPr="00553C23">
                            <w:rPr>
                              <w:rFonts w:ascii="Aptos" w:eastAsia="Aptos" w:hAnsi="Aptos" w:cs="Aptos"/>
                              <w:noProof/>
                              <w:color w:val="0000FF"/>
                            </w:rPr>
                            <w:t>RESTRICTED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AE22761" id="_x0000_t202" coordsize="21600,21600" o:spt="202" path="m,l,21600r21600,l21600,xe">
              <v:stroke joinstyle="miter"/>
              <v:path gradientshapeok="t" o:connecttype="rect"/>
            </v:shapetype>
            <v:shape id="Text Box 2" o:spid="_x0000_s1028" type="#_x0000_t202" alt="RESTRICTED USE" style="position:absolute;margin-left:58.75pt;margin-top:0;width:109.95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" filled="f" stroked="f">
              <v:textbox style="mso-fit-shape-to-text:t" inset="0,15pt,20pt,0">
                <w:txbxContent>
                  <w:p w14:paraId="303E6938" w14:textId="655746A2" w:rsidR="00553C23" w:rsidRPr="00553C23" w:rsidRDefault="00553C23" w:rsidP="00553C23">
                    <w:pPr>
                      <w:rPr>
                        <w:rFonts w:ascii="Aptos" w:eastAsia="Aptos" w:hAnsi="Aptos" w:cs="Aptos"/>
                        <w:noProof/>
                        <w:color w:val="0000FF"/>
                      </w:rPr>
                    </w:pPr>
                    <w:r w:rsidRPr="00553C23">
                      <w:rPr>
                        <w:rFonts w:ascii="Aptos" w:eastAsia="Aptos" w:hAnsi="Aptos" w:cs="Aptos"/>
                        <w:noProof/>
                        <w:color w:val="0000FF"/>
                      </w:rPr>
                      <w:t>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6CF9"/>
    <w:multiLevelType w:val="multilevel"/>
    <w:tmpl w:val="A884772A"/>
    <w:lvl w:ilvl="0">
      <w:start w:val="1"/>
      <w:numFmt w:val="bullet"/>
      <w:lvlText w:val="-"/>
      <w:lvlJc w:val="left"/>
      <w:pPr>
        <w:ind w:left="720" w:hanging="360"/>
      </w:pPr>
      <w:rPr>
        <w:smallCaps w:val="0"/>
        <w:strike w:val="0"/>
        <w:shd w:val="clear" w:color="auto" w:fill="auto"/>
        <w:vertAlign w:val="baseline"/>
      </w:rPr>
    </w:lvl>
    <w:lvl w:ilvl="1">
      <w:start w:val="1"/>
      <w:numFmt w:val="bullet"/>
      <w:lvlText w:val="-"/>
      <w:lvlJc w:val="left"/>
      <w:pPr>
        <w:ind w:left="1440" w:hanging="360"/>
      </w:pPr>
      <w:rPr>
        <w:smallCaps w:val="0"/>
        <w:strike w:val="0"/>
        <w:shd w:val="clear" w:color="auto" w:fill="auto"/>
        <w:vertAlign w:val="baseline"/>
      </w:rPr>
    </w:lvl>
    <w:lvl w:ilvl="2">
      <w:start w:val="1"/>
      <w:numFmt w:val="bullet"/>
      <w:lvlText w:val="-"/>
      <w:lvlJc w:val="left"/>
      <w:pPr>
        <w:ind w:left="2160" w:hanging="360"/>
      </w:pPr>
      <w:rPr>
        <w:smallCaps w:val="0"/>
        <w:strike w:val="0"/>
        <w:shd w:val="clear" w:color="auto" w:fill="auto"/>
        <w:vertAlign w:val="baseline"/>
      </w:rPr>
    </w:lvl>
    <w:lvl w:ilvl="3">
      <w:start w:val="1"/>
      <w:numFmt w:val="bullet"/>
      <w:lvlText w:val="-"/>
      <w:lvlJc w:val="left"/>
      <w:pPr>
        <w:ind w:left="2880" w:hanging="360"/>
      </w:pPr>
      <w:rPr>
        <w:smallCaps w:val="0"/>
        <w:strike w:val="0"/>
        <w:shd w:val="clear" w:color="auto" w:fill="auto"/>
        <w:vertAlign w:val="baseline"/>
      </w:rPr>
    </w:lvl>
    <w:lvl w:ilvl="4">
      <w:start w:val="1"/>
      <w:numFmt w:val="bullet"/>
      <w:lvlText w:val="-"/>
      <w:lvlJc w:val="left"/>
      <w:pPr>
        <w:ind w:left="3600" w:hanging="360"/>
      </w:pPr>
      <w:rPr>
        <w:smallCaps w:val="0"/>
        <w:strike w:val="0"/>
        <w:shd w:val="clear" w:color="auto" w:fill="auto"/>
        <w:vertAlign w:val="baseline"/>
      </w:rPr>
    </w:lvl>
    <w:lvl w:ilvl="5">
      <w:start w:val="1"/>
      <w:numFmt w:val="bullet"/>
      <w:lvlText w:val="-"/>
      <w:lvlJc w:val="left"/>
      <w:pPr>
        <w:ind w:left="4320" w:hanging="360"/>
      </w:pPr>
      <w:rPr>
        <w:smallCaps w:val="0"/>
        <w:strike w:val="0"/>
        <w:shd w:val="clear" w:color="auto" w:fill="auto"/>
        <w:vertAlign w:val="baseline"/>
      </w:rPr>
    </w:lvl>
    <w:lvl w:ilvl="6">
      <w:start w:val="1"/>
      <w:numFmt w:val="bullet"/>
      <w:lvlText w:val="-"/>
      <w:lvlJc w:val="left"/>
      <w:pPr>
        <w:ind w:left="5040" w:hanging="360"/>
      </w:pPr>
      <w:rPr>
        <w:smallCaps w:val="0"/>
        <w:strike w:val="0"/>
        <w:shd w:val="clear" w:color="auto" w:fill="auto"/>
        <w:vertAlign w:val="baseline"/>
      </w:rPr>
    </w:lvl>
    <w:lvl w:ilvl="7">
      <w:start w:val="1"/>
      <w:numFmt w:val="bullet"/>
      <w:lvlText w:val="-"/>
      <w:lvlJc w:val="left"/>
      <w:pPr>
        <w:ind w:left="5760" w:hanging="360"/>
      </w:pPr>
      <w:rPr>
        <w:smallCaps w:val="0"/>
        <w:strike w:val="0"/>
        <w:shd w:val="clear" w:color="auto" w:fill="auto"/>
        <w:vertAlign w:val="baseline"/>
      </w:rPr>
    </w:lvl>
    <w:lvl w:ilvl="8">
      <w:start w:val="1"/>
      <w:numFmt w:val="bullet"/>
      <w:lvlText w:val="-"/>
      <w:lvlJc w:val="left"/>
      <w:pPr>
        <w:ind w:left="6480" w:hanging="360"/>
      </w:pPr>
      <w:rPr>
        <w:smallCaps w:val="0"/>
        <w:strike w:val="0"/>
        <w:shd w:val="clear" w:color="auto" w:fill="auto"/>
        <w:vertAlign w:val="baseline"/>
      </w:rPr>
    </w:lvl>
  </w:abstractNum>
  <w:abstractNum w:abstractNumId="1" w15:restartNumberingAfterBreak="0">
    <w:nsid w:val="26751CC7"/>
    <w:multiLevelType w:val="multilevel"/>
    <w:tmpl w:val="6E868DC4"/>
    <w:lvl w:ilvl="0">
      <w:start w:val="1"/>
      <w:numFmt w:val="decimal"/>
      <w:lvlText w:val="%1."/>
      <w:lvlJc w:val="left"/>
      <w:pPr>
        <w:ind w:left="357" w:hanging="357"/>
      </w:pPr>
      <w:rPr>
        <w:b/>
        <w:smallCaps w:val="0"/>
        <w:strike w:val="0"/>
        <w:shd w:val="clear" w:color="auto" w:fill="auto"/>
        <w:vertAlign w:val="baseline"/>
      </w:rPr>
    </w:lvl>
    <w:lvl w:ilvl="1">
      <w:start w:val="1"/>
      <w:numFmt w:val="decimal"/>
      <w:lvlText w:val="%1.%2."/>
      <w:lvlJc w:val="left"/>
      <w:pPr>
        <w:ind w:left="511" w:hanging="511"/>
      </w:pPr>
      <w:rPr>
        <w:smallCaps w:val="0"/>
        <w:strike w:val="0"/>
        <w:shd w:val="clear" w:color="auto" w:fill="auto"/>
        <w:vertAlign w:val="baseline"/>
      </w:rPr>
    </w:lvl>
    <w:lvl w:ilvl="2">
      <w:start w:val="1"/>
      <w:numFmt w:val="decimal"/>
      <w:lvlText w:val="%1.%2.%3."/>
      <w:lvlJc w:val="left"/>
      <w:pPr>
        <w:ind w:left="883" w:hanging="598"/>
      </w:pPr>
      <w:rPr>
        <w:smallCaps w:val="0"/>
        <w:strike w:val="0"/>
        <w:sz w:val="24"/>
        <w:szCs w:val="24"/>
        <w:shd w:val="clear" w:color="auto" w:fill="auto"/>
        <w:vertAlign w:val="baseline"/>
      </w:rPr>
    </w:lvl>
    <w:lvl w:ilvl="3">
      <w:start w:val="1"/>
      <w:numFmt w:val="decimal"/>
      <w:lvlText w:val="%1.%2.%3.%4."/>
      <w:lvlJc w:val="left"/>
      <w:pPr>
        <w:ind w:left="1567" w:hanging="769"/>
      </w:pPr>
      <w:rPr>
        <w:smallCaps w:val="0"/>
        <w:strike w:val="0"/>
        <w:sz w:val="24"/>
        <w:szCs w:val="24"/>
        <w:shd w:val="clear" w:color="auto" w:fill="auto"/>
        <w:vertAlign w:val="baseline"/>
      </w:rPr>
    </w:lvl>
    <w:lvl w:ilvl="4">
      <w:start w:val="1"/>
      <w:numFmt w:val="decimal"/>
      <w:lvlText w:val="%1.%2.%3.%4.%5."/>
      <w:lvlJc w:val="left"/>
      <w:pPr>
        <w:ind w:left="2100" w:hanging="943"/>
      </w:pPr>
      <w:rPr>
        <w:smallCaps w:val="0"/>
        <w:strike w:val="0"/>
        <w:sz w:val="24"/>
        <w:szCs w:val="24"/>
        <w:shd w:val="clear" w:color="auto" w:fill="auto"/>
        <w:vertAlign w:val="baseline"/>
      </w:rPr>
    </w:lvl>
    <w:lvl w:ilvl="5">
      <w:start w:val="1"/>
      <w:numFmt w:val="decimal"/>
      <w:lvlText w:val="%1.%2.%3.%4.%5.%6."/>
      <w:lvlJc w:val="left"/>
      <w:pPr>
        <w:ind w:left="2633" w:hanging="1115"/>
      </w:pPr>
      <w:rPr>
        <w:smallCaps w:val="0"/>
        <w:strike w:val="0"/>
        <w:sz w:val="24"/>
        <w:szCs w:val="24"/>
        <w:shd w:val="clear" w:color="auto" w:fill="auto"/>
        <w:vertAlign w:val="baseline"/>
      </w:rPr>
    </w:lvl>
    <w:lvl w:ilvl="6">
      <w:start w:val="1"/>
      <w:numFmt w:val="decimal"/>
      <w:lvlText w:val="%1.%2.%3.%4.%5.%6.%7."/>
      <w:lvlJc w:val="left"/>
      <w:pPr>
        <w:ind w:left="3166" w:hanging="1288"/>
      </w:pPr>
      <w:rPr>
        <w:smallCaps w:val="0"/>
        <w:strike w:val="0"/>
        <w:sz w:val="24"/>
        <w:szCs w:val="24"/>
        <w:shd w:val="clear" w:color="auto" w:fill="auto"/>
        <w:vertAlign w:val="baseline"/>
      </w:rPr>
    </w:lvl>
    <w:lvl w:ilvl="7">
      <w:start w:val="1"/>
      <w:numFmt w:val="decimal"/>
      <w:lvlText w:val="%1.%2.%3.%4.%5.%6.%7.%8."/>
      <w:lvlJc w:val="left"/>
      <w:pPr>
        <w:ind w:left="3699" w:hanging="1462"/>
      </w:pPr>
      <w:rPr>
        <w:smallCaps w:val="0"/>
        <w:strike w:val="0"/>
        <w:sz w:val="24"/>
        <w:szCs w:val="24"/>
        <w:shd w:val="clear" w:color="auto" w:fill="auto"/>
        <w:vertAlign w:val="baseline"/>
      </w:rPr>
    </w:lvl>
    <w:lvl w:ilvl="8">
      <w:start w:val="1"/>
      <w:numFmt w:val="decimal"/>
      <w:lvlText w:val="%1.%2.%3.%4.%5.%6.%7.%8.%9."/>
      <w:lvlJc w:val="left"/>
      <w:pPr>
        <w:ind w:left="4318" w:hanging="1720"/>
      </w:pPr>
      <w:rPr>
        <w:smallCaps w:val="0"/>
        <w:strike w:val="0"/>
        <w:sz w:val="24"/>
        <w:szCs w:val="24"/>
        <w:shd w:val="clear" w:color="auto" w:fill="auto"/>
        <w:vertAlign w:val="baseline"/>
      </w:rPr>
    </w:lvl>
  </w:abstractNum>
  <w:abstractNum w:abstractNumId="2" w15:restartNumberingAfterBreak="0">
    <w:nsid w:val="3B613935"/>
    <w:multiLevelType w:val="multilevel"/>
    <w:tmpl w:val="ECC25068"/>
    <w:lvl w:ilvl="0">
      <w:start w:val="1"/>
      <w:numFmt w:val="decimal"/>
      <w:lvlText w:val="%1."/>
      <w:lvlJc w:val="right"/>
      <w:pPr>
        <w:ind w:left="357" w:hanging="357"/>
      </w:pPr>
      <w:rPr>
        <w:b/>
        <w:smallCaps w:val="0"/>
        <w:strike w:val="0"/>
        <w:shd w:val="clear" w:color="auto" w:fill="auto"/>
        <w:vertAlign w:val="baseline"/>
      </w:rPr>
    </w:lvl>
    <w:lvl w:ilvl="1">
      <w:start w:val="3"/>
      <w:numFmt w:val="decimal"/>
      <w:lvlText w:val="%1.%2."/>
      <w:lvlJc w:val="right"/>
      <w:pPr>
        <w:ind w:left="518" w:hanging="518"/>
      </w:pPr>
      <w:rPr>
        <w:smallCaps w:val="0"/>
        <w:strike w:val="0"/>
        <w:shd w:val="clear" w:color="auto" w:fill="auto"/>
        <w:vertAlign w:val="baseline"/>
      </w:rPr>
    </w:lvl>
    <w:lvl w:ilvl="2">
      <w:start w:val="1"/>
      <w:numFmt w:val="decimal"/>
      <w:lvlText w:val="%1.%2.%3."/>
      <w:lvlJc w:val="right"/>
      <w:pPr>
        <w:ind w:left="884" w:hanging="605"/>
      </w:pPr>
      <w:rPr>
        <w:smallCaps w:val="0"/>
        <w:strike w:val="0"/>
        <w:sz w:val="24"/>
        <w:szCs w:val="24"/>
        <w:shd w:val="clear" w:color="auto" w:fill="auto"/>
        <w:vertAlign w:val="baseline"/>
      </w:rPr>
    </w:lvl>
    <w:lvl w:ilvl="3">
      <w:start w:val="1"/>
      <w:numFmt w:val="decimal"/>
      <w:lvlText w:val="%1.%2.%3.%4."/>
      <w:lvlJc w:val="right"/>
      <w:pPr>
        <w:ind w:left="1568" w:hanging="775"/>
      </w:pPr>
      <w:rPr>
        <w:smallCaps w:val="0"/>
        <w:strike w:val="0"/>
        <w:sz w:val="24"/>
        <w:szCs w:val="24"/>
        <w:shd w:val="clear" w:color="auto" w:fill="auto"/>
        <w:vertAlign w:val="baseline"/>
      </w:rPr>
    </w:lvl>
    <w:lvl w:ilvl="4">
      <w:start w:val="1"/>
      <w:numFmt w:val="decimal"/>
      <w:lvlText w:val="%1.%2.%3.%4.%5."/>
      <w:lvlJc w:val="right"/>
      <w:pPr>
        <w:ind w:left="2101" w:hanging="950"/>
      </w:pPr>
      <w:rPr>
        <w:smallCaps w:val="0"/>
        <w:strike w:val="0"/>
        <w:sz w:val="24"/>
        <w:szCs w:val="24"/>
        <w:shd w:val="clear" w:color="auto" w:fill="auto"/>
        <w:vertAlign w:val="baseline"/>
      </w:rPr>
    </w:lvl>
    <w:lvl w:ilvl="5">
      <w:start w:val="1"/>
      <w:numFmt w:val="decimal"/>
      <w:lvlText w:val="%1.%2.%3.%4.%5.%6."/>
      <w:lvlJc w:val="right"/>
      <w:pPr>
        <w:ind w:left="2634" w:hanging="1122"/>
      </w:pPr>
      <w:rPr>
        <w:smallCaps w:val="0"/>
        <w:strike w:val="0"/>
        <w:sz w:val="24"/>
        <w:szCs w:val="24"/>
        <w:shd w:val="clear" w:color="auto" w:fill="auto"/>
        <w:vertAlign w:val="baseline"/>
      </w:rPr>
    </w:lvl>
    <w:lvl w:ilvl="6">
      <w:start w:val="1"/>
      <w:numFmt w:val="decimal"/>
      <w:lvlText w:val="%1.%2.%3.%4.%5.%6.%7."/>
      <w:lvlJc w:val="right"/>
      <w:pPr>
        <w:ind w:left="3167" w:hanging="1296"/>
      </w:pPr>
      <w:rPr>
        <w:smallCaps w:val="0"/>
        <w:strike w:val="0"/>
        <w:sz w:val="24"/>
        <w:szCs w:val="24"/>
        <w:shd w:val="clear" w:color="auto" w:fill="auto"/>
        <w:vertAlign w:val="baseline"/>
      </w:rPr>
    </w:lvl>
    <w:lvl w:ilvl="7">
      <w:start w:val="1"/>
      <w:numFmt w:val="decimal"/>
      <w:lvlText w:val="%1.%2.%3.%4.%5.%6.%7.%8."/>
      <w:lvlJc w:val="right"/>
      <w:pPr>
        <w:ind w:left="3700" w:hanging="1469"/>
      </w:pPr>
      <w:rPr>
        <w:smallCaps w:val="0"/>
        <w:strike w:val="0"/>
        <w:sz w:val="24"/>
        <w:szCs w:val="24"/>
        <w:shd w:val="clear" w:color="auto" w:fill="auto"/>
        <w:vertAlign w:val="baseline"/>
      </w:rPr>
    </w:lvl>
    <w:lvl w:ilvl="8">
      <w:start w:val="1"/>
      <w:numFmt w:val="decimal"/>
      <w:lvlText w:val="%1.%2.%3.%4.%5.%6.%7.%8.%9."/>
      <w:lvlJc w:val="right"/>
      <w:pPr>
        <w:ind w:left="4319" w:hanging="1728"/>
      </w:pPr>
      <w:rPr>
        <w:smallCaps w:val="0"/>
        <w:strike w:val="0"/>
        <w:sz w:val="24"/>
        <w:szCs w:val="24"/>
        <w:shd w:val="clear" w:color="auto" w:fill="auto"/>
        <w:vertAlign w:val="baseline"/>
      </w:rPr>
    </w:lvl>
  </w:abstractNum>
  <w:abstractNum w:abstractNumId="3" w15:restartNumberingAfterBreak="0">
    <w:nsid w:val="431671E0"/>
    <w:multiLevelType w:val="multilevel"/>
    <w:tmpl w:val="FF867176"/>
    <w:lvl w:ilvl="0">
      <w:start w:val="4"/>
      <w:numFmt w:val="decimal"/>
      <w:lvlText w:val="%1."/>
      <w:lvlJc w:val="left"/>
      <w:pPr>
        <w:ind w:left="357" w:hanging="357"/>
      </w:pPr>
      <w:rPr>
        <w:b/>
        <w:smallCaps w:val="0"/>
        <w:strike w:val="0"/>
        <w:shd w:val="clear" w:color="auto" w:fill="auto"/>
        <w:vertAlign w:val="baseline"/>
      </w:rPr>
    </w:lvl>
    <w:lvl w:ilvl="1">
      <w:start w:val="1"/>
      <w:numFmt w:val="decimal"/>
      <w:lvlText w:val="%1.%2."/>
      <w:lvlJc w:val="left"/>
      <w:pPr>
        <w:ind w:left="511" w:hanging="511"/>
      </w:pPr>
      <w:rPr>
        <w:smallCaps w:val="0"/>
        <w:strike w:val="0"/>
        <w:shd w:val="clear" w:color="auto" w:fill="auto"/>
        <w:vertAlign w:val="baseline"/>
      </w:rPr>
    </w:lvl>
    <w:lvl w:ilvl="2">
      <w:start w:val="1"/>
      <w:numFmt w:val="decimal"/>
      <w:lvlText w:val="%1.%2.%3."/>
      <w:lvlJc w:val="left"/>
      <w:pPr>
        <w:ind w:left="883" w:hanging="598"/>
      </w:pPr>
      <w:rPr>
        <w:smallCaps w:val="0"/>
        <w:strike w:val="0"/>
        <w:sz w:val="24"/>
        <w:szCs w:val="24"/>
        <w:shd w:val="clear" w:color="auto" w:fill="auto"/>
        <w:vertAlign w:val="baseline"/>
      </w:rPr>
    </w:lvl>
    <w:lvl w:ilvl="3">
      <w:start w:val="1"/>
      <w:numFmt w:val="decimal"/>
      <w:lvlText w:val="%1.%2.%3.%4."/>
      <w:lvlJc w:val="left"/>
      <w:pPr>
        <w:ind w:left="1567" w:hanging="769"/>
      </w:pPr>
      <w:rPr>
        <w:smallCaps w:val="0"/>
        <w:strike w:val="0"/>
        <w:sz w:val="24"/>
        <w:szCs w:val="24"/>
        <w:shd w:val="clear" w:color="auto" w:fill="auto"/>
        <w:vertAlign w:val="baseline"/>
      </w:rPr>
    </w:lvl>
    <w:lvl w:ilvl="4">
      <w:start w:val="1"/>
      <w:numFmt w:val="decimal"/>
      <w:lvlText w:val="%1.%2.%3.%4.%5."/>
      <w:lvlJc w:val="left"/>
      <w:pPr>
        <w:ind w:left="2100" w:hanging="943"/>
      </w:pPr>
      <w:rPr>
        <w:smallCaps w:val="0"/>
        <w:strike w:val="0"/>
        <w:sz w:val="24"/>
        <w:szCs w:val="24"/>
        <w:shd w:val="clear" w:color="auto" w:fill="auto"/>
        <w:vertAlign w:val="baseline"/>
      </w:rPr>
    </w:lvl>
    <w:lvl w:ilvl="5">
      <w:start w:val="1"/>
      <w:numFmt w:val="decimal"/>
      <w:lvlText w:val="%1.%2.%3.%4.%5.%6."/>
      <w:lvlJc w:val="left"/>
      <w:pPr>
        <w:ind w:left="2633" w:hanging="1115"/>
      </w:pPr>
      <w:rPr>
        <w:smallCaps w:val="0"/>
        <w:strike w:val="0"/>
        <w:sz w:val="24"/>
        <w:szCs w:val="24"/>
        <w:shd w:val="clear" w:color="auto" w:fill="auto"/>
        <w:vertAlign w:val="baseline"/>
      </w:rPr>
    </w:lvl>
    <w:lvl w:ilvl="6">
      <w:start w:val="1"/>
      <w:numFmt w:val="decimal"/>
      <w:lvlText w:val="%1.%2.%3.%4.%5.%6.%7."/>
      <w:lvlJc w:val="left"/>
      <w:pPr>
        <w:ind w:left="3166" w:hanging="1288"/>
      </w:pPr>
      <w:rPr>
        <w:smallCaps w:val="0"/>
        <w:strike w:val="0"/>
        <w:sz w:val="24"/>
        <w:szCs w:val="24"/>
        <w:shd w:val="clear" w:color="auto" w:fill="auto"/>
        <w:vertAlign w:val="baseline"/>
      </w:rPr>
    </w:lvl>
    <w:lvl w:ilvl="7">
      <w:start w:val="1"/>
      <w:numFmt w:val="decimal"/>
      <w:lvlText w:val="%1.%2.%3.%4.%5.%6.%7.%8."/>
      <w:lvlJc w:val="left"/>
      <w:pPr>
        <w:ind w:left="3699" w:hanging="1462"/>
      </w:pPr>
      <w:rPr>
        <w:smallCaps w:val="0"/>
        <w:strike w:val="0"/>
        <w:sz w:val="24"/>
        <w:szCs w:val="24"/>
        <w:shd w:val="clear" w:color="auto" w:fill="auto"/>
        <w:vertAlign w:val="baseline"/>
      </w:rPr>
    </w:lvl>
    <w:lvl w:ilvl="8">
      <w:start w:val="1"/>
      <w:numFmt w:val="decimal"/>
      <w:lvlText w:val="%1.%2.%3.%4.%5.%6.%7.%8.%9."/>
      <w:lvlJc w:val="left"/>
      <w:pPr>
        <w:ind w:left="4318" w:hanging="1720"/>
      </w:pPr>
      <w:rPr>
        <w:smallCaps w:val="0"/>
        <w:strike w:val="0"/>
        <w:sz w:val="24"/>
        <w:szCs w:val="24"/>
        <w:shd w:val="clear" w:color="auto" w:fill="auto"/>
        <w:vertAlign w:val="baseline"/>
      </w:rPr>
    </w:lvl>
  </w:abstractNum>
  <w:abstractNum w:abstractNumId="4" w15:restartNumberingAfterBreak="0">
    <w:nsid w:val="43EA3774"/>
    <w:multiLevelType w:val="multilevel"/>
    <w:tmpl w:val="1428AB1A"/>
    <w:lvl w:ilvl="0">
      <w:start w:val="1"/>
      <w:numFmt w:val="bullet"/>
      <w:lvlText w:val="●"/>
      <w:lvlJc w:val="left"/>
      <w:pPr>
        <w:ind w:left="1080" w:hanging="36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o"/>
      <w:lvlJc w:val="left"/>
      <w:pPr>
        <w:ind w:left="1800" w:hanging="360"/>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252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3240" w:hanging="360"/>
      </w:pPr>
      <w:rPr>
        <w:rFonts w:ascii="Helvetica Neue" w:eastAsia="Helvetica Neue" w:hAnsi="Helvetica Neue" w:cs="Helvetica Neue"/>
        <w:b w:val="0"/>
        <w:i w:val="0"/>
        <w:smallCaps w:val="0"/>
        <w:strike w:val="0"/>
        <w:shd w:val="clear" w:color="auto" w:fill="auto"/>
        <w:vertAlign w:val="baseline"/>
      </w:rPr>
    </w:lvl>
    <w:lvl w:ilvl="4">
      <w:start w:val="1"/>
      <w:numFmt w:val="bullet"/>
      <w:lvlText w:val="o"/>
      <w:lvlJc w:val="left"/>
      <w:pPr>
        <w:ind w:left="3960" w:hanging="360"/>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468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400" w:hanging="360"/>
      </w:pPr>
      <w:rPr>
        <w:rFonts w:ascii="Helvetica Neue" w:eastAsia="Helvetica Neue" w:hAnsi="Helvetica Neue" w:cs="Helvetica Neue"/>
        <w:b w:val="0"/>
        <w:i w:val="0"/>
        <w:smallCaps w:val="0"/>
        <w:strike w:val="0"/>
        <w:shd w:val="clear" w:color="auto" w:fill="auto"/>
        <w:vertAlign w:val="baseline"/>
      </w:rPr>
    </w:lvl>
    <w:lvl w:ilvl="7">
      <w:start w:val="1"/>
      <w:numFmt w:val="bullet"/>
      <w:lvlText w:val="o"/>
      <w:lvlJc w:val="left"/>
      <w:pPr>
        <w:ind w:left="6120" w:hanging="360"/>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840" w:hanging="360"/>
      </w:pPr>
      <w:rPr>
        <w:rFonts w:ascii="Arimo" w:eastAsia="Arimo" w:hAnsi="Arimo" w:cs="Arimo"/>
        <w:b w:val="0"/>
        <w:i w:val="0"/>
        <w:smallCaps w:val="0"/>
        <w:strike w:val="0"/>
        <w:shd w:val="clear" w:color="auto" w:fill="auto"/>
        <w:vertAlign w:val="baseline"/>
      </w:rPr>
    </w:lvl>
  </w:abstractNum>
  <w:abstractNum w:abstractNumId="5" w15:restartNumberingAfterBreak="0">
    <w:nsid w:val="44C20885"/>
    <w:multiLevelType w:val="multilevel"/>
    <w:tmpl w:val="32AC810E"/>
    <w:lvl w:ilvl="0">
      <w:start w:val="1"/>
      <w:numFmt w:val="bullet"/>
      <w:lvlText w:val="o"/>
      <w:lvlJc w:val="left"/>
      <w:pPr>
        <w:ind w:left="1146" w:hanging="360"/>
      </w:pPr>
      <w:rPr>
        <w:rFonts w:ascii="Courier New" w:eastAsia="Courier New" w:hAnsi="Courier New" w:cs="Courier New"/>
        <w:b w:val="0"/>
        <w:i w:val="0"/>
        <w:smallCaps w:val="0"/>
        <w:strike w:val="0"/>
        <w:shd w:val="clear" w:color="auto" w:fill="auto"/>
        <w:vertAlign w:val="baseline"/>
      </w:rPr>
    </w:lvl>
    <w:lvl w:ilvl="1">
      <w:start w:val="1"/>
      <w:numFmt w:val="bullet"/>
      <w:lvlText w:val="o"/>
      <w:lvlJc w:val="left"/>
      <w:pPr>
        <w:ind w:left="1866" w:hanging="360"/>
      </w:pPr>
      <w:rPr>
        <w:rFonts w:ascii="Courier New" w:eastAsia="Courier New" w:hAnsi="Courier New" w:cs="Courier New"/>
        <w:b w:val="0"/>
        <w:i w:val="0"/>
        <w:smallCaps w:val="0"/>
        <w:strike w:val="0"/>
        <w:shd w:val="clear" w:color="auto" w:fill="auto"/>
        <w:vertAlign w:val="baseline"/>
      </w:rPr>
    </w:lvl>
    <w:lvl w:ilvl="2">
      <w:start w:val="1"/>
      <w:numFmt w:val="bullet"/>
      <w:lvlText w:val="▪"/>
      <w:lvlJc w:val="left"/>
      <w:pPr>
        <w:ind w:left="2586" w:hanging="360"/>
      </w:pPr>
      <w:rPr>
        <w:rFonts w:ascii="Courier New" w:eastAsia="Courier New" w:hAnsi="Courier New" w:cs="Courier New"/>
        <w:b w:val="0"/>
        <w:i w:val="0"/>
        <w:smallCaps w:val="0"/>
        <w:strike w:val="0"/>
        <w:shd w:val="clear" w:color="auto" w:fill="auto"/>
        <w:vertAlign w:val="baseline"/>
      </w:rPr>
    </w:lvl>
    <w:lvl w:ilvl="3">
      <w:start w:val="1"/>
      <w:numFmt w:val="bullet"/>
      <w:lvlText w:val="●"/>
      <w:lvlJc w:val="left"/>
      <w:pPr>
        <w:ind w:left="3306" w:hanging="360"/>
      </w:pPr>
      <w:rPr>
        <w:rFonts w:ascii="Courier New" w:eastAsia="Courier New" w:hAnsi="Courier New" w:cs="Courier New"/>
        <w:b w:val="0"/>
        <w:i w:val="0"/>
        <w:smallCaps w:val="0"/>
        <w:strike w:val="0"/>
        <w:shd w:val="clear" w:color="auto" w:fill="auto"/>
        <w:vertAlign w:val="baseline"/>
      </w:rPr>
    </w:lvl>
    <w:lvl w:ilvl="4">
      <w:start w:val="1"/>
      <w:numFmt w:val="bullet"/>
      <w:lvlText w:val="o"/>
      <w:lvlJc w:val="left"/>
      <w:pPr>
        <w:ind w:left="4026" w:hanging="360"/>
      </w:pPr>
      <w:rPr>
        <w:rFonts w:ascii="Courier New" w:eastAsia="Courier New" w:hAnsi="Courier New" w:cs="Courier New"/>
        <w:b w:val="0"/>
        <w:i w:val="0"/>
        <w:smallCaps w:val="0"/>
        <w:strike w:val="0"/>
        <w:shd w:val="clear" w:color="auto" w:fill="auto"/>
        <w:vertAlign w:val="baseline"/>
      </w:rPr>
    </w:lvl>
    <w:lvl w:ilvl="5">
      <w:start w:val="1"/>
      <w:numFmt w:val="bullet"/>
      <w:lvlText w:val="▪"/>
      <w:lvlJc w:val="left"/>
      <w:pPr>
        <w:ind w:left="4746" w:hanging="360"/>
      </w:pPr>
      <w:rPr>
        <w:rFonts w:ascii="Courier New" w:eastAsia="Courier New" w:hAnsi="Courier New" w:cs="Courier New"/>
        <w:b w:val="0"/>
        <w:i w:val="0"/>
        <w:smallCaps w:val="0"/>
        <w:strike w:val="0"/>
        <w:shd w:val="clear" w:color="auto" w:fill="auto"/>
        <w:vertAlign w:val="baseline"/>
      </w:rPr>
    </w:lvl>
    <w:lvl w:ilvl="6">
      <w:start w:val="1"/>
      <w:numFmt w:val="bullet"/>
      <w:lvlText w:val="●"/>
      <w:lvlJc w:val="left"/>
      <w:pPr>
        <w:ind w:left="5466" w:hanging="360"/>
      </w:pPr>
      <w:rPr>
        <w:rFonts w:ascii="Courier New" w:eastAsia="Courier New" w:hAnsi="Courier New" w:cs="Courier New"/>
        <w:b w:val="0"/>
        <w:i w:val="0"/>
        <w:smallCaps w:val="0"/>
        <w:strike w:val="0"/>
        <w:shd w:val="clear" w:color="auto" w:fill="auto"/>
        <w:vertAlign w:val="baseline"/>
      </w:rPr>
    </w:lvl>
    <w:lvl w:ilvl="7">
      <w:start w:val="1"/>
      <w:numFmt w:val="bullet"/>
      <w:lvlText w:val="o"/>
      <w:lvlJc w:val="left"/>
      <w:pPr>
        <w:ind w:left="6186" w:hanging="360"/>
      </w:pPr>
      <w:rPr>
        <w:rFonts w:ascii="Courier New" w:eastAsia="Courier New" w:hAnsi="Courier New" w:cs="Courier New"/>
        <w:b w:val="0"/>
        <w:i w:val="0"/>
        <w:smallCaps w:val="0"/>
        <w:strike w:val="0"/>
        <w:shd w:val="clear" w:color="auto" w:fill="auto"/>
        <w:vertAlign w:val="baseline"/>
      </w:rPr>
    </w:lvl>
    <w:lvl w:ilvl="8">
      <w:start w:val="1"/>
      <w:numFmt w:val="bullet"/>
      <w:lvlText w:val="▪"/>
      <w:lvlJc w:val="left"/>
      <w:pPr>
        <w:ind w:left="6906" w:hanging="360"/>
      </w:pPr>
      <w:rPr>
        <w:rFonts w:ascii="Courier New" w:eastAsia="Courier New" w:hAnsi="Courier New" w:cs="Courier New"/>
        <w:b w:val="0"/>
        <w:i w:val="0"/>
        <w:smallCaps w:val="0"/>
        <w:strike w:val="0"/>
        <w:shd w:val="clear" w:color="auto" w:fill="auto"/>
        <w:vertAlign w:val="baseline"/>
      </w:rPr>
    </w:lvl>
  </w:abstractNum>
  <w:abstractNum w:abstractNumId="6" w15:restartNumberingAfterBreak="0">
    <w:nsid w:val="5AB223A7"/>
    <w:multiLevelType w:val="multilevel"/>
    <w:tmpl w:val="10C6C006"/>
    <w:lvl w:ilvl="0">
      <w:start w:val="6"/>
      <w:numFmt w:val="decimal"/>
      <w:lvlText w:val="%1."/>
      <w:lvlJc w:val="left"/>
      <w:pPr>
        <w:ind w:left="357" w:hanging="357"/>
      </w:pPr>
      <w:rPr>
        <w:b/>
        <w:smallCaps w:val="0"/>
        <w:strike w:val="0"/>
        <w:shd w:val="clear" w:color="auto" w:fill="auto"/>
        <w:vertAlign w:val="baseline"/>
      </w:rPr>
    </w:lvl>
    <w:lvl w:ilvl="1">
      <w:start w:val="1"/>
      <w:numFmt w:val="decimal"/>
      <w:lvlText w:val="%1.%2."/>
      <w:lvlJc w:val="left"/>
      <w:pPr>
        <w:ind w:left="511" w:hanging="511"/>
      </w:pPr>
      <w:rPr>
        <w:smallCaps w:val="0"/>
        <w:strike w:val="0"/>
        <w:shd w:val="clear" w:color="auto" w:fill="auto"/>
        <w:vertAlign w:val="baseline"/>
      </w:rPr>
    </w:lvl>
    <w:lvl w:ilvl="2">
      <w:start w:val="1"/>
      <w:numFmt w:val="decimal"/>
      <w:lvlText w:val="%1.%2.%3."/>
      <w:lvlJc w:val="left"/>
      <w:pPr>
        <w:ind w:left="883" w:hanging="598"/>
      </w:pPr>
      <w:rPr>
        <w:smallCaps w:val="0"/>
        <w:strike w:val="0"/>
        <w:sz w:val="24"/>
        <w:szCs w:val="24"/>
        <w:shd w:val="clear" w:color="auto" w:fill="auto"/>
        <w:vertAlign w:val="baseline"/>
      </w:rPr>
    </w:lvl>
    <w:lvl w:ilvl="3">
      <w:start w:val="1"/>
      <w:numFmt w:val="decimal"/>
      <w:lvlText w:val="%1.%2.%3.%4."/>
      <w:lvlJc w:val="left"/>
      <w:pPr>
        <w:ind w:left="1567" w:hanging="769"/>
      </w:pPr>
      <w:rPr>
        <w:smallCaps w:val="0"/>
        <w:strike w:val="0"/>
        <w:sz w:val="24"/>
        <w:szCs w:val="24"/>
        <w:shd w:val="clear" w:color="auto" w:fill="auto"/>
        <w:vertAlign w:val="baseline"/>
      </w:rPr>
    </w:lvl>
    <w:lvl w:ilvl="4">
      <w:start w:val="1"/>
      <w:numFmt w:val="decimal"/>
      <w:lvlText w:val="%1.%2.%3.%4.%5."/>
      <w:lvlJc w:val="left"/>
      <w:pPr>
        <w:ind w:left="2100" w:hanging="943"/>
      </w:pPr>
      <w:rPr>
        <w:smallCaps w:val="0"/>
        <w:strike w:val="0"/>
        <w:sz w:val="24"/>
        <w:szCs w:val="24"/>
        <w:shd w:val="clear" w:color="auto" w:fill="auto"/>
        <w:vertAlign w:val="baseline"/>
      </w:rPr>
    </w:lvl>
    <w:lvl w:ilvl="5">
      <w:start w:val="1"/>
      <w:numFmt w:val="decimal"/>
      <w:lvlText w:val="%1.%2.%3.%4.%5.%6."/>
      <w:lvlJc w:val="left"/>
      <w:pPr>
        <w:ind w:left="2633" w:hanging="1115"/>
      </w:pPr>
      <w:rPr>
        <w:smallCaps w:val="0"/>
        <w:strike w:val="0"/>
        <w:sz w:val="24"/>
        <w:szCs w:val="24"/>
        <w:shd w:val="clear" w:color="auto" w:fill="auto"/>
        <w:vertAlign w:val="baseline"/>
      </w:rPr>
    </w:lvl>
    <w:lvl w:ilvl="6">
      <w:start w:val="1"/>
      <w:numFmt w:val="decimal"/>
      <w:lvlText w:val="%1.%2.%3.%4.%5.%6.%7."/>
      <w:lvlJc w:val="left"/>
      <w:pPr>
        <w:ind w:left="3166" w:hanging="1288"/>
      </w:pPr>
      <w:rPr>
        <w:smallCaps w:val="0"/>
        <w:strike w:val="0"/>
        <w:sz w:val="24"/>
        <w:szCs w:val="24"/>
        <w:shd w:val="clear" w:color="auto" w:fill="auto"/>
        <w:vertAlign w:val="baseline"/>
      </w:rPr>
    </w:lvl>
    <w:lvl w:ilvl="7">
      <w:start w:val="1"/>
      <w:numFmt w:val="decimal"/>
      <w:lvlText w:val="%1.%2.%3.%4.%5.%6.%7.%8."/>
      <w:lvlJc w:val="left"/>
      <w:pPr>
        <w:ind w:left="3699" w:hanging="1462"/>
      </w:pPr>
      <w:rPr>
        <w:smallCaps w:val="0"/>
        <w:strike w:val="0"/>
        <w:sz w:val="24"/>
        <w:szCs w:val="24"/>
        <w:shd w:val="clear" w:color="auto" w:fill="auto"/>
        <w:vertAlign w:val="baseline"/>
      </w:rPr>
    </w:lvl>
    <w:lvl w:ilvl="8">
      <w:start w:val="1"/>
      <w:numFmt w:val="decimal"/>
      <w:lvlText w:val="%1.%2.%3.%4.%5.%6.%7.%8.%9."/>
      <w:lvlJc w:val="left"/>
      <w:pPr>
        <w:ind w:left="4318" w:hanging="1720"/>
      </w:pPr>
      <w:rPr>
        <w:smallCaps w:val="0"/>
        <w:strike w:val="0"/>
        <w:sz w:val="24"/>
        <w:szCs w:val="24"/>
        <w:shd w:val="clear" w:color="auto" w:fill="auto"/>
        <w:vertAlign w:val="baseline"/>
      </w:rPr>
    </w:lvl>
  </w:abstractNum>
  <w:abstractNum w:abstractNumId="7" w15:restartNumberingAfterBreak="0">
    <w:nsid w:val="5CE61E4F"/>
    <w:multiLevelType w:val="multilevel"/>
    <w:tmpl w:val="DFF07AB8"/>
    <w:lvl w:ilvl="0">
      <w:start w:val="5"/>
      <w:numFmt w:val="decimal"/>
      <w:lvlText w:val="%1."/>
      <w:lvlJc w:val="left"/>
      <w:pPr>
        <w:ind w:left="357" w:hanging="357"/>
      </w:pPr>
      <w:rPr>
        <w:b/>
        <w:smallCaps w:val="0"/>
        <w:strike w:val="0"/>
        <w:shd w:val="clear" w:color="auto" w:fill="auto"/>
        <w:vertAlign w:val="baseline"/>
      </w:rPr>
    </w:lvl>
    <w:lvl w:ilvl="1">
      <w:start w:val="1"/>
      <w:numFmt w:val="decimal"/>
      <w:lvlText w:val="%1.%2."/>
      <w:lvlJc w:val="left"/>
      <w:pPr>
        <w:ind w:left="511" w:hanging="511"/>
      </w:pPr>
      <w:rPr>
        <w:smallCaps w:val="0"/>
        <w:strike w:val="0"/>
        <w:shd w:val="clear" w:color="auto" w:fill="auto"/>
        <w:vertAlign w:val="baseline"/>
      </w:rPr>
    </w:lvl>
    <w:lvl w:ilvl="2">
      <w:start w:val="1"/>
      <w:numFmt w:val="decimal"/>
      <w:lvlText w:val="%1.%2.%3."/>
      <w:lvlJc w:val="left"/>
      <w:pPr>
        <w:ind w:left="883" w:hanging="598"/>
      </w:pPr>
      <w:rPr>
        <w:smallCaps w:val="0"/>
        <w:strike w:val="0"/>
        <w:sz w:val="24"/>
        <w:szCs w:val="24"/>
        <w:shd w:val="clear" w:color="auto" w:fill="auto"/>
        <w:vertAlign w:val="baseline"/>
      </w:rPr>
    </w:lvl>
    <w:lvl w:ilvl="3">
      <w:start w:val="1"/>
      <w:numFmt w:val="decimal"/>
      <w:lvlText w:val="%1.%2.%3.%4."/>
      <w:lvlJc w:val="left"/>
      <w:pPr>
        <w:ind w:left="1567" w:hanging="769"/>
      </w:pPr>
      <w:rPr>
        <w:smallCaps w:val="0"/>
        <w:strike w:val="0"/>
        <w:sz w:val="24"/>
        <w:szCs w:val="24"/>
        <w:shd w:val="clear" w:color="auto" w:fill="auto"/>
        <w:vertAlign w:val="baseline"/>
      </w:rPr>
    </w:lvl>
    <w:lvl w:ilvl="4">
      <w:start w:val="1"/>
      <w:numFmt w:val="decimal"/>
      <w:lvlText w:val="%1.%2.%3.%4.%5."/>
      <w:lvlJc w:val="left"/>
      <w:pPr>
        <w:ind w:left="2100" w:hanging="943"/>
      </w:pPr>
      <w:rPr>
        <w:smallCaps w:val="0"/>
        <w:strike w:val="0"/>
        <w:sz w:val="24"/>
        <w:szCs w:val="24"/>
        <w:shd w:val="clear" w:color="auto" w:fill="auto"/>
        <w:vertAlign w:val="baseline"/>
      </w:rPr>
    </w:lvl>
    <w:lvl w:ilvl="5">
      <w:start w:val="1"/>
      <w:numFmt w:val="decimal"/>
      <w:lvlText w:val="%1.%2.%3.%4.%5.%6."/>
      <w:lvlJc w:val="left"/>
      <w:pPr>
        <w:ind w:left="2633" w:hanging="1115"/>
      </w:pPr>
      <w:rPr>
        <w:smallCaps w:val="0"/>
        <w:strike w:val="0"/>
        <w:sz w:val="24"/>
        <w:szCs w:val="24"/>
        <w:shd w:val="clear" w:color="auto" w:fill="auto"/>
        <w:vertAlign w:val="baseline"/>
      </w:rPr>
    </w:lvl>
    <w:lvl w:ilvl="6">
      <w:start w:val="1"/>
      <w:numFmt w:val="decimal"/>
      <w:lvlText w:val="%1.%2.%3.%4.%5.%6.%7."/>
      <w:lvlJc w:val="left"/>
      <w:pPr>
        <w:ind w:left="3166" w:hanging="1288"/>
      </w:pPr>
      <w:rPr>
        <w:smallCaps w:val="0"/>
        <w:strike w:val="0"/>
        <w:sz w:val="24"/>
        <w:szCs w:val="24"/>
        <w:shd w:val="clear" w:color="auto" w:fill="auto"/>
        <w:vertAlign w:val="baseline"/>
      </w:rPr>
    </w:lvl>
    <w:lvl w:ilvl="7">
      <w:start w:val="1"/>
      <w:numFmt w:val="decimal"/>
      <w:lvlText w:val="%1.%2.%3.%4.%5.%6.%7.%8."/>
      <w:lvlJc w:val="left"/>
      <w:pPr>
        <w:ind w:left="3699" w:hanging="1462"/>
      </w:pPr>
      <w:rPr>
        <w:smallCaps w:val="0"/>
        <w:strike w:val="0"/>
        <w:sz w:val="24"/>
        <w:szCs w:val="24"/>
        <w:shd w:val="clear" w:color="auto" w:fill="auto"/>
        <w:vertAlign w:val="baseline"/>
      </w:rPr>
    </w:lvl>
    <w:lvl w:ilvl="8">
      <w:start w:val="1"/>
      <w:numFmt w:val="decimal"/>
      <w:lvlText w:val="%1.%2.%3.%4.%5.%6.%7.%8.%9."/>
      <w:lvlJc w:val="left"/>
      <w:pPr>
        <w:ind w:left="4318" w:hanging="1720"/>
      </w:pPr>
      <w:rPr>
        <w:smallCaps w:val="0"/>
        <w:strike w:val="0"/>
        <w:sz w:val="24"/>
        <w:szCs w:val="24"/>
        <w:shd w:val="clear" w:color="auto" w:fill="auto"/>
        <w:vertAlign w:val="baseline"/>
      </w:rPr>
    </w:lvl>
  </w:abstractNum>
  <w:abstractNum w:abstractNumId="8" w15:restartNumberingAfterBreak="0">
    <w:nsid w:val="65F66340"/>
    <w:multiLevelType w:val="multilevel"/>
    <w:tmpl w:val="A3B27DB8"/>
    <w:lvl w:ilvl="0">
      <w:start w:val="2"/>
      <w:numFmt w:val="decimal"/>
      <w:lvlText w:val="%1."/>
      <w:lvlJc w:val="left"/>
      <w:pPr>
        <w:ind w:left="357" w:hanging="357"/>
      </w:pPr>
      <w:rPr>
        <w:b/>
        <w:smallCaps w:val="0"/>
        <w:strike w:val="0"/>
        <w:shd w:val="clear" w:color="auto" w:fill="auto"/>
        <w:vertAlign w:val="baseline"/>
      </w:rPr>
    </w:lvl>
    <w:lvl w:ilvl="1">
      <w:start w:val="1"/>
      <w:numFmt w:val="decimal"/>
      <w:lvlText w:val="%1.%2."/>
      <w:lvlJc w:val="left"/>
      <w:pPr>
        <w:ind w:left="511" w:hanging="511"/>
      </w:pPr>
      <w:rPr>
        <w:smallCaps w:val="0"/>
        <w:strike w:val="0"/>
        <w:shd w:val="clear" w:color="auto" w:fill="auto"/>
        <w:vertAlign w:val="baseline"/>
      </w:rPr>
    </w:lvl>
    <w:lvl w:ilvl="2">
      <w:start w:val="1"/>
      <w:numFmt w:val="decimal"/>
      <w:lvlText w:val="%1.%2.%3."/>
      <w:lvlJc w:val="left"/>
      <w:pPr>
        <w:ind w:left="883" w:hanging="598"/>
      </w:pPr>
      <w:rPr>
        <w:smallCaps w:val="0"/>
        <w:strike w:val="0"/>
        <w:sz w:val="24"/>
        <w:szCs w:val="24"/>
        <w:shd w:val="clear" w:color="auto" w:fill="auto"/>
        <w:vertAlign w:val="baseline"/>
      </w:rPr>
    </w:lvl>
    <w:lvl w:ilvl="3">
      <w:start w:val="1"/>
      <w:numFmt w:val="decimal"/>
      <w:lvlText w:val="%1.%2.%3.%4."/>
      <w:lvlJc w:val="left"/>
      <w:pPr>
        <w:ind w:left="1567" w:hanging="769"/>
      </w:pPr>
      <w:rPr>
        <w:smallCaps w:val="0"/>
        <w:strike w:val="0"/>
        <w:sz w:val="24"/>
        <w:szCs w:val="24"/>
        <w:shd w:val="clear" w:color="auto" w:fill="auto"/>
        <w:vertAlign w:val="baseline"/>
      </w:rPr>
    </w:lvl>
    <w:lvl w:ilvl="4">
      <w:start w:val="1"/>
      <w:numFmt w:val="decimal"/>
      <w:lvlText w:val="%1.%2.%3.%4.%5."/>
      <w:lvlJc w:val="left"/>
      <w:pPr>
        <w:ind w:left="2100" w:hanging="943"/>
      </w:pPr>
      <w:rPr>
        <w:smallCaps w:val="0"/>
        <w:strike w:val="0"/>
        <w:sz w:val="24"/>
        <w:szCs w:val="24"/>
        <w:shd w:val="clear" w:color="auto" w:fill="auto"/>
        <w:vertAlign w:val="baseline"/>
      </w:rPr>
    </w:lvl>
    <w:lvl w:ilvl="5">
      <w:start w:val="1"/>
      <w:numFmt w:val="decimal"/>
      <w:lvlText w:val="%1.%2.%3.%4.%5.%6."/>
      <w:lvlJc w:val="left"/>
      <w:pPr>
        <w:ind w:left="2633" w:hanging="1115"/>
      </w:pPr>
      <w:rPr>
        <w:smallCaps w:val="0"/>
        <w:strike w:val="0"/>
        <w:sz w:val="24"/>
        <w:szCs w:val="24"/>
        <w:shd w:val="clear" w:color="auto" w:fill="auto"/>
        <w:vertAlign w:val="baseline"/>
      </w:rPr>
    </w:lvl>
    <w:lvl w:ilvl="6">
      <w:start w:val="1"/>
      <w:numFmt w:val="decimal"/>
      <w:lvlText w:val="%1.%2.%3.%4.%5.%6.%7."/>
      <w:lvlJc w:val="left"/>
      <w:pPr>
        <w:ind w:left="3166" w:hanging="1288"/>
      </w:pPr>
      <w:rPr>
        <w:smallCaps w:val="0"/>
        <w:strike w:val="0"/>
        <w:sz w:val="24"/>
        <w:szCs w:val="24"/>
        <w:shd w:val="clear" w:color="auto" w:fill="auto"/>
        <w:vertAlign w:val="baseline"/>
      </w:rPr>
    </w:lvl>
    <w:lvl w:ilvl="7">
      <w:start w:val="1"/>
      <w:numFmt w:val="decimal"/>
      <w:lvlText w:val="%1.%2.%3.%4.%5.%6.%7.%8."/>
      <w:lvlJc w:val="left"/>
      <w:pPr>
        <w:ind w:left="3699" w:hanging="1462"/>
      </w:pPr>
      <w:rPr>
        <w:smallCaps w:val="0"/>
        <w:strike w:val="0"/>
        <w:sz w:val="24"/>
        <w:szCs w:val="24"/>
        <w:shd w:val="clear" w:color="auto" w:fill="auto"/>
        <w:vertAlign w:val="baseline"/>
      </w:rPr>
    </w:lvl>
    <w:lvl w:ilvl="8">
      <w:start w:val="1"/>
      <w:numFmt w:val="decimal"/>
      <w:lvlText w:val="%1.%2.%3.%4.%5.%6.%7.%8.%9."/>
      <w:lvlJc w:val="left"/>
      <w:pPr>
        <w:ind w:left="4318" w:hanging="1720"/>
      </w:pPr>
      <w:rPr>
        <w:smallCaps w:val="0"/>
        <w:strike w:val="0"/>
        <w:sz w:val="24"/>
        <w:szCs w:val="24"/>
        <w:shd w:val="clear" w:color="auto" w:fill="auto"/>
        <w:vertAlign w:val="baseline"/>
      </w:rPr>
    </w:lvl>
  </w:abstractNum>
  <w:num w:numId="1" w16cid:durableId="1665622146">
    <w:abstractNumId w:val="7"/>
  </w:num>
  <w:num w:numId="2" w16cid:durableId="1135373079">
    <w:abstractNumId w:val="0"/>
  </w:num>
  <w:num w:numId="3" w16cid:durableId="2043433325">
    <w:abstractNumId w:val="2"/>
  </w:num>
  <w:num w:numId="4" w16cid:durableId="876821622">
    <w:abstractNumId w:val="4"/>
  </w:num>
  <w:num w:numId="5" w16cid:durableId="1104882259">
    <w:abstractNumId w:val="8"/>
  </w:num>
  <w:num w:numId="6" w16cid:durableId="1803038814">
    <w:abstractNumId w:val="6"/>
  </w:num>
  <w:num w:numId="7" w16cid:durableId="102697247">
    <w:abstractNumId w:val="5"/>
  </w:num>
  <w:num w:numId="8" w16cid:durableId="2028368690">
    <w:abstractNumId w:val="3"/>
  </w:num>
  <w:num w:numId="9" w16cid:durableId="1906068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4B3"/>
    <w:rsid w:val="000314B3"/>
    <w:rsid w:val="00084C94"/>
    <w:rsid w:val="001D1A40"/>
    <w:rsid w:val="00262DB5"/>
    <w:rsid w:val="00303F76"/>
    <w:rsid w:val="003E7B69"/>
    <w:rsid w:val="00436E70"/>
    <w:rsid w:val="00510ADA"/>
    <w:rsid w:val="00553C23"/>
    <w:rsid w:val="006A0D0A"/>
    <w:rsid w:val="007914A1"/>
    <w:rsid w:val="008036D2"/>
    <w:rsid w:val="00832760"/>
    <w:rsid w:val="008A742F"/>
    <w:rsid w:val="008B03A0"/>
    <w:rsid w:val="008E5E3B"/>
    <w:rsid w:val="009023E1"/>
    <w:rsid w:val="00987E5C"/>
    <w:rsid w:val="00A020DE"/>
    <w:rsid w:val="00A111C2"/>
    <w:rsid w:val="00AE1B98"/>
    <w:rsid w:val="00B633D6"/>
    <w:rsid w:val="00B8242D"/>
    <w:rsid w:val="00B9488B"/>
    <w:rsid w:val="00BB282E"/>
    <w:rsid w:val="00BD3582"/>
    <w:rsid w:val="00BD4CDE"/>
    <w:rsid w:val="00C00BE9"/>
    <w:rsid w:val="00CE12A7"/>
    <w:rsid w:val="00CE535B"/>
    <w:rsid w:val="00D45E09"/>
    <w:rsid w:val="00D70EE8"/>
    <w:rsid w:val="00DA0802"/>
    <w:rsid w:val="00DC78A0"/>
    <w:rsid w:val="00DE74C9"/>
    <w:rsid w:val="00E5198C"/>
    <w:rsid w:val="00E6775E"/>
    <w:rsid w:val="00EE2727"/>
    <w:rsid w:val="00EE4497"/>
    <w:rsid w:val="00EE4972"/>
    <w:rsid w:val="00F1328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0616A"/>
  <w15:docId w15:val="{6B97BDDF-5D50-422E-9DD7-D5CD1DE66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60" w:after="60" w:line="360" w:lineRule="auto"/>
      <w:ind w:left="357"/>
      <w:outlineLvl w:val="0"/>
    </w:pPr>
    <w:rPr>
      <w:rFonts w:ascii="Tahoma" w:eastAsia="Tahoma" w:hAnsi="Tahoma" w:cs="Tahoma"/>
      <w:b/>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pBdr>
        <w:top w:val="nil"/>
        <w:left w:val="nil"/>
        <w:bottom w:val="nil"/>
        <w:right w:val="nil"/>
        <w:between w:val="nil"/>
      </w:pBdr>
      <w:outlineLvl w:val="2"/>
    </w:pPr>
    <w:rPr>
      <w:rFonts w:ascii="Arial" w:eastAsia="Arial" w:hAnsi="Arial" w:cs="Arial"/>
      <w:b/>
      <w:color w:val="000000"/>
      <w:sz w:val="20"/>
      <w:szCs w:val="2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Revision">
    <w:name w:val="Revision"/>
    <w:hidden/>
    <w:uiPriority w:val="99"/>
    <w:semiHidden/>
    <w:rsid w:val="00084C94"/>
  </w:style>
  <w:style w:type="character" w:styleId="CommentReference">
    <w:name w:val="annotation reference"/>
    <w:basedOn w:val="DefaultParagraphFont"/>
    <w:uiPriority w:val="99"/>
    <w:semiHidden/>
    <w:unhideWhenUsed/>
    <w:rsid w:val="001D1A40"/>
    <w:rPr>
      <w:sz w:val="16"/>
      <w:szCs w:val="16"/>
    </w:rPr>
  </w:style>
  <w:style w:type="paragraph" w:styleId="CommentText">
    <w:name w:val="annotation text"/>
    <w:basedOn w:val="Normal"/>
    <w:link w:val="CommentTextChar"/>
    <w:uiPriority w:val="99"/>
    <w:unhideWhenUsed/>
    <w:rsid w:val="001D1A40"/>
    <w:rPr>
      <w:sz w:val="20"/>
      <w:szCs w:val="20"/>
    </w:rPr>
  </w:style>
  <w:style w:type="character" w:customStyle="1" w:styleId="CommentTextChar">
    <w:name w:val="Comment Text Char"/>
    <w:basedOn w:val="DefaultParagraphFont"/>
    <w:link w:val="CommentText"/>
    <w:uiPriority w:val="99"/>
    <w:rsid w:val="001D1A40"/>
    <w:rPr>
      <w:sz w:val="20"/>
      <w:szCs w:val="20"/>
    </w:rPr>
  </w:style>
  <w:style w:type="paragraph" w:styleId="CommentSubject">
    <w:name w:val="annotation subject"/>
    <w:basedOn w:val="CommentText"/>
    <w:next w:val="CommentText"/>
    <w:link w:val="CommentSubjectChar"/>
    <w:uiPriority w:val="99"/>
    <w:semiHidden/>
    <w:unhideWhenUsed/>
    <w:rsid w:val="001D1A40"/>
    <w:rPr>
      <w:b/>
      <w:bCs/>
    </w:rPr>
  </w:style>
  <w:style w:type="character" w:customStyle="1" w:styleId="CommentSubjectChar">
    <w:name w:val="Comment Subject Char"/>
    <w:basedOn w:val="CommentTextChar"/>
    <w:link w:val="CommentSubject"/>
    <w:uiPriority w:val="99"/>
    <w:semiHidden/>
    <w:rsid w:val="001D1A40"/>
    <w:rPr>
      <w:b/>
      <w:bCs/>
      <w:sz w:val="20"/>
      <w:szCs w:val="20"/>
    </w:rPr>
  </w:style>
  <w:style w:type="paragraph" w:styleId="Header">
    <w:name w:val="header"/>
    <w:basedOn w:val="Normal"/>
    <w:link w:val="HeaderChar"/>
    <w:uiPriority w:val="99"/>
    <w:unhideWhenUsed/>
    <w:rsid w:val="00553C23"/>
    <w:pPr>
      <w:tabs>
        <w:tab w:val="center" w:pos="4153"/>
        <w:tab w:val="right" w:pos="8306"/>
      </w:tabs>
    </w:pPr>
  </w:style>
  <w:style w:type="character" w:customStyle="1" w:styleId="HeaderChar">
    <w:name w:val="Header Char"/>
    <w:basedOn w:val="DefaultParagraphFont"/>
    <w:link w:val="Header"/>
    <w:uiPriority w:val="99"/>
    <w:rsid w:val="00553C23"/>
  </w:style>
  <w:style w:type="paragraph" w:styleId="Footer">
    <w:name w:val="footer"/>
    <w:basedOn w:val="Normal"/>
    <w:link w:val="FooterChar"/>
    <w:uiPriority w:val="99"/>
    <w:unhideWhenUsed/>
    <w:rsid w:val="00F13284"/>
    <w:pPr>
      <w:tabs>
        <w:tab w:val="center" w:pos="4153"/>
        <w:tab w:val="right" w:pos="8306"/>
      </w:tabs>
    </w:pPr>
  </w:style>
  <w:style w:type="character" w:customStyle="1" w:styleId="FooterChar">
    <w:name w:val="Footer Char"/>
    <w:basedOn w:val="DefaultParagraphFont"/>
    <w:link w:val="Footer"/>
    <w:uiPriority w:val="99"/>
    <w:rsid w:val="00F13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19</Pages>
  <Words>7101</Words>
  <Characters>41909</Characters>
  <Application>Microsoft Office Word</Application>
  <DocSecurity>0</DocSecurity>
  <Lines>745</Lines>
  <Paragraphs>193</Paragraphs>
  <ScaleCrop>false</ScaleCrop>
  <HeadingPairs>
    <vt:vector size="2" baseType="variant">
      <vt:variant>
        <vt:lpstr>Title</vt:lpstr>
      </vt:variant>
      <vt:variant>
        <vt:i4>1</vt:i4>
      </vt:variant>
    </vt:vector>
  </HeadingPairs>
  <TitlesOfParts>
    <vt:vector size="1" baseType="lpstr">
      <vt:lpstr>ΕΤΕ-DESQUARED_ΣΥΜΒΑΣΗ</vt:lpstr>
    </vt:vector>
  </TitlesOfParts>
  <Company>NBG_OFFICE_X64_NEW</Company>
  <LinksUpToDate>false</LinksUpToDate>
  <CharactersWithSpaces>48998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ΕΤΕ-DESQUARED_ΣΥΜΒΑΣΗ</dc:title>
  <dc:creator>ΣΕΙΤΑΝΙΔΟΥ ΒΑΣΙΛΕΙΑ</dc:creator>
  <cp:lastModifiedBy>Contracts &amp; Outsourcing (554-Β)</cp:lastModifiedBy>
  <cp:revision>22</cp:revision>
  <cp:lastPrinted>2024-08-06T06:39:00Z</cp:lastPrinted>
  <dcterms:created xsi:type="dcterms:W3CDTF">2024-08-05T09:21:00Z</dcterms:created>
  <dcterms:modified xsi:type="dcterms:W3CDTF">2026-07-29T10:54:00Z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176d041d,35df247e,4a77f5cb</vt:lpwstr>
  </property>
  <property fmtid="{D5CDD505-2E9C-101B-9397-08002B2CF9AE}" pid="3" name="ClassificationContentMarkingHeaderFontProps">
    <vt:lpwstr>#0000ff,12,Aptos</vt:lpwstr>
  </property>
  <property fmtid="{D5CDD505-2E9C-101B-9397-08002B2CF9AE}" pid="4" name="ClassificationContentMarkingHeaderText">
    <vt:lpwstr>RESTRICTED USE</vt:lpwstr>
  </property>
  <property fmtid="{D5CDD505-2E9C-101B-9397-08002B2CF9AE}" pid="5" name="MSIP_Label_9b532a31-7c0b-4c4e-866b-d575d4ad4e59_Enabled">
    <vt:lpwstr>true</vt:lpwstr>
  </property>
  <property fmtid="{D5CDD505-2E9C-101B-9397-08002B2CF9AE}" pid="6" name="MSIP_Label_9b532a31-7c0b-4c4e-866b-d575d4ad4e59_SetDate">
    <vt:lpwstr>2026-07-29T10:34:42Z</vt:lpwstr>
  </property>
  <property fmtid="{D5CDD505-2E9C-101B-9397-08002B2CF9AE}" pid="7" name="MSIP_Label_9b532a31-7c0b-4c4e-866b-d575d4ad4e59_Method">
    <vt:lpwstr>Standard</vt:lpwstr>
  </property>
  <property fmtid="{D5CDD505-2E9C-101B-9397-08002B2CF9AE}" pid="8" name="MSIP_Label_9b532a31-7c0b-4c4e-866b-d575d4ad4e59_Name">
    <vt:lpwstr>9b532a31-7c0b-4c4e-866b-d575d4ad4e59</vt:lpwstr>
  </property>
  <property fmtid="{D5CDD505-2E9C-101B-9397-08002B2CF9AE}" pid="9" name="MSIP_Label_9b532a31-7c0b-4c4e-866b-d575d4ad4e59_SiteId">
    <vt:lpwstr>2ea23c3d-03fe-4d7b-b181-ece5512d85c6</vt:lpwstr>
  </property>
  <property fmtid="{D5CDD505-2E9C-101B-9397-08002B2CF9AE}" pid="10" name="MSIP_Label_9b532a31-7c0b-4c4e-866b-d575d4ad4e59_ActionId">
    <vt:lpwstr>a2742bba-b94b-40f3-90d2-d2ee39c0bf3a</vt:lpwstr>
  </property>
  <property fmtid="{D5CDD505-2E9C-101B-9397-08002B2CF9AE}" pid="11" name="MSIP_Label_9b532a31-7c0b-4c4e-866b-d575d4ad4e59_ContentBits">
    <vt:lpwstr>1</vt:lpwstr>
  </property>
  <property fmtid="{D5CDD505-2E9C-101B-9397-08002B2CF9AE}" pid="12" name="MSIP_Label_9b532a31-7c0b-4c4e-866b-d575d4ad4e59_Tag">
    <vt:lpwstr>10, 3, 0, 1</vt:lpwstr>
  </property>
</Properties>
</file>