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F3A"/>
          <w:sz w:val="56"/>
        </w:rPr>
        <w:t>Human-in-the-Loop Playbook™</w:t>
      </w:r>
    </w:p>
    <w:p>
      <w:pPr>
        <w:jc w:val="center"/>
      </w:pPr>
      <w:r>
        <w:rPr>
          <w:b/>
          <w:color w:val="008080"/>
          <w:sz w:val="30"/>
        </w:rPr>
        <w:t>Professional Consulting Edition – Version 5.0</w:t>
      </w:r>
    </w:p>
    <w:p>
      <w:pPr>
        <w:jc w:val="center"/>
      </w:pPr>
      <w:r>
        <w:rPr>
          <w:color w:val="4A5568"/>
          <w:sz w:val="24"/>
        </w:rPr>
        <w:t>Governance, Oversight and Operating Model for Agentic Delivery</w:t>
      </w:r>
    </w:p>
    <w:p>
      <w:r>
        <w:br/>
      </w:r>
    </w:p>
    <w:tbl>
      <w:tblPr>
        <w:tblStyle w:val="TableGrid"/>
        <w:tblW w:type="auto" w:w="0"/>
        <w:tblLook w:firstColumn="1" w:firstRow="1" w:lastColumn="0" w:lastRow="0" w:noHBand="0" w:noVBand="1" w:val="04A0"/>
      </w:tblPr>
      <w:tblGrid>
        <w:gridCol w:w="10224"/>
      </w:tblGrid>
      <w:tr>
        <w:tc>
          <w:tcPr>
            <w:tcW w:type="dxa" w:w="10224"/>
            <w:shd w:fill="F2F4F7"/>
          </w:tcPr>
          <w:p>
            <w:r/>
            <w:r>
              <w:rPr>
                <w:b/>
                <w:color w:val="0B1F3A"/>
              </w:rPr>
              <w:t>Document purpose</w:t>
            </w:r>
          </w:p>
          <w:p>
            <w:pPr>
              <w:pStyle w:val="SmallNote"/>
            </w:pPr>
            <w:r>
              <w:t>A complete, client-facing playbook for governing human-agent collaboration in delivery organisations. It defines how AI agents are approved, monitored, escalated, measured and integrated into delivery teams while preserving human accountability.</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top"/>
            <w:shd w:fill="0B1F3A"/>
          </w:tcPr>
          <w:p>
            <w:pPr>
              <w:pStyle w:val="TableText"/>
            </w:pPr>
            <w:r/>
            <w:r>
              <w:rPr>
                <w:b/>
                <w:color w:val="FFFFFF"/>
              </w:rPr>
              <w:t>Document</w:t>
            </w:r>
          </w:p>
        </w:tc>
        <w:tc>
          <w:tcPr>
            <w:tcW w:type="dxa" w:w="1440"/>
            <w:vAlign w:val="top"/>
            <w:shd w:fill="0B1F3A"/>
          </w:tcPr>
          <w:p>
            <w:pPr>
              <w:pStyle w:val="TableText"/>
            </w:pPr>
            <w:r/>
            <w:r>
              <w:rPr>
                <w:b/>
                <w:color w:val="FFFFFF"/>
              </w:rPr>
              <w:t>Version</w:t>
            </w:r>
          </w:p>
        </w:tc>
        <w:tc>
          <w:tcPr>
            <w:tcW w:type="dxa" w:w="5760"/>
            <w:vAlign w:val="top"/>
            <w:shd w:fill="0B1F3A"/>
          </w:tcPr>
          <w:p>
            <w:pPr>
              <w:pStyle w:val="TableText"/>
            </w:pPr>
            <w:r/>
            <w:r>
              <w:rPr>
                <w:b/>
                <w:color w:val="FFFFFF"/>
              </w:rPr>
              <w:t>Audience</w:t>
            </w:r>
          </w:p>
        </w:tc>
      </w:tr>
      <w:tr>
        <w:tc>
          <w:tcPr>
            <w:tcW w:type="dxa" w:w="2880"/>
            <w:vAlign w:val="top"/>
          </w:tcPr>
          <w:p>
            <w:pPr>
              <w:pStyle w:val="TableText"/>
            </w:pPr>
            <w:r/>
            <w:r>
              <w:rPr>
                <w:b w:val="0"/>
              </w:rPr>
              <w:t>Human-in-the-Loop Playbook™</w:t>
            </w:r>
          </w:p>
        </w:tc>
        <w:tc>
          <w:tcPr>
            <w:tcW w:type="dxa" w:w="1440"/>
            <w:vAlign w:val="top"/>
          </w:tcPr>
          <w:p>
            <w:pPr>
              <w:pStyle w:val="TableText"/>
            </w:pPr>
            <w:r/>
            <w:r>
              <w:rPr>
                <w:b w:val="0"/>
              </w:rPr>
              <w:t>5.0</w:t>
            </w:r>
          </w:p>
        </w:tc>
        <w:tc>
          <w:tcPr>
            <w:tcW w:type="dxa" w:w="5760"/>
            <w:vAlign w:val="top"/>
          </w:tcPr>
          <w:p>
            <w:pPr>
              <w:pStyle w:val="TableText"/>
            </w:pPr>
            <w:r/>
            <w:r>
              <w:rPr>
                <w:b w:val="0"/>
              </w:rPr>
              <w:t>CIOs, CTOs, PMO Directors, Delivery Leaders, Product Leaders, Governance Leads, AI Programme Leads</w:t>
            </w:r>
          </w:p>
        </w:tc>
      </w:tr>
    </w:tbl>
    <w:p/>
    <w:p>
      <w:r>
        <w:br w:type="page"/>
      </w:r>
    </w:p>
    <w:p>
      <w:pPr>
        <w:pStyle w:val="Heading1"/>
      </w:pPr>
      <w:r>
        <w:t>Contents</w:t>
      </w:r>
    </w:p>
    <w:p>
      <w:r>
        <w:t>1. Executive Summary</w:t>
      </w:r>
    </w:p>
    <w:p>
      <w:r>
        <w:t>2. Business Context and Scope</w:t>
      </w:r>
    </w:p>
    <w:p>
      <w:r>
        <w:t>3. Agentic Delivery Governance Model</w:t>
      </w:r>
    </w:p>
    <w:p>
      <w:r>
        <w:t>4. Governance Board Charter and Forums</w:t>
      </w:r>
    </w:p>
    <w:p>
      <w:r>
        <w:t>5. Human-in-the-Loop Operating Model</w:t>
      </w:r>
    </w:p>
    <w:p>
      <w:r>
        <w:t>6. Human-Agent Interaction Patterns</w:t>
      </w:r>
    </w:p>
    <w:p>
      <w:r>
        <w:t>7. Agent Autonomy Framework</w:t>
      </w:r>
    </w:p>
    <w:p>
      <w:r>
        <w:t>8. Decision Rights Matrix</w:t>
      </w:r>
    </w:p>
    <w:p>
      <w:r>
        <w:t>9. Human Oversight RACI</w:t>
      </w:r>
    </w:p>
    <w:p>
      <w:r>
        <w:t>10. Governance Board Structure</w:t>
      </w:r>
    </w:p>
    <w:p>
      <w:r>
        <w:t>11. Agent Risk Classification</w:t>
      </w:r>
    </w:p>
    <w:p>
      <w:r>
        <w:t>12. Risk &amp; Control Matrix</w:t>
      </w:r>
    </w:p>
    <w:p>
      <w:r>
        <w:t>13. Decision Trees</w:t>
      </w:r>
    </w:p>
    <w:p>
      <w:r>
        <w:t>14. Confidence Threshold Models</w:t>
      </w:r>
    </w:p>
    <w:p>
      <w:r>
        <w:t>15. Escalation Management</w:t>
      </w:r>
    </w:p>
    <w:p>
      <w:r>
        <w:t>16. Agent Accountability Model</w:t>
      </w:r>
    </w:p>
    <w:p>
      <w:r>
        <w:t>17. Lifecycle Management</w:t>
      </w:r>
    </w:p>
    <w:p>
      <w:r>
        <w:t>18. Lifecycle Stage Gates</w:t>
      </w:r>
    </w:p>
    <w:p>
      <w:r>
        <w:t>19. Exception Management</w:t>
      </w:r>
    </w:p>
    <w:p>
      <w:r>
        <w:t>20. Security and Compliance Controls</w:t>
      </w:r>
    </w:p>
    <w:p>
      <w:r>
        <w:t>21. KPI Framework</w:t>
      </w:r>
    </w:p>
    <w:p>
      <w:r>
        <w:t>22. Implementation Roadmap</w:t>
      </w:r>
    </w:p>
    <w:p>
      <w:r>
        <w:t>23. Templates and Worksheets</w:t>
      </w:r>
    </w:p>
    <w:p>
      <w:r>
        <w:t>24. Case Studies</w:t>
      </w:r>
    </w:p>
    <w:p>
      <w:r>
        <w:t>25. Appendices</w:t>
      </w:r>
    </w:p>
    <w:p>
      <w:r>
        <w:br w:type="page"/>
      </w:r>
    </w:p>
    <w:p>
      <w:pPr>
        <w:pStyle w:val="Heading1"/>
      </w:pPr>
      <w:r>
        <w:t>1. Executive Summary</w:t>
      </w:r>
    </w:p>
    <w:p>
      <w:r>
        <w:t>AI agents are moving from individual productivity tools into delivery environments where they draft status reports, triage work, recommend plans, update artefacts and orchestrate routine processes. This shift creates operational opportunity, but it also introduces new governance questions: what can an agent do without approval, when must a human intervene, who owns agent outputs, and how should exceptions be handled?</w:t>
      </w:r>
    </w:p>
    <w:p>
      <w:r>
        <w:t>This playbook provides a practical operating model for controlling that shift. It is designed for organisations introducing agents into PMO, project delivery, product, transformation and operational teams. It gives delivery leaders a clear way to classify work, assign oversight, approve autonomy, monitor performance and evidence control.</w:t>
      </w:r>
    </w:p>
    <w:p>
      <w:r>
        <w:t>The playbook is based on a simple principle: AI agents should augment delivery teams before they automate delivery teams. Human accountability remains the governing control regardless of agent autonomy. Agents may assist, recommend, execute or orchestrate, but accountability remains assigned to named human roles.</w:t>
      </w:r>
    </w:p>
    <w:tbl>
      <w:tblPr>
        <w:tblStyle w:val="TableGrid"/>
        <w:tblW w:type="auto" w:w="0"/>
        <w:tblLook w:firstColumn="1" w:firstRow="1" w:lastColumn="0" w:lastRow="0" w:noHBand="0" w:noVBand="1" w:val="04A0"/>
      </w:tblPr>
      <w:tblGrid>
        <w:gridCol w:w="10224"/>
      </w:tblGrid>
      <w:tr>
        <w:tc>
          <w:tcPr>
            <w:tcW w:type="dxa" w:w="10224"/>
            <w:shd w:fill="EAF3F3"/>
          </w:tcPr>
          <w:p>
            <w:r/>
            <w:r>
              <w:rPr>
                <w:b/>
                <w:color w:val="0B1F3A"/>
              </w:rPr>
              <w:t>Executive conclusion</w:t>
            </w:r>
          </w:p>
          <w:p>
            <w:pPr>
              <w:pStyle w:val="SmallNote"/>
            </w:pPr>
            <w:r>
              <w:t>Agentic delivery should be implemented as a controlled operating model change rather than as a tool rollout. Organisations that define ownership, decision rights and escalation controls early are better positioned to scale agents safely.</w:t>
            </w:r>
          </w:p>
        </w:tc>
      </w:tr>
    </w:tbl>
    <w:p/>
    <w:p>
      <w:pPr>
        <w:pStyle w:val="Heading2"/>
      </w:pPr>
      <w:r>
        <w:t>Executive benefits</w:t>
      </w:r>
    </w:p>
    <w:p>
      <w:pPr>
        <w:pStyle w:val="ListBullet"/>
      </w:pPr>
      <w:r>
        <w:t>Improved delivery productivity through automation of routine coordination activities.</w:t>
      </w:r>
    </w:p>
    <w:p>
      <w:pPr>
        <w:pStyle w:val="ListBullet"/>
      </w:pPr>
      <w:r>
        <w:t>Higher consistency in reporting, RAID management and governance evidence.</w:t>
      </w:r>
    </w:p>
    <w:p>
      <w:pPr>
        <w:pStyle w:val="ListBullet"/>
      </w:pPr>
      <w:r>
        <w:t>Clearer decision rights for activities where agents provide recommendations.</w:t>
      </w:r>
    </w:p>
    <w:p>
      <w:pPr>
        <w:pStyle w:val="ListBullet"/>
      </w:pPr>
      <w:r>
        <w:t>Reduced operational risk through human oversight, confidence thresholds and audit trails.</w:t>
      </w:r>
    </w:p>
    <w:p>
      <w:pPr>
        <w:pStyle w:val="ListBullet"/>
      </w:pPr>
      <w:r>
        <w:t>Stronger ability to demonstrate value, adoption and control maturity.</w:t>
      </w:r>
    </w:p>
    <w:p>
      <w:r>
        <w:br w:type="page"/>
      </w:r>
    </w:p>
    <w:p>
      <w:pPr>
        <w:pStyle w:val="Heading1"/>
      </w:pPr>
      <w:r>
        <w:t>2. Business Context and Scope</w:t>
      </w:r>
    </w:p>
    <w:p>
      <w:r>
        <w:t>Agentic delivery refers to the use of AI agents to augment or execute delivery activities under controlled governance. These agents may retrieve information, generate artefacts, perform workflow actions, monitor data, recommend decisions or coordinate activity between systems. The scope of this playbook covers delivery activities where agent output can influence operational decisions, governance evidence, stakeholder communication or system records.</w:t>
      </w:r>
    </w:p>
    <w:tbl>
      <w:tblPr>
        <w:tblStyle w:val="TableGrid"/>
        <w:tblW w:type="auto" w:w="0"/>
        <w:jc w:val="center"/>
        <w:tblLook w:firstColumn="1" w:firstRow="1" w:lastColumn="0" w:lastRow="0" w:noHBand="0" w:noVBand="1" w:val="04A0"/>
      </w:tblPr>
      <w:tblGrid>
        <w:gridCol w:w="5112"/>
        <w:gridCol w:w="5112"/>
      </w:tblGrid>
      <w:tr>
        <w:tc>
          <w:tcPr>
            <w:tcW w:type="dxa" w:w="4896"/>
            <w:vAlign w:val="top"/>
            <w:shd w:fill="0B1F3A"/>
          </w:tcPr>
          <w:p>
            <w:pPr>
              <w:pStyle w:val="TableText"/>
            </w:pPr>
            <w:r/>
            <w:r>
              <w:rPr>
                <w:b/>
                <w:color w:val="FFFFFF"/>
              </w:rPr>
              <w:t>In Scope</w:t>
            </w:r>
          </w:p>
        </w:tc>
        <w:tc>
          <w:tcPr>
            <w:tcW w:type="dxa" w:w="4896"/>
            <w:vAlign w:val="top"/>
            <w:shd w:fill="0B1F3A"/>
          </w:tcPr>
          <w:p>
            <w:pPr>
              <w:pStyle w:val="TableText"/>
            </w:pPr>
            <w:r/>
            <w:r>
              <w:rPr>
                <w:b/>
                <w:color w:val="FFFFFF"/>
              </w:rPr>
              <w:t>Out of Scope</w:t>
            </w:r>
          </w:p>
        </w:tc>
      </w:tr>
      <w:tr>
        <w:tc>
          <w:tcPr>
            <w:tcW w:type="dxa" w:w="4896"/>
            <w:vAlign w:val="top"/>
          </w:tcPr>
          <w:p>
            <w:pPr>
              <w:pStyle w:val="TableText"/>
            </w:pPr>
            <w:r/>
            <w:r>
              <w:rPr>
                <w:b w:val="0"/>
              </w:rPr>
              <w:t>Project, programme, PMO, product and operational delivery activities.</w:t>
            </w:r>
          </w:p>
        </w:tc>
        <w:tc>
          <w:tcPr>
            <w:tcW w:type="dxa" w:w="4896"/>
            <w:vAlign w:val="top"/>
          </w:tcPr>
          <w:p>
            <w:pPr>
              <w:pStyle w:val="TableText"/>
            </w:pPr>
            <w:r/>
            <w:r>
              <w:rPr>
                <w:b w:val="0"/>
              </w:rPr>
              <w:t>Uncontrolled consumer AI use outside enterprise governance.</w:t>
            </w:r>
          </w:p>
        </w:tc>
      </w:tr>
      <w:tr>
        <w:tc>
          <w:tcPr>
            <w:tcW w:type="dxa" w:w="4896"/>
            <w:vAlign w:val="top"/>
          </w:tcPr>
          <w:p>
            <w:pPr>
              <w:pStyle w:val="TableText"/>
            </w:pPr>
            <w:r/>
            <w:r>
              <w:rPr>
                <w:b w:val="0"/>
              </w:rPr>
              <w:t>Agents used for reporting, planning, risk management, documentation and triage.</w:t>
            </w:r>
          </w:p>
        </w:tc>
        <w:tc>
          <w:tcPr>
            <w:tcW w:type="dxa" w:w="4896"/>
            <w:vAlign w:val="top"/>
          </w:tcPr>
          <w:p>
            <w:pPr>
              <w:pStyle w:val="TableText"/>
            </w:pPr>
            <w:r/>
            <w:r>
              <w:rPr>
                <w:b w:val="0"/>
              </w:rPr>
              <w:t>Fully autonomous strategic, financial, legal or regulatory decision-making.</w:t>
            </w:r>
          </w:p>
        </w:tc>
      </w:tr>
      <w:tr>
        <w:tc>
          <w:tcPr>
            <w:tcW w:type="dxa" w:w="4896"/>
            <w:vAlign w:val="top"/>
          </w:tcPr>
          <w:p>
            <w:pPr>
              <w:pStyle w:val="TableText"/>
            </w:pPr>
            <w:r/>
            <w:r>
              <w:rPr>
                <w:b w:val="0"/>
              </w:rPr>
              <w:t>Controls for human review, approval, monitoring and escalation.</w:t>
            </w:r>
          </w:p>
        </w:tc>
        <w:tc>
          <w:tcPr>
            <w:tcW w:type="dxa" w:w="4896"/>
            <w:vAlign w:val="top"/>
          </w:tcPr>
          <w:p>
            <w:pPr>
              <w:pStyle w:val="TableText"/>
            </w:pPr>
            <w:r/>
            <w:r>
              <w:rPr>
                <w:b w:val="0"/>
              </w:rPr>
              <w:t>Technical model training and data science model development methodology.</w:t>
            </w:r>
          </w:p>
        </w:tc>
      </w:tr>
    </w:tbl>
    <w:p/>
    <w:tbl>
      <w:tblPr>
        <w:tblStyle w:val="TableGrid"/>
        <w:tblW w:type="auto" w:w="0"/>
        <w:tblLook w:firstColumn="1" w:firstRow="1" w:lastColumn="0" w:lastRow="0" w:noHBand="0" w:noVBand="1" w:val="04A0"/>
      </w:tblPr>
      <w:tblGrid>
        <w:gridCol w:w="10224"/>
      </w:tblGrid>
      <w:tr>
        <w:tc>
          <w:tcPr>
            <w:tcW w:type="dxa" w:w="10224"/>
            <w:shd w:fill="F2F4F7"/>
          </w:tcPr>
          <w:p>
            <w:r/>
            <w:r>
              <w:rPr>
                <w:b/>
                <w:color w:val="0B1F3A"/>
              </w:rPr>
              <w:t>Adoption approach</w:t>
            </w:r>
          </w:p>
          <w:p>
            <w:pPr>
              <w:pStyle w:val="SmallNote"/>
            </w:pPr>
            <w:r>
              <w:t>Start with low-risk assisted and reporting activities, prove control effectiveness, then extend to recommendation and controlled execution use cases.</w:t>
            </w:r>
          </w:p>
        </w:tc>
      </w:tr>
    </w:tbl>
    <w:p/>
    <w:p>
      <w:r>
        <w:br w:type="page"/>
      </w:r>
    </w:p>
    <w:p>
      <w:pPr>
        <w:pStyle w:val="Heading1"/>
      </w:pPr>
      <w:r>
        <w:t>3. Agentic Delivery Governance Model</w:t>
      </w:r>
    </w:p>
    <w:p>
      <w:r>
        <w:t>The governance model defines how agent use cases are proposed, assessed, approved, monitored and improved. It creates a hierarchy of forums from executive decision-making through operational control. Governance should be proportionate: low-risk agents should not require excessive approval, but high-risk activities must be subject to formal review.</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vAlign w:val="top"/>
            <w:shd w:fill="0B1F3A"/>
          </w:tcPr>
          <w:p>
            <w:pPr>
              <w:pStyle w:val="TableText"/>
            </w:pPr>
            <w:r/>
            <w:r>
              <w:rPr>
                <w:b/>
                <w:color w:val="FFFFFF"/>
              </w:rPr>
              <w:t>Layer</w:t>
            </w:r>
          </w:p>
        </w:tc>
        <w:tc>
          <w:tcPr>
            <w:tcW w:type="dxa" w:w="3024"/>
            <w:vAlign w:val="top"/>
            <w:shd w:fill="0B1F3A"/>
          </w:tcPr>
          <w:p>
            <w:pPr>
              <w:pStyle w:val="TableText"/>
            </w:pPr>
            <w:r/>
            <w:r>
              <w:rPr>
                <w:b/>
                <w:color w:val="FFFFFF"/>
              </w:rPr>
              <w:t>Purpose</w:t>
            </w:r>
          </w:p>
        </w:tc>
        <w:tc>
          <w:tcPr>
            <w:tcW w:type="dxa" w:w="3168"/>
            <w:vAlign w:val="top"/>
            <w:shd w:fill="0B1F3A"/>
          </w:tcPr>
          <w:p>
            <w:pPr>
              <w:pStyle w:val="TableText"/>
            </w:pPr>
            <w:r/>
            <w:r>
              <w:rPr>
                <w:b/>
                <w:color w:val="FFFFFF"/>
              </w:rPr>
              <w:t>Core Decisions</w:t>
            </w:r>
          </w:p>
        </w:tc>
        <w:tc>
          <w:tcPr>
            <w:tcW w:type="dxa" w:w="2592"/>
            <w:vAlign w:val="top"/>
            <w:shd w:fill="0B1F3A"/>
          </w:tcPr>
          <w:p>
            <w:pPr>
              <w:pStyle w:val="TableText"/>
            </w:pPr>
            <w:r/>
            <w:r>
              <w:rPr>
                <w:b/>
                <w:color w:val="FFFFFF"/>
              </w:rPr>
              <w:t>Evidence</w:t>
            </w:r>
          </w:p>
        </w:tc>
      </w:tr>
      <w:tr>
        <w:tc>
          <w:tcPr>
            <w:tcW w:type="dxa" w:w="2160"/>
            <w:vAlign w:val="top"/>
          </w:tcPr>
          <w:p>
            <w:pPr>
              <w:pStyle w:val="TableText"/>
            </w:pPr>
            <w:r/>
            <w:r>
              <w:rPr>
                <w:b w:val="0"/>
              </w:rPr>
              <w:t>Executive Governance Board</w:t>
            </w:r>
          </w:p>
        </w:tc>
        <w:tc>
          <w:tcPr>
            <w:tcW w:type="dxa" w:w="3024"/>
            <w:vAlign w:val="top"/>
          </w:tcPr>
          <w:p>
            <w:pPr>
              <w:pStyle w:val="TableText"/>
            </w:pPr>
            <w:r/>
            <w:r>
              <w:rPr>
                <w:b w:val="0"/>
              </w:rPr>
              <w:t>Sets strategy, risk appetite and funding.</w:t>
            </w:r>
          </w:p>
        </w:tc>
        <w:tc>
          <w:tcPr>
            <w:tcW w:type="dxa" w:w="3168"/>
            <w:vAlign w:val="top"/>
          </w:tcPr>
          <w:p>
            <w:pPr>
              <w:pStyle w:val="TableText"/>
            </w:pPr>
            <w:r/>
            <w:r>
              <w:rPr>
                <w:b w:val="0"/>
              </w:rPr>
              <w:t>Approve high-risk use cases, exceptions and scale decisions.</w:t>
            </w:r>
          </w:p>
        </w:tc>
        <w:tc>
          <w:tcPr>
            <w:tcW w:type="dxa" w:w="2592"/>
            <w:vAlign w:val="top"/>
          </w:tcPr>
          <w:p>
            <w:pPr>
              <w:pStyle w:val="TableText"/>
            </w:pPr>
            <w:r/>
            <w:r>
              <w:rPr>
                <w:b w:val="0"/>
              </w:rPr>
              <w:t>Strategy, risk appetite, business case.</w:t>
            </w:r>
          </w:p>
        </w:tc>
      </w:tr>
      <w:tr>
        <w:tc>
          <w:tcPr>
            <w:tcW w:type="dxa" w:w="2160"/>
            <w:vAlign w:val="top"/>
          </w:tcPr>
          <w:p>
            <w:pPr>
              <w:pStyle w:val="TableText"/>
            </w:pPr>
            <w:r/>
            <w:r>
              <w:rPr>
                <w:b w:val="0"/>
              </w:rPr>
              <w:t>Delivery Governance Forum</w:t>
            </w:r>
          </w:p>
        </w:tc>
        <w:tc>
          <w:tcPr>
            <w:tcW w:type="dxa" w:w="3024"/>
            <w:vAlign w:val="top"/>
          </w:tcPr>
          <w:p>
            <w:pPr>
              <w:pStyle w:val="TableText"/>
            </w:pPr>
            <w:r/>
            <w:r>
              <w:rPr>
                <w:b w:val="0"/>
              </w:rPr>
              <w:t>Controls agent adoption across delivery teams.</w:t>
            </w:r>
          </w:p>
        </w:tc>
        <w:tc>
          <w:tcPr>
            <w:tcW w:type="dxa" w:w="3168"/>
            <w:vAlign w:val="top"/>
          </w:tcPr>
          <w:p>
            <w:pPr>
              <w:pStyle w:val="TableText"/>
            </w:pPr>
            <w:r/>
            <w:r>
              <w:rPr>
                <w:b w:val="0"/>
              </w:rPr>
              <w:t>Prioritise pilots, review control readiness, approve operating changes.</w:t>
            </w:r>
          </w:p>
        </w:tc>
        <w:tc>
          <w:tcPr>
            <w:tcW w:type="dxa" w:w="2592"/>
            <w:vAlign w:val="top"/>
          </w:tcPr>
          <w:p>
            <w:pPr>
              <w:pStyle w:val="TableText"/>
            </w:pPr>
            <w:r/>
            <w:r>
              <w:rPr>
                <w:b w:val="0"/>
              </w:rPr>
              <w:t>Agent inventory, risk register, delivery impact assessment.</w:t>
            </w:r>
          </w:p>
        </w:tc>
      </w:tr>
      <w:tr>
        <w:tc>
          <w:tcPr>
            <w:tcW w:type="dxa" w:w="2160"/>
            <w:vAlign w:val="top"/>
          </w:tcPr>
          <w:p>
            <w:pPr>
              <w:pStyle w:val="TableText"/>
            </w:pPr>
            <w:r/>
            <w:r>
              <w:rPr>
                <w:b w:val="0"/>
              </w:rPr>
              <w:t>Agent Control Review</w:t>
            </w:r>
          </w:p>
        </w:tc>
        <w:tc>
          <w:tcPr>
            <w:tcW w:type="dxa" w:w="3024"/>
            <w:vAlign w:val="top"/>
          </w:tcPr>
          <w:p>
            <w:pPr>
              <w:pStyle w:val="TableText"/>
            </w:pPr>
            <w:r/>
            <w:r>
              <w:rPr>
                <w:b w:val="0"/>
              </w:rPr>
              <w:t>Assesses individual agents before deployment.</w:t>
            </w:r>
          </w:p>
        </w:tc>
        <w:tc>
          <w:tcPr>
            <w:tcW w:type="dxa" w:w="3168"/>
            <w:vAlign w:val="top"/>
          </w:tcPr>
          <w:p>
            <w:pPr>
              <w:pStyle w:val="TableText"/>
            </w:pPr>
            <w:r/>
            <w:r>
              <w:rPr>
                <w:b w:val="0"/>
              </w:rPr>
              <w:t>Pilot approval, production approval, autonomy level.</w:t>
            </w:r>
          </w:p>
        </w:tc>
        <w:tc>
          <w:tcPr>
            <w:tcW w:type="dxa" w:w="2592"/>
            <w:vAlign w:val="top"/>
          </w:tcPr>
          <w:p>
            <w:pPr>
              <w:pStyle w:val="TableText"/>
            </w:pPr>
            <w:r/>
            <w:r>
              <w:rPr>
                <w:b w:val="0"/>
              </w:rPr>
              <w:t>Use case brief, test evidence, controls checklist.</w:t>
            </w:r>
          </w:p>
        </w:tc>
      </w:tr>
      <w:tr>
        <w:tc>
          <w:tcPr>
            <w:tcW w:type="dxa" w:w="2160"/>
            <w:vAlign w:val="top"/>
          </w:tcPr>
          <w:p>
            <w:pPr>
              <w:pStyle w:val="TableText"/>
            </w:pPr>
            <w:r/>
            <w:r>
              <w:rPr>
                <w:b w:val="0"/>
              </w:rPr>
              <w:t>Operational Monitoring</w:t>
            </w:r>
          </w:p>
        </w:tc>
        <w:tc>
          <w:tcPr>
            <w:tcW w:type="dxa" w:w="3024"/>
            <w:vAlign w:val="top"/>
          </w:tcPr>
          <w:p>
            <w:pPr>
              <w:pStyle w:val="TableText"/>
            </w:pPr>
            <w:r/>
            <w:r>
              <w:rPr>
                <w:b w:val="0"/>
              </w:rPr>
              <w:t>Monitors live performance and incidents.</w:t>
            </w:r>
          </w:p>
        </w:tc>
        <w:tc>
          <w:tcPr>
            <w:tcW w:type="dxa" w:w="3168"/>
            <w:vAlign w:val="top"/>
          </w:tcPr>
          <w:p>
            <w:pPr>
              <w:pStyle w:val="TableText"/>
            </w:pPr>
            <w:r/>
            <w:r>
              <w:rPr>
                <w:b w:val="0"/>
              </w:rPr>
              <w:t>Remediation, escalation, optimisation, retirement.</w:t>
            </w:r>
          </w:p>
        </w:tc>
        <w:tc>
          <w:tcPr>
            <w:tcW w:type="dxa" w:w="2592"/>
            <w:vAlign w:val="top"/>
          </w:tcPr>
          <w:p>
            <w:pPr>
              <w:pStyle w:val="TableText"/>
            </w:pPr>
            <w:r/>
            <w:r>
              <w:rPr>
                <w:b w:val="0"/>
              </w:rPr>
              <w:t>KPIs, logs, incidents, user feedback.</w:t>
            </w:r>
          </w:p>
        </w:tc>
      </w:tr>
    </w:tbl>
    <w:p/>
    <w:tbl>
      <w:tblPr>
        <w:tblStyle w:val="TableGrid"/>
        <w:tblW w:type="auto" w:w="0"/>
        <w:tblLook w:firstColumn="1" w:firstRow="1" w:lastColumn="0" w:lastRow="0" w:noHBand="0" w:noVBand="1" w:val="04A0"/>
      </w:tblPr>
      <w:tblGrid>
        <w:gridCol w:w="10224"/>
      </w:tblGrid>
      <w:tr>
        <w:tc>
          <w:tcPr>
            <w:tcW w:type="dxa" w:w="10224"/>
            <w:shd w:fill="F2F4F7"/>
          </w:tcPr>
          <w:p>
            <w:r/>
            <w:r>
              <w:rPr>
                <w:b/>
                <w:color w:val="0B1F3A"/>
              </w:rPr>
              <w:t>Governance diagram</w:t>
            </w:r>
          </w:p>
          <w:p>
            <w:pPr>
              <w:pStyle w:val="SmallNote"/>
            </w:pPr>
            <w:r>
              <w:t>Idea -&gt; Use Case Brief -&gt; Risk Classification -&gt; Control Review -&gt; Pilot -&gt; Production Approval -&gt; Monitoring -&gt; Optimisation / Retirement</w:t>
            </w:r>
          </w:p>
        </w:tc>
      </w:tr>
    </w:tbl>
    <w:p/>
    <w:p>
      <w:r>
        <w:br w:type="page"/>
      </w:r>
    </w:p>
    <w:p>
      <w:pPr>
        <w:pStyle w:val="Heading1"/>
      </w:pPr>
      <w:r>
        <w:t>4. Governance Board Charter and Forums</w:t>
      </w:r>
    </w:p>
    <w:p>
      <w:r>
        <w:t>A governance board charter should define the mandate, membership and decision rights of the primary oversight forum. The board does not need to approve every routine output, but it must approve the policies and thresholds under which agents operate.</w:t>
      </w:r>
    </w:p>
    <w:tbl>
      <w:tblPr>
        <w:tblStyle w:val="TableGrid"/>
        <w:tblW w:type="auto" w:w="0"/>
        <w:jc w:val="center"/>
        <w:tblLook w:firstColumn="1" w:firstRow="1" w:lastColumn="0" w:lastRow="0" w:noHBand="0" w:noVBand="1" w:val="04A0"/>
      </w:tblPr>
      <w:tblGrid>
        <w:gridCol w:w="5112"/>
        <w:gridCol w:w="5112"/>
      </w:tblGrid>
      <w:tr>
        <w:tc>
          <w:tcPr>
            <w:tcW w:type="dxa" w:w="2880"/>
            <w:vAlign w:val="top"/>
            <w:shd w:fill="0B1F3A"/>
          </w:tcPr>
          <w:p>
            <w:pPr>
              <w:pStyle w:val="TableText"/>
            </w:pPr>
            <w:r/>
            <w:r>
              <w:rPr>
                <w:b/>
                <w:color w:val="FFFFFF"/>
              </w:rPr>
              <w:t>Charter Element</w:t>
            </w:r>
          </w:p>
        </w:tc>
        <w:tc>
          <w:tcPr>
            <w:tcW w:type="dxa" w:w="7488"/>
            <w:vAlign w:val="top"/>
            <w:shd w:fill="0B1F3A"/>
          </w:tcPr>
          <w:p>
            <w:pPr>
              <w:pStyle w:val="TableText"/>
            </w:pPr>
            <w:r/>
            <w:r>
              <w:rPr>
                <w:b/>
                <w:color w:val="FFFFFF"/>
              </w:rPr>
              <w:t>Recommended Content</w:t>
            </w:r>
          </w:p>
        </w:tc>
      </w:tr>
      <w:tr>
        <w:tc>
          <w:tcPr>
            <w:tcW w:type="dxa" w:w="2880"/>
            <w:vAlign w:val="top"/>
          </w:tcPr>
          <w:p>
            <w:pPr>
              <w:pStyle w:val="TableText"/>
            </w:pPr>
            <w:r/>
            <w:r>
              <w:rPr>
                <w:b w:val="0"/>
              </w:rPr>
              <w:t>Mandate</w:t>
            </w:r>
          </w:p>
        </w:tc>
        <w:tc>
          <w:tcPr>
            <w:tcW w:type="dxa" w:w="7488"/>
            <w:vAlign w:val="top"/>
          </w:tcPr>
          <w:p>
            <w:pPr>
              <w:pStyle w:val="TableText"/>
            </w:pPr>
            <w:r/>
            <w:r>
              <w:rPr>
                <w:b w:val="0"/>
              </w:rPr>
              <w:t>Provide oversight for AI agents used within delivery teams and ensure adoption remains safe, compliant and value-driven.</w:t>
            </w:r>
          </w:p>
        </w:tc>
      </w:tr>
      <w:tr>
        <w:tc>
          <w:tcPr>
            <w:tcW w:type="dxa" w:w="2880"/>
            <w:vAlign w:val="top"/>
          </w:tcPr>
          <w:p>
            <w:pPr>
              <w:pStyle w:val="TableText"/>
            </w:pPr>
            <w:r/>
            <w:r>
              <w:rPr>
                <w:b w:val="0"/>
              </w:rPr>
              <w:t>Decision Rights</w:t>
            </w:r>
          </w:p>
        </w:tc>
        <w:tc>
          <w:tcPr>
            <w:tcW w:type="dxa" w:w="7488"/>
            <w:vAlign w:val="top"/>
          </w:tcPr>
          <w:p>
            <w:pPr>
              <w:pStyle w:val="TableText"/>
            </w:pPr>
            <w:r/>
            <w:r>
              <w:rPr>
                <w:b w:val="0"/>
              </w:rPr>
              <w:t>Approve high-risk use cases, production deployments, policy exceptions, escalation outcomes and scale decisions.</w:t>
            </w:r>
          </w:p>
        </w:tc>
      </w:tr>
      <w:tr>
        <w:tc>
          <w:tcPr>
            <w:tcW w:type="dxa" w:w="2880"/>
            <w:vAlign w:val="top"/>
          </w:tcPr>
          <w:p>
            <w:pPr>
              <w:pStyle w:val="TableText"/>
            </w:pPr>
            <w:r/>
            <w:r>
              <w:rPr>
                <w:b w:val="0"/>
              </w:rPr>
              <w:t>Membership</w:t>
            </w:r>
          </w:p>
        </w:tc>
        <w:tc>
          <w:tcPr>
            <w:tcW w:type="dxa" w:w="7488"/>
            <w:vAlign w:val="top"/>
          </w:tcPr>
          <w:p>
            <w:pPr>
              <w:pStyle w:val="TableText"/>
            </w:pPr>
            <w:r/>
            <w:r>
              <w:rPr>
                <w:b w:val="0"/>
              </w:rPr>
              <w:t>Executive Sponsor, Delivery Lead, PMO Lead, Risk, Security, Legal, Data Protection, Technical Owner and Governance Lead.</w:t>
            </w:r>
          </w:p>
        </w:tc>
      </w:tr>
      <w:tr>
        <w:tc>
          <w:tcPr>
            <w:tcW w:type="dxa" w:w="2880"/>
            <w:vAlign w:val="top"/>
          </w:tcPr>
          <w:p>
            <w:pPr>
              <w:pStyle w:val="TableText"/>
            </w:pPr>
            <w:r/>
            <w:r>
              <w:rPr>
                <w:b w:val="0"/>
              </w:rPr>
              <w:t>Standing Agenda</w:t>
            </w:r>
          </w:p>
        </w:tc>
        <w:tc>
          <w:tcPr>
            <w:tcW w:type="dxa" w:w="7488"/>
            <w:vAlign w:val="top"/>
          </w:tcPr>
          <w:p>
            <w:pPr>
              <w:pStyle w:val="TableText"/>
            </w:pPr>
            <w:r/>
            <w:r>
              <w:rPr>
                <w:b w:val="0"/>
              </w:rPr>
              <w:t>Pipeline review, control exceptions, incidents, KPI performance, value realisation, upcoming deployments.</w:t>
            </w:r>
          </w:p>
        </w:tc>
      </w:tr>
      <w:tr>
        <w:tc>
          <w:tcPr>
            <w:tcW w:type="dxa" w:w="2880"/>
            <w:vAlign w:val="top"/>
          </w:tcPr>
          <w:p>
            <w:pPr>
              <w:pStyle w:val="TableText"/>
            </w:pPr>
            <w:r/>
            <w:r>
              <w:rPr>
                <w:b w:val="0"/>
              </w:rPr>
              <w:t>Minimum Evidence</w:t>
            </w:r>
          </w:p>
        </w:tc>
        <w:tc>
          <w:tcPr>
            <w:tcW w:type="dxa" w:w="7488"/>
            <w:vAlign w:val="top"/>
          </w:tcPr>
          <w:p>
            <w:pPr>
              <w:pStyle w:val="TableText"/>
            </w:pPr>
            <w:r/>
            <w:r>
              <w:rPr>
                <w:b w:val="0"/>
              </w:rPr>
              <w:t>Agent inventory, risk assessment, control checklist, pilot results, incident log and KPI dashboard.</w:t>
            </w:r>
          </w:p>
        </w:tc>
      </w:tr>
    </w:tbl>
    <w:p/>
    <w:p>
      <w:r>
        <w:br w:type="page"/>
      </w:r>
    </w:p>
    <w:p>
      <w:pPr>
        <w:pStyle w:val="Heading1"/>
      </w:pPr>
      <w:r>
        <w:t>5. Human-in-the-Loop Operating Model</w:t>
      </w:r>
    </w:p>
    <w:p>
      <w:r>
        <w:t>The operating model classifies activities into three levels of human involvement. This classification is the anchor point for approval workflows, role design, agent permissions and escalation. Every agent use case should be mapped to one of these modes before deployment.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728"/>
            <w:vAlign w:val="top"/>
            <w:shd w:fill="0B1F3A"/>
          </w:tcPr>
          <w:p>
            <w:pPr>
              <w:pStyle w:val="TableText"/>
            </w:pPr>
            <w:r/>
            <w:r>
              <w:rPr>
                <w:b/>
                <w:color w:val="FFFFFF"/>
              </w:rPr>
              <w:t>Mode</w:t>
            </w:r>
          </w:p>
        </w:tc>
        <w:tc>
          <w:tcPr>
            <w:tcW w:type="dxa" w:w="2592"/>
            <w:vAlign w:val="top"/>
            <w:shd w:fill="0B1F3A"/>
          </w:tcPr>
          <w:p>
            <w:pPr>
              <w:pStyle w:val="TableText"/>
            </w:pPr>
            <w:r/>
            <w:r>
              <w:rPr>
                <w:b/>
                <w:color w:val="FFFFFF"/>
              </w:rPr>
              <w:t>Human Role</w:t>
            </w:r>
          </w:p>
        </w:tc>
        <w:tc>
          <w:tcPr>
            <w:tcW w:type="dxa" w:w="2880"/>
            <w:vAlign w:val="top"/>
            <w:shd w:fill="0B1F3A"/>
          </w:tcPr>
          <w:p>
            <w:pPr>
              <w:pStyle w:val="TableText"/>
            </w:pPr>
            <w:r/>
            <w:r>
              <w:rPr>
                <w:b/>
                <w:color w:val="FFFFFF"/>
              </w:rPr>
              <w:t>Agent Role</w:t>
            </w:r>
          </w:p>
        </w:tc>
        <w:tc>
          <w:tcPr>
            <w:tcW w:type="dxa" w:w="1440"/>
            <w:vAlign w:val="top"/>
            <w:shd w:fill="0B1F3A"/>
          </w:tcPr>
          <w:p>
            <w:pPr>
              <w:pStyle w:val="TableText"/>
            </w:pPr>
            <w:r/>
            <w:r>
              <w:rPr>
                <w:b/>
                <w:color w:val="FFFFFF"/>
              </w:rPr>
              <w:t>Control Level</w:t>
            </w:r>
          </w:p>
        </w:tc>
        <w:tc>
          <w:tcPr>
            <w:tcW w:type="dxa" w:w="3312"/>
            <w:vAlign w:val="top"/>
            <w:shd w:fill="0B1F3A"/>
          </w:tcPr>
          <w:p>
            <w:pPr>
              <w:pStyle w:val="TableText"/>
            </w:pPr>
            <w:r/>
            <w:r>
              <w:rPr>
                <w:b/>
                <w:color w:val="FFFFFF"/>
              </w:rPr>
              <w:t>Typical Activities</w:t>
            </w:r>
          </w:p>
        </w:tc>
      </w:tr>
      <w:tr>
        <w:tc>
          <w:tcPr>
            <w:tcW w:type="dxa" w:w="1728"/>
            <w:vAlign w:val="top"/>
          </w:tcPr>
          <w:p>
            <w:pPr>
              <w:pStyle w:val="TableText"/>
            </w:pPr>
            <w:r/>
            <w:r>
              <w:rPr>
                <w:b w:val="0"/>
              </w:rPr>
              <w:t>Human Led</w:t>
            </w:r>
          </w:p>
        </w:tc>
        <w:tc>
          <w:tcPr>
            <w:tcW w:type="dxa" w:w="2592"/>
            <w:vAlign w:val="top"/>
          </w:tcPr>
          <w:p>
            <w:pPr>
              <w:pStyle w:val="TableText"/>
            </w:pPr>
            <w:r/>
            <w:r>
              <w:rPr>
                <w:b w:val="0"/>
              </w:rPr>
              <w:t>Decide, approve and accept risk.</w:t>
            </w:r>
          </w:p>
        </w:tc>
        <w:tc>
          <w:tcPr>
            <w:tcW w:type="dxa" w:w="2880"/>
            <w:vAlign w:val="top"/>
          </w:tcPr>
          <w:p>
            <w:pPr>
              <w:pStyle w:val="TableText"/>
            </w:pPr>
            <w:r/>
            <w:r>
              <w:rPr>
                <w:b w:val="0"/>
              </w:rPr>
              <w:t>Assist with research, analysis and drafting.</w:t>
            </w:r>
          </w:p>
        </w:tc>
        <w:tc>
          <w:tcPr>
            <w:tcW w:type="dxa" w:w="1440"/>
            <w:vAlign w:val="top"/>
          </w:tcPr>
          <w:p>
            <w:pPr>
              <w:pStyle w:val="TableText"/>
            </w:pPr>
            <w:r/>
            <w:r>
              <w:rPr>
                <w:b w:val="0"/>
              </w:rPr>
              <w:t>High</w:t>
            </w:r>
          </w:p>
        </w:tc>
        <w:tc>
          <w:tcPr>
            <w:tcW w:type="dxa" w:w="3312"/>
            <w:vAlign w:val="top"/>
          </w:tcPr>
          <w:p>
            <w:pPr>
              <w:pStyle w:val="TableText"/>
            </w:pPr>
            <w:r/>
            <w:r>
              <w:rPr>
                <w:b w:val="0"/>
              </w:rPr>
              <w:t>Strategy, investment, budget, vendor selection.</w:t>
            </w:r>
          </w:p>
        </w:tc>
      </w:tr>
      <w:tr>
        <w:tc>
          <w:tcPr>
            <w:tcW w:type="dxa" w:w="1728"/>
            <w:vAlign w:val="top"/>
          </w:tcPr>
          <w:p>
            <w:pPr>
              <w:pStyle w:val="TableText"/>
            </w:pPr>
            <w:r/>
            <w:r>
              <w:rPr>
                <w:b w:val="0"/>
              </w:rPr>
              <w:t>Human Approved</w:t>
            </w:r>
          </w:p>
        </w:tc>
        <w:tc>
          <w:tcPr>
            <w:tcW w:type="dxa" w:w="2592"/>
            <w:vAlign w:val="top"/>
          </w:tcPr>
          <w:p>
            <w:pPr>
              <w:pStyle w:val="TableText"/>
            </w:pPr>
            <w:r/>
            <w:r>
              <w:rPr>
                <w:b w:val="0"/>
              </w:rPr>
              <w:t>Review, challenge and approve outputs.</w:t>
            </w:r>
          </w:p>
        </w:tc>
        <w:tc>
          <w:tcPr>
            <w:tcW w:type="dxa" w:w="2880"/>
            <w:vAlign w:val="top"/>
          </w:tcPr>
          <w:p>
            <w:pPr>
              <w:pStyle w:val="TableText"/>
            </w:pPr>
            <w:r/>
            <w:r>
              <w:rPr>
                <w:b w:val="0"/>
              </w:rPr>
              <w:t>Recommend, prepare options and draft artefacts.</w:t>
            </w:r>
          </w:p>
        </w:tc>
        <w:tc>
          <w:tcPr>
            <w:tcW w:type="dxa" w:w="1440"/>
            <w:vAlign w:val="top"/>
          </w:tcPr>
          <w:p>
            <w:pPr>
              <w:pStyle w:val="TableText"/>
            </w:pPr>
            <w:r/>
            <w:r>
              <w:rPr>
                <w:b w:val="0"/>
              </w:rPr>
              <w:t>Medium</w:t>
            </w:r>
          </w:p>
        </w:tc>
        <w:tc>
          <w:tcPr>
            <w:tcW w:type="dxa" w:w="3312"/>
            <w:vAlign w:val="top"/>
          </w:tcPr>
          <w:p>
            <w:pPr>
              <w:pStyle w:val="TableText"/>
            </w:pPr>
            <w:r/>
            <w:r>
              <w:rPr>
                <w:b w:val="0"/>
              </w:rPr>
              <w:t>Sprint planning, release planning, risk assessment.</w:t>
            </w:r>
          </w:p>
        </w:tc>
      </w:tr>
      <w:tr>
        <w:tc>
          <w:tcPr>
            <w:tcW w:type="dxa" w:w="1728"/>
            <w:vAlign w:val="top"/>
          </w:tcPr>
          <w:p>
            <w:pPr>
              <w:pStyle w:val="TableText"/>
            </w:pPr>
            <w:r/>
            <w:r>
              <w:rPr>
                <w:b w:val="0"/>
              </w:rPr>
              <w:t>Agent Led</w:t>
            </w:r>
          </w:p>
        </w:tc>
        <w:tc>
          <w:tcPr>
            <w:tcW w:type="dxa" w:w="2592"/>
            <w:vAlign w:val="top"/>
          </w:tcPr>
          <w:p>
            <w:pPr>
              <w:pStyle w:val="TableText"/>
            </w:pPr>
            <w:r/>
            <w:r>
              <w:rPr>
                <w:b w:val="0"/>
              </w:rPr>
              <w:t>Monitor, set controls and manage exceptions.</w:t>
            </w:r>
          </w:p>
        </w:tc>
        <w:tc>
          <w:tcPr>
            <w:tcW w:type="dxa" w:w="2880"/>
            <w:vAlign w:val="top"/>
          </w:tcPr>
          <w:p>
            <w:pPr>
              <w:pStyle w:val="TableText"/>
            </w:pPr>
            <w:r/>
            <w:r>
              <w:rPr>
                <w:b w:val="0"/>
              </w:rPr>
              <w:t>Execute routine tasks within approved boundaries.</w:t>
            </w:r>
          </w:p>
        </w:tc>
        <w:tc>
          <w:tcPr>
            <w:tcW w:type="dxa" w:w="1440"/>
            <w:vAlign w:val="top"/>
          </w:tcPr>
          <w:p>
            <w:pPr>
              <w:pStyle w:val="TableText"/>
            </w:pPr>
            <w:r/>
            <w:r>
              <w:rPr>
                <w:b w:val="0"/>
              </w:rPr>
              <w:t>Low</w:t>
            </w:r>
          </w:p>
        </w:tc>
        <w:tc>
          <w:tcPr>
            <w:tcW w:type="dxa" w:w="3312"/>
            <w:vAlign w:val="top"/>
          </w:tcPr>
          <w:p>
            <w:pPr>
              <w:pStyle w:val="TableText"/>
            </w:pPr>
            <w:r/>
            <w:r>
              <w:rPr>
                <w:b w:val="0"/>
              </w:rPr>
              <w:t>Status reporting, RAID updates, documentation, triage.</w:t>
            </w:r>
          </w:p>
        </w:tc>
      </w:tr>
    </w:tbl>
    <w:p/>
    <w:tbl>
      <w:tblPr>
        <w:tblStyle w:val="TableGrid"/>
        <w:tblW w:type="auto" w:w="0"/>
        <w:tblLook w:firstColumn="1" w:firstRow="1" w:lastColumn="0" w:lastRow="0" w:noHBand="0" w:noVBand="1" w:val="04A0"/>
      </w:tblPr>
      <w:tblGrid>
        <w:gridCol w:w="10224"/>
      </w:tblGrid>
      <w:tr>
        <w:tc>
          <w:tcPr>
            <w:tcW w:type="dxa" w:w="10224"/>
            <w:shd w:fill="EAF3F3"/>
          </w:tcPr>
          <w:p>
            <w:r/>
            <w:r>
              <w:rPr>
                <w:b/>
                <w:color w:val="0B1F3A"/>
              </w:rPr>
              <w:t>Operating rule</w:t>
            </w:r>
          </w:p>
          <w:p>
            <w:pPr>
              <w:pStyle w:val="SmallNote"/>
            </w:pPr>
            <w:r>
              <w:t>If an activity creates financial, regulatory, reputational or strategic impact, it should default to Human Led or Human Approved until governance evidence supports greater autonomy.</w:t>
            </w:r>
          </w:p>
        </w:tc>
      </w:tr>
    </w:tbl>
    <w:p/>
    <w:p>
      <w:r>
        <w:br w:type="page"/>
      </w:r>
    </w:p>
    <w:p>
      <w:pPr>
        <w:pStyle w:val="Heading1"/>
      </w:pPr>
      <w:r>
        <w:t>6. Human-Agent Interaction Patterns</w:t>
      </w:r>
    </w:p>
    <w:p>
      <w:r>
        <w:t>Interaction patterns describe how agents participate in work. They help teams design workflows consistently and avoid ambiguity over what the agent is expected to do.</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728"/>
            <w:vAlign w:val="top"/>
            <w:shd w:fill="0B1F3A"/>
          </w:tcPr>
          <w:p>
            <w:pPr>
              <w:pStyle w:val="TableText"/>
            </w:pPr>
            <w:r/>
            <w:r>
              <w:rPr>
                <w:b/>
                <w:color w:val="FFFFFF"/>
              </w:rPr>
              <w:t>Pattern</w:t>
            </w:r>
          </w:p>
        </w:tc>
        <w:tc>
          <w:tcPr>
            <w:tcW w:type="dxa" w:w="2880"/>
            <w:vAlign w:val="top"/>
            <w:shd w:fill="0B1F3A"/>
          </w:tcPr>
          <w:p>
            <w:pPr>
              <w:pStyle w:val="TableText"/>
            </w:pPr>
            <w:r/>
            <w:r>
              <w:rPr>
                <w:b/>
                <w:color w:val="FFFFFF"/>
              </w:rPr>
              <w:t>Description</w:t>
            </w:r>
          </w:p>
        </w:tc>
        <w:tc>
          <w:tcPr>
            <w:tcW w:type="dxa" w:w="3168"/>
            <w:vAlign w:val="top"/>
            <w:shd w:fill="0B1F3A"/>
          </w:tcPr>
          <w:p>
            <w:pPr>
              <w:pStyle w:val="TableText"/>
            </w:pPr>
            <w:r/>
            <w:r>
              <w:rPr>
                <w:b/>
                <w:color w:val="FFFFFF"/>
              </w:rPr>
              <w:t>Governance Implication</w:t>
            </w:r>
          </w:p>
        </w:tc>
        <w:tc>
          <w:tcPr>
            <w:tcW w:type="dxa" w:w="2880"/>
            <w:vAlign w:val="top"/>
            <w:shd w:fill="0B1F3A"/>
          </w:tcPr>
          <w:p>
            <w:pPr>
              <w:pStyle w:val="TableText"/>
            </w:pPr>
            <w:r/>
            <w:r>
              <w:rPr>
                <w:b/>
                <w:color w:val="FFFFFF"/>
              </w:rPr>
              <w:t>Example</w:t>
            </w:r>
          </w:p>
        </w:tc>
      </w:tr>
      <w:tr>
        <w:tc>
          <w:tcPr>
            <w:tcW w:type="dxa" w:w="1728"/>
            <w:vAlign w:val="top"/>
          </w:tcPr>
          <w:p>
            <w:pPr>
              <w:pStyle w:val="TableText"/>
            </w:pPr>
            <w:r/>
            <w:r>
              <w:rPr>
                <w:b w:val="0"/>
              </w:rPr>
              <w:t>Assist</w:t>
            </w:r>
          </w:p>
        </w:tc>
        <w:tc>
          <w:tcPr>
            <w:tcW w:type="dxa" w:w="2880"/>
            <w:vAlign w:val="top"/>
          </w:tcPr>
          <w:p>
            <w:pPr>
              <w:pStyle w:val="TableText"/>
            </w:pPr>
            <w:r/>
            <w:r>
              <w:rPr>
                <w:b w:val="0"/>
              </w:rPr>
              <w:t>Agent provides support but does not make or execute decisions.</w:t>
            </w:r>
          </w:p>
        </w:tc>
        <w:tc>
          <w:tcPr>
            <w:tcW w:type="dxa" w:w="3168"/>
            <w:vAlign w:val="top"/>
          </w:tcPr>
          <w:p>
            <w:pPr>
              <w:pStyle w:val="TableText"/>
            </w:pPr>
            <w:r/>
            <w:r>
              <w:rPr>
                <w:b w:val="0"/>
              </w:rPr>
              <w:t>Low autonomy; human remains fully responsible.</w:t>
            </w:r>
          </w:p>
        </w:tc>
        <w:tc>
          <w:tcPr>
            <w:tcW w:type="dxa" w:w="2880"/>
            <w:vAlign w:val="top"/>
          </w:tcPr>
          <w:p>
            <w:pPr>
              <w:pStyle w:val="TableText"/>
            </w:pPr>
            <w:r/>
            <w:r>
              <w:rPr>
                <w:b w:val="0"/>
              </w:rPr>
              <w:t>Drafting requirements or preparing meeting notes.</w:t>
            </w:r>
          </w:p>
        </w:tc>
      </w:tr>
      <w:tr>
        <w:tc>
          <w:tcPr>
            <w:tcW w:type="dxa" w:w="1728"/>
            <w:vAlign w:val="top"/>
          </w:tcPr>
          <w:p>
            <w:pPr>
              <w:pStyle w:val="TableText"/>
            </w:pPr>
            <w:r/>
            <w:r>
              <w:rPr>
                <w:b w:val="0"/>
              </w:rPr>
              <w:t>Recommend</w:t>
            </w:r>
          </w:p>
        </w:tc>
        <w:tc>
          <w:tcPr>
            <w:tcW w:type="dxa" w:w="2880"/>
            <w:vAlign w:val="top"/>
          </w:tcPr>
          <w:p>
            <w:pPr>
              <w:pStyle w:val="TableText"/>
            </w:pPr>
            <w:r/>
            <w:r>
              <w:rPr>
                <w:b w:val="0"/>
              </w:rPr>
              <w:t>Agent evaluates options and proposes actions.</w:t>
            </w:r>
          </w:p>
        </w:tc>
        <w:tc>
          <w:tcPr>
            <w:tcW w:type="dxa" w:w="3168"/>
            <w:vAlign w:val="top"/>
          </w:tcPr>
          <w:p>
            <w:pPr>
              <w:pStyle w:val="TableText"/>
            </w:pPr>
            <w:r/>
            <w:r>
              <w:rPr>
                <w:b w:val="0"/>
              </w:rPr>
              <w:t>Human approval required before action.</w:t>
            </w:r>
          </w:p>
        </w:tc>
        <w:tc>
          <w:tcPr>
            <w:tcW w:type="dxa" w:w="2880"/>
            <w:vAlign w:val="top"/>
          </w:tcPr>
          <w:p>
            <w:pPr>
              <w:pStyle w:val="TableText"/>
            </w:pPr>
            <w:r/>
            <w:r>
              <w:rPr>
                <w:b w:val="0"/>
              </w:rPr>
              <w:t>Recommending sprint allocation or risk severity.</w:t>
            </w:r>
          </w:p>
        </w:tc>
      </w:tr>
      <w:tr>
        <w:tc>
          <w:tcPr>
            <w:tcW w:type="dxa" w:w="1728"/>
            <w:vAlign w:val="top"/>
          </w:tcPr>
          <w:p>
            <w:pPr>
              <w:pStyle w:val="TableText"/>
            </w:pPr>
            <w:r/>
            <w:r>
              <w:rPr>
                <w:b w:val="0"/>
              </w:rPr>
              <w:t>Execute</w:t>
            </w:r>
          </w:p>
        </w:tc>
        <w:tc>
          <w:tcPr>
            <w:tcW w:type="dxa" w:w="2880"/>
            <w:vAlign w:val="top"/>
          </w:tcPr>
          <w:p>
            <w:pPr>
              <w:pStyle w:val="TableText"/>
            </w:pPr>
            <w:r/>
            <w:r>
              <w:rPr>
                <w:b w:val="0"/>
              </w:rPr>
              <w:t>Agent completes an approved task within boundaries.</w:t>
            </w:r>
          </w:p>
        </w:tc>
        <w:tc>
          <w:tcPr>
            <w:tcW w:type="dxa" w:w="3168"/>
            <w:vAlign w:val="top"/>
          </w:tcPr>
          <w:p>
            <w:pPr>
              <w:pStyle w:val="TableText"/>
            </w:pPr>
            <w:r/>
            <w:r>
              <w:rPr>
                <w:b w:val="0"/>
              </w:rPr>
              <w:t>Monitoring and exception controls required.</w:t>
            </w:r>
          </w:p>
        </w:tc>
        <w:tc>
          <w:tcPr>
            <w:tcW w:type="dxa" w:w="2880"/>
            <w:vAlign w:val="top"/>
          </w:tcPr>
          <w:p>
            <w:pPr>
              <w:pStyle w:val="TableText"/>
            </w:pPr>
            <w:r/>
            <w:r>
              <w:rPr>
                <w:b w:val="0"/>
              </w:rPr>
              <w:t>Updating a RAID log or routing tickets.</w:t>
            </w:r>
          </w:p>
        </w:tc>
      </w:tr>
      <w:tr>
        <w:tc>
          <w:tcPr>
            <w:tcW w:type="dxa" w:w="1728"/>
            <w:vAlign w:val="top"/>
          </w:tcPr>
          <w:p>
            <w:pPr>
              <w:pStyle w:val="TableText"/>
            </w:pPr>
            <w:r/>
            <w:r>
              <w:rPr>
                <w:b w:val="0"/>
              </w:rPr>
              <w:t>Orchestrate</w:t>
            </w:r>
          </w:p>
        </w:tc>
        <w:tc>
          <w:tcPr>
            <w:tcW w:type="dxa" w:w="2880"/>
            <w:vAlign w:val="top"/>
          </w:tcPr>
          <w:p>
            <w:pPr>
              <w:pStyle w:val="TableText"/>
            </w:pPr>
            <w:r/>
            <w:r>
              <w:rPr>
                <w:b w:val="0"/>
              </w:rPr>
              <w:t>Multiple agents coordinate across workflows.</w:t>
            </w:r>
          </w:p>
        </w:tc>
        <w:tc>
          <w:tcPr>
            <w:tcW w:type="dxa" w:w="3168"/>
            <w:vAlign w:val="top"/>
          </w:tcPr>
          <w:p>
            <w:pPr>
              <w:pStyle w:val="TableText"/>
            </w:pPr>
            <w:r/>
            <w:r>
              <w:rPr>
                <w:b w:val="0"/>
              </w:rPr>
              <w:t>Requires governance oversight and strong auditability.</w:t>
            </w:r>
          </w:p>
        </w:tc>
        <w:tc>
          <w:tcPr>
            <w:tcW w:type="dxa" w:w="2880"/>
            <w:vAlign w:val="top"/>
          </w:tcPr>
          <w:p>
            <w:pPr>
              <w:pStyle w:val="TableText"/>
            </w:pPr>
            <w:r/>
            <w:r>
              <w:rPr>
                <w:b w:val="0"/>
              </w:rPr>
              <w:t>Portfolio reporting across multiple programmes.</w:t>
            </w:r>
          </w:p>
        </w:tc>
      </w:tr>
    </w:tbl>
    <w:p/>
    <w:p>
      <w:pPr>
        <w:pStyle w:val="Heading2"/>
      </w:pPr>
      <w:r>
        <w:t>Case example: PMO reporting</w:t>
      </w:r>
    </w:p>
    <w:p>
      <w:r>
        <w:t>A PMO Reporting Agent may collect project status updates, identify missing entries, draft an executive summary and format the pack. The human PMO Lead approves the report before publication. This is a Human Approved pattern for external reporting and Agent Led for internal formatting tasks.</w:t>
      </w:r>
    </w:p>
    <w:p>
      <w:r>
        <w:br w:type="page"/>
      </w:r>
    </w:p>
    <w:p>
      <w:pPr>
        <w:pStyle w:val="Heading1"/>
      </w:pPr>
      <w:r>
        <w:t>7. Agent Autonomy Framework</w:t>
      </w:r>
    </w:p>
    <w:p>
      <w:r>
        <w:t>Autonomy describes the authority granted to an agent, not merely the sophistication of the technology. Autonomy must be linked to activity risk, confidence level, data sensitivity and business impact.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vAlign w:val="top"/>
            <w:shd w:fill="0B1F3A"/>
          </w:tcPr>
          <w:p>
            <w:pPr>
              <w:pStyle w:val="TableText"/>
            </w:pPr>
            <w:r/>
            <w:r>
              <w:rPr>
                <w:b/>
                <w:color w:val="FFFFFF"/>
              </w:rPr>
              <w:t>Autonomy Level</w:t>
            </w:r>
          </w:p>
        </w:tc>
        <w:tc>
          <w:tcPr>
            <w:tcW w:type="dxa" w:w="3168"/>
            <w:vAlign w:val="top"/>
            <w:shd w:fill="0B1F3A"/>
          </w:tcPr>
          <w:p>
            <w:pPr>
              <w:pStyle w:val="TableText"/>
            </w:pPr>
            <w:r/>
            <w:r>
              <w:rPr>
                <w:b/>
                <w:color w:val="FFFFFF"/>
              </w:rPr>
              <w:t>Description</w:t>
            </w:r>
          </w:p>
        </w:tc>
        <w:tc>
          <w:tcPr>
            <w:tcW w:type="dxa" w:w="2592"/>
            <w:vAlign w:val="top"/>
            <w:shd w:fill="0B1F3A"/>
          </w:tcPr>
          <w:p>
            <w:pPr>
              <w:pStyle w:val="TableText"/>
            </w:pPr>
            <w:r/>
            <w:r>
              <w:rPr>
                <w:b/>
                <w:color w:val="FFFFFF"/>
              </w:rPr>
              <w:t>Human Control</w:t>
            </w:r>
          </w:p>
        </w:tc>
        <w:tc>
          <w:tcPr>
            <w:tcW w:type="dxa" w:w="2592"/>
            <w:vAlign w:val="top"/>
            <w:shd w:fill="0B1F3A"/>
          </w:tcPr>
          <w:p>
            <w:pPr>
              <w:pStyle w:val="TableText"/>
            </w:pPr>
            <w:r/>
            <w:r>
              <w:rPr>
                <w:b/>
                <w:color w:val="FFFFFF"/>
              </w:rPr>
              <w:t>Example</w:t>
            </w:r>
          </w:p>
        </w:tc>
      </w:tr>
      <w:tr>
        <w:tc>
          <w:tcPr>
            <w:tcW w:type="dxa" w:w="2160"/>
            <w:vAlign w:val="top"/>
          </w:tcPr>
          <w:p>
            <w:pPr>
              <w:pStyle w:val="TableText"/>
            </w:pPr>
            <w:r/>
            <w:r>
              <w:rPr>
                <w:b w:val="0"/>
              </w:rPr>
              <w:t>Level 0 - No Autonomy</w:t>
            </w:r>
          </w:p>
        </w:tc>
        <w:tc>
          <w:tcPr>
            <w:tcW w:type="dxa" w:w="3168"/>
            <w:vAlign w:val="top"/>
          </w:tcPr>
          <w:p>
            <w:pPr>
              <w:pStyle w:val="TableText"/>
            </w:pPr>
            <w:r/>
            <w:r>
              <w:rPr>
                <w:b w:val="0"/>
              </w:rPr>
              <w:t>Agent only provides information or drafts.</w:t>
            </w:r>
          </w:p>
        </w:tc>
        <w:tc>
          <w:tcPr>
            <w:tcW w:type="dxa" w:w="2592"/>
            <w:vAlign w:val="top"/>
          </w:tcPr>
          <w:p>
            <w:pPr>
              <w:pStyle w:val="TableText"/>
            </w:pPr>
            <w:r/>
            <w:r>
              <w:rPr>
                <w:b w:val="0"/>
              </w:rPr>
              <w:t>Human performs all actions.</w:t>
            </w:r>
          </w:p>
        </w:tc>
        <w:tc>
          <w:tcPr>
            <w:tcW w:type="dxa" w:w="2592"/>
            <w:vAlign w:val="top"/>
          </w:tcPr>
          <w:p>
            <w:pPr>
              <w:pStyle w:val="TableText"/>
            </w:pPr>
            <w:r/>
            <w:r>
              <w:rPr>
                <w:b w:val="0"/>
              </w:rPr>
              <w:t>Research assistant.</w:t>
            </w:r>
          </w:p>
        </w:tc>
      </w:tr>
      <w:tr>
        <w:tc>
          <w:tcPr>
            <w:tcW w:type="dxa" w:w="2160"/>
            <w:vAlign w:val="top"/>
          </w:tcPr>
          <w:p>
            <w:pPr>
              <w:pStyle w:val="TableText"/>
            </w:pPr>
            <w:r/>
            <w:r>
              <w:rPr>
                <w:b w:val="0"/>
              </w:rPr>
              <w:t>Level 1 - Assisted</w:t>
            </w:r>
          </w:p>
        </w:tc>
        <w:tc>
          <w:tcPr>
            <w:tcW w:type="dxa" w:w="3168"/>
            <w:vAlign w:val="top"/>
          </w:tcPr>
          <w:p>
            <w:pPr>
              <w:pStyle w:val="TableText"/>
            </w:pPr>
            <w:r/>
            <w:r>
              <w:rPr>
                <w:b w:val="0"/>
              </w:rPr>
              <w:t>Agent supports workflow but cannot execute.</w:t>
            </w:r>
          </w:p>
        </w:tc>
        <w:tc>
          <w:tcPr>
            <w:tcW w:type="dxa" w:w="2592"/>
            <w:vAlign w:val="top"/>
          </w:tcPr>
          <w:p>
            <w:pPr>
              <w:pStyle w:val="TableText"/>
            </w:pPr>
            <w:r/>
            <w:r>
              <w:rPr>
                <w:b w:val="0"/>
              </w:rPr>
              <w:t>Human initiates and completes work.</w:t>
            </w:r>
          </w:p>
        </w:tc>
        <w:tc>
          <w:tcPr>
            <w:tcW w:type="dxa" w:w="2592"/>
            <w:vAlign w:val="top"/>
          </w:tcPr>
          <w:p>
            <w:pPr>
              <w:pStyle w:val="TableText"/>
            </w:pPr>
            <w:r/>
            <w:r>
              <w:rPr>
                <w:b w:val="0"/>
              </w:rPr>
              <w:t>Meeting preparation.</w:t>
            </w:r>
          </w:p>
        </w:tc>
      </w:tr>
      <w:tr>
        <w:tc>
          <w:tcPr>
            <w:tcW w:type="dxa" w:w="2160"/>
            <w:vAlign w:val="top"/>
          </w:tcPr>
          <w:p>
            <w:pPr>
              <w:pStyle w:val="TableText"/>
            </w:pPr>
            <w:r/>
            <w:r>
              <w:rPr>
                <w:b w:val="0"/>
              </w:rPr>
              <w:t>Level 2 - Recommended</w:t>
            </w:r>
          </w:p>
        </w:tc>
        <w:tc>
          <w:tcPr>
            <w:tcW w:type="dxa" w:w="3168"/>
            <w:vAlign w:val="top"/>
          </w:tcPr>
          <w:p>
            <w:pPr>
              <w:pStyle w:val="TableText"/>
            </w:pPr>
            <w:r/>
            <w:r>
              <w:rPr>
                <w:b w:val="0"/>
              </w:rPr>
              <w:t>Agent recommends options.</w:t>
            </w:r>
          </w:p>
        </w:tc>
        <w:tc>
          <w:tcPr>
            <w:tcW w:type="dxa" w:w="2592"/>
            <w:vAlign w:val="top"/>
          </w:tcPr>
          <w:p>
            <w:pPr>
              <w:pStyle w:val="TableText"/>
            </w:pPr>
            <w:r/>
            <w:r>
              <w:rPr>
                <w:b w:val="0"/>
              </w:rPr>
              <w:t>Human approval required.</w:t>
            </w:r>
          </w:p>
        </w:tc>
        <w:tc>
          <w:tcPr>
            <w:tcW w:type="dxa" w:w="2592"/>
            <w:vAlign w:val="top"/>
          </w:tcPr>
          <w:p>
            <w:pPr>
              <w:pStyle w:val="TableText"/>
            </w:pPr>
            <w:r/>
            <w:r>
              <w:rPr>
                <w:b w:val="0"/>
              </w:rPr>
              <w:t>Release planning options.</w:t>
            </w:r>
          </w:p>
        </w:tc>
      </w:tr>
      <w:tr>
        <w:tc>
          <w:tcPr>
            <w:tcW w:type="dxa" w:w="2160"/>
            <w:vAlign w:val="top"/>
          </w:tcPr>
          <w:p>
            <w:pPr>
              <w:pStyle w:val="TableText"/>
            </w:pPr>
            <w:r/>
            <w:r>
              <w:rPr>
                <w:b w:val="0"/>
              </w:rPr>
              <w:t>Level 3 - Controlled Execution</w:t>
            </w:r>
          </w:p>
        </w:tc>
        <w:tc>
          <w:tcPr>
            <w:tcW w:type="dxa" w:w="3168"/>
            <w:vAlign w:val="top"/>
          </w:tcPr>
          <w:p>
            <w:pPr>
              <w:pStyle w:val="TableText"/>
            </w:pPr>
            <w:r/>
            <w:r>
              <w:rPr>
                <w:b w:val="0"/>
              </w:rPr>
              <w:t>Agent executes approved low-risk tasks.</w:t>
            </w:r>
          </w:p>
        </w:tc>
        <w:tc>
          <w:tcPr>
            <w:tcW w:type="dxa" w:w="2592"/>
            <w:vAlign w:val="top"/>
          </w:tcPr>
          <w:p>
            <w:pPr>
              <w:pStyle w:val="TableText"/>
            </w:pPr>
            <w:r/>
            <w:r>
              <w:rPr>
                <w:b w:val="0"/>
              </w:rPr>
              <w:t>Human monitors exceptions.</w:t>
            </w:r>
          </w:p>
        </w:tc>
        <w:tc>
          <w:tcPr>
            <w:tcW w:type="dxa" w:w="2592"/>
            <w:vAlign w:val="top"/>
          </w:tcPr>
          <w:p>
            <w:pPr>
              <w:pStyle w:val="TableText"/>
            </w:pPr>
            <w:r/>
            <w:r>
              <w:rPr>
                <w:b w:val="0"/>
              </w:rPr>
              <w:t>Ticket routing.</w:t>
            </w:r>
          </w:p>
        </w:tc>
      </w:tr>
      <w:tr>
        <w:tc>
          <w:tcPr>
            <w:tcW w:type="dxa" w:w="2160"/>
            <w:vAlign w:val="top"/>
          </w:tcPr>
          <w:p>
            <w:pPr>
              <w:pStyle w:val="TableText"/>
            </w:pPr>
            <w:r/>
            <w:r>
              <w:rPr>
                <w:b w:val="0"/>
              </w:rPr>
              <w:t>Level 4 - Orchestrated Execution</w:t>
            </w:r>
          </w:p>
        </w:tc>
        <w:tc>
          <w:tcPr>
            <w:tcW w:type="dxa" w:w="3168"/>
            <w:vAlign w:val="top"/>
          </w:tcPr>
          <w:p>
            <w:pPr>
              <w:pStyle w:val="TableText"/>
            </w:pPr>
            <w:r/>
            <w:r>
              <w:rPr>
                <w:b w:val="0"/>
              </w:rPr>
              <w:t>Multiple agents coordinate controlled processes.</w:t>
            </w:r>
          </w:p>
        </w:tc>
        <w:tc>
          <w:tcPr>
            <w:tcW w:type="dxa" w:w="2592"/>
            <w:vAlign w:val="top"/>
          </w:tcPr>
          <w:p>
            <w:pPr>
              <w:pStyle w:val="TableText"/>
            </w:pPr>
            <w:r/>
            <w:r>
              <w:rPr>
                <w:b w:val="0"/>
              </w:rPr>
              <w:t>Human governs outcomes.</w:t>
            </w:r>
          </w:p>
        </w:tc>
        <w:tc>
          <w:tcPr>
            <w:tcW w:type="dxa" w:w="2592"/>
            <w:vAlign w:val="top"/>
          </w:tcPr>
          <w:p>
            <w:pPr>
              <w:pStyle w:val="TableText"/>
            </w:pPr>
            <w:r/>
            <w:r>
              <w:rPr>
                <w:b w:val="0"/>
              </w:rPr>
              <w:t>Automated PMO pack generation.</w:t>
            </w:r>
          </w:p>
        </w:tc>
      </w:tr>
    </w:tbl>
    <w:p/>
    <w:tbl>
      <w:tblPr>
        <w:tblStyle w:val="TableGrid"/>
        <w:tblW w:type="auto" w:w="0"/>
        <w:tblLook w:firstColumn="1" w:firstRow="1" w:lastColumn="0" w:lastRow="0" w:noHBand="0" w:noVBand="1" w:val="04A0"/>
      </w:tblPr>
      <w:tblGrid>
        <w:gridCol w:w="10224"/>
      </w:tblGrid>
      <w:tr>
        <w:tc>
          <w:tcPr>
            <w:tcW w:type="dxa" w:w="10224"/>
            <w:shd w:fill="F2F4F7"/>
          </w:tcPr>
          <w:p>
            <w:r/>
            <w:r>
              <w:rPr>
                <w:b/>
                <w:color w:val="0B1F3A"/>
              </w:rPr>
              <w:t>Autonomy guardrail</w:t>
            </w:r>
          </w:p>
          <w:p>
            <w:pPr>
              <w:pStyle w:val="SmallNote"/>
            </w:pPr>
            <w:r>
              <w:t>Do not grant execution authority until the agent has passed pilot testing, risk assessment, control review and ownership assignment.</w:t>
            </w:r>
          </w:p>
        </w:tc>
      </w:tr>
    </w:tbl>
    <w:p/>
    <w:p>
      <w:r>
        <w:br w:type="page"/>
      </w:r>
    </w:p>
    <w:p>
      <w:pPr>
        <w:pStyle w:val="Heading1"/>
      </w:pPr>
      <w:r>
        <w:t>8. Decision Rights Matrix</w:t>
      </w:r>
    </w:p>
    <w:p>
      <w:r>
        <w:t>The decision rights matrix determines which activities can be agent assisted, agent recommended or agent led. It should be tailored to organisational risk appetite and approved by the governance board.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880"/>
            <w:vAlign w:val="top"/>
            <w:shd w:fill="0B1F3A"/>
          </w:tcPr>
          <w:p>
            <w:pPr>
              <w:pStyle w:val="TableText"/>
            </w:pPr>
            <w:r/>
            <w:r>
              <w:rPr>
                <w:b/>
                <w:color w:val="FFFFFF"/>
              </w:rPr>
              <w:t>Activity</w:t>
            </w:r>
          </w:p>
        </w:tc>
        <w:tc>
          <w:tcPr>
            <w:tcW w:type="dxa" w:w="1440"/>
            <w:vAlign w:val="top"/>
            <w:shd w:fill="0B1F3A"/>
          </w:tcPr>
          <w:p>
            <w:pPr>
              <w:pStyle w:val="TableText"/>
            </w:pPr>
            <w:r/>
            <w:r>
              <w:rPr>
                <w:b/>
                <w:color w:val="FFFFFF"/>
              </w:rPr>
              <w:t>Human Led</w:t>
            </w:r>
          </w:p>
        </w:tc>
        <w:tc>
          <w:tcPr>
            <w:tcW w:type="dxa" w:w="1728"/>
            <w:vAlign w:val="top"/>
            <w:shd w:fill="0B1F3A"/>
          </w:tcPr>
          <w:p>
            <w:pPr>
              <w:pStyle w:val="TableText"/>
            </w:pPr>
            <w:r/>
            <w:r>
              <w:rPr>
                <w:b/>
                <w:color w:val="FFFFFF"/>
              </w:rPr>
              <w:t>Human Approved</w:t>
            </w:r>
          </w:p>
        </w:tc>
        <w:tc>
          <w:tcPr>
            <w:tcW w:type="dxa" w:w="1440"/>
            <w:vAlign w:val="top"/>
            <w:shd w:fill="0B1F3A"/>
          </w:tcPr>
          <w:p>
            <w:pPr>
              <w:pStyle w:val="TableText"/>
            </w:pPr>
            <w:r/>
            <w:r>
              <w:rPr>
                <w:b/>
                <w:color w:val="FFFFFF"/>
              </w:rPr>
              <w:t>Agent Led</w:t>
            </w:r>
          </w:p>
        </w:tc>
        <w:tc>
          <w:tcPr>
            <w:tcW w:type="dxa" w:w="3456"/>
            <w:vAlign w:val="top"/>
            <w:shd w:fill="0B1F3A"/>
          </w:tcPr>
          <w:p>
            <w:pPr>
              <w:pStyle w:val="TableText"/>
            </w:pPr>
            <w:r/>
            <w:r>
              <w:rPr>
                <w:b/>
                <w:color w:val="FFFFFF"/>
              </w:rPr>
              <w:t>Notes</w:t>
            </w:r>
          </w:p>
        </w:tc>
      </w:tr>
      <w:tr>
        <w:tc>
          <w:tcPr>
            <w:tcW w:type="dxa" w:w="2880"/>
            <w:vAlign w:val="top"/>
          </w:tcPr>
          <w:p>
            <w:pPr>
              <w:pStyle w:val="TableText"/>
            </w:pPr>
            <w:r/>
            <w:r>
              <w:rPr>
                <w:b w:val="0"/>
              </w:rPr>
              <w:t>Strategy development</w:t>
            </w:r>
          </w:p>
        </w:tc>
        <w:tc>
          <w:tcPr>
            <w:tcW w:type="dxa" w:w="1440"/>
            <w:vAlign w:val="top"/>
          </w:tcPr>
          <w:p>
            <w:pPr>
              <w:pStyle w:val="TableText"/>
            </w:pPr>
            <w:r/>
            <w:r>
              <w:rPr>
                <w:b w:val="0"/>
              </w:rPr>
              <w:t>Yes</w:t>
            </w:r>
          </w:p>
        </w:tc>
        <w:tc>
          <w:tcPr>
            <w:tcW w:type="dxa" w:w="1728"/>
            <w:vAlign w:val="top"/>
          </w:tcPr>
          <w:p>
            <w:pPr>
              <w:pStyle w:val="TableText"/>
            </w:pPr>
            <w:r/>
            <w:r>
              <w:rPr>
                <w:b w:val="0"/>
              </w:rPr>
            </w:r>
          </w:p>
        </w:tc>
        <w:tc>
          <w:tcPr>
            <w:tcW w:type="dxa" w:w="1440"/>
            <w:vAlign w:val="top"/>
          </w:tcPr>
          <w:p>
            <w:pPr>
              <w:pStyle w:val="TableText"/>
            </w:pPr>
            <w:r/>
            <w:r>
              <w:rPr>
                <w:b w:val="0"/>
              </w:rPr>
            </w:r>
          </w:p>
        </w:tc>
        <w:tc>
          <w:tcPr>
            <w:tcW w:type="dxa" w:w="3456"/>
            <w:vAlign w:val="top"/>
          </w:tcPr>
          <w:p>
            <w:pPr>
              <w:pStyle w:val="TableText"/>
            </w:pPr>
            <w:r/>
            <w:r>
              <w:rPr>
                <w:b w:val="0"/>
              </w:rPr>
              <w:t>Agent may provide research only.</w:t>
            </w:r>
          </w:p>
        </w:tc>
      </w:tr>
      <w:tr>
        <w:tc>
          <w:tcPr>
            <w:tcW w:type="dxa" w:w="2880"/>
            <w:vAlign w:val="top"/>
          </w:tcPr>
          <w:p>
            <w:pPr>
              <w:pStyle w:val="TableText"/>
            </w:pPr>
            <w:r/>
            <w:r>
              <w:rPr>
                <w:b w:val="0"/>
              </w:rPr>
              <w:t>Business case approval</w:t>
            </w:r>
          </w:p>
        </w:tc>
        <w:tc>
          <w:tcPr>
            <w:tcW w:type="dxa" w:w="1440"/>
            <w:vAlign w:val="top"/>
          </w:tcPr>
          <w:p>
            <w:pPr>
              <w:pStyle w:val="TableText"/>
            </w:pPr>
            <w:r/>
            <w:r>
              <w:rPr>
                <w:b w:val="0"/>
              </w:rPr>
              <w:t>Yes</w:t>
            </w:r>
          </w:p>
        </w:tc>
        <w:tc>
          <w:tcPr>
            <w:tcW w:type="dxa" w:w="1728"/>
            <w:vAlign w:val="top"/>
          </w:tcPr>
          <w:p>
            <w:pPr>
              <w:pStyle w:val="TableText"/>
            </w:pPr>
            <w:r/>
            <w:r>
              <w:rPr>
                <w:b w:val="0"/>
              </w:rPr>
            </w:r>
          </w:p>
        </w:tc>
        <w:tc>
          <w:tcPr>
            <w:tcW w:type="dxa" w:w="1440"/>
            <w:vAlign w:val="top"/>
          </w:tcPr>
          <w:p>
            <w:pPr>
              <w:pStyle w:val="TableText"/>
            </w:pPr>
            <w:r/>
            <w:r>
              <w:rPr>
                <w:b w:val="0"/>
              </w:rPr>
            </w:r>
          </w:p>
        </w:tc>
        <w:tc>
          <w:tcPr>
            <w:tcW w:type="dxa" w:w="3456"/>
            <w:vAlign w:val="top"/>
          </w:tcPr>
          <w:p>
            <w:pPr>
              <w:pStyle w:val="TableText"/>
            </w:pPr>
            <w:r/>
            <w:r>
              <w:rPr>
                <w:b w:val="0"/>
              </w:rPr>
              <w:t>Financial accountability remains human.</w:t>
            </w:r>
          </w:p>
        </w:tc>
      </w:tr>
      <w:tr>
        <w:tc>
          <w:tcPr>
            <w:tcW w:type="dxa" w:w="2880"/>
            <w:vAlign w:val="top"/>
          </w:tcPr>
          <w:p>
            <w:pPr>
              <w:pStyle w:val="TableText"/>
            </w:pPr>
            <w:r/>
            <w:r>
              <w:rPr>
                <w:b w:val="0"/>
              </w:rPr>
              <w:t>Budget approval</w:t>
            </w:r>
          </w:p>
        </w:tc>
        <w:tc>
          <w:tcPr>
            <w:tcW w:type="dxa" w:w="1440"/>
            <w:vAlign w:val="top"/>
          </w:tcPr>
          <w:p>
            <w:pPr>
              <w:pStyle w:val="TableText"/>
            </w:pPr>
            <w:r/>
            <w:r>
              <w:rPr>
                <w:b w:val="0"/>
              </w:rPr>
              <w:t>Yes</w:t>
            </w:r>
          </w:p>
        </w:tc>
        <w:tc>
          <w:tcPr>
            <w:tcW w:type="dxa" w:w="1728"/>
            <w:vAlign w:val="top"/>
          </w:tcPr>
          <w:p>
            <w:pPr>
              <w:pStyle w:val="TableText"/>
            </w:pPr>
            <w:r/>
            <w:r>
              <w:rPr>
                <w:b w:val="0"/>
              </w:rPr>
            </w:r>
          </w:p>
        </w:tc>
        <w:tc>
          <w:tcPr>
            <w:tcW w:type="dxa" w:w="1440"/>
            <w:vAlign w:val="top"/>
          </w:tcPr>
          <w:p>
            <w:pPr>
              <w:pStyle w:val="TableText"/>
            </w:pPr>
            <w:r/>
            <w:r>
              <w:rPr>
                <w:b w:val="0"/>
              </w:rPr>
            </w:r>
          </w:p>
        </w:tc>
        <w:tc>
          <w:tcPr>
            <w:tcW w:type="dxa" w:w="3456"/>
            <w:vAlign w:val="top"/>
          </w:tcPr>
          <w:p>
            <w:pPr>
              <w:pStyle w:val="TableText"/>
            </w:pPr>
            <w:r/>
            <w:r>
              <w:rPr>
                <w:b w:val="0"/>
              </w:rPr>
              <w:t>No agent approval authority.</w:t>
            </w:r>
          </w:p>
        </w:tc>
      </w:tr>
      <w:tr>
        <w:tc>
          <w:tcPr>
            <w:tcW w:type="dxa" w:w="2880"/>
            <w:vAlign w:val="top"/>
          </w:tcPr>
          <w:p>
            <w:pPr>
              <w:pStyle w:val="TableText"/>
            </w:pPr>
            <w:r/>
            <w:r>
              <w:rPr>
                <w:b w:val="0"/>
              </w:rPr>
              <w:t>Vendor selection</w:t>
            </w:r>
          </w:p>
        </w:tc>
        <w:tc>
          <w:tcPr>
            <w:tcW w:type="dxa" w:w="1440"/>
            <w:vAlign w:val="top"/>
          </w:tcPr>
          <w:p>
            <w:pPr>
              <w:pStyle w:val="TableText"/>
            </w:pPr>
            <w:r/>
            <w:r>
              <w:rPr>
                <w:b w:val="0"/>
              </w:rPr>
              <w:t>Yes</w:t>
            </w:r>
          </w:p>
        </w:tc>
        <w:tc>
          <w:tcPr>
            <w:tcW w:type="dxa" w:w="1728"/>
            <w:vAlign w:val="top"/>
          </w:tcPr>
          <w:p>
            <w:pPr>
              <w:pStyle w:val="TableText"/>
            </w:pPr>
            <w:r/>
            <w:r>
              <w:rPr>
                <w:b w:val="0"/>
              </w:rPr>
            </w:r>
          </w:p>
        </w:tc>
        <w:tc>
          <w:tcPr>
            <w:tcW w:type="dxa" w:w="1440"/>
            <w:vAlign w:val="top"/>
          </w:tcPr>
          <w:p>
            <w:pPr>
              <w:pStyle w:val="TableText"/>
            </w:pPr>
            <w:r/>
            <w:r>
              <w:rPr>
                <w:b w:val="0"/>
              </w:rPr>
            </w:r>
          </w:p>
        </w:tc>
        <w:tc>
          <w:tcPr>
            <w:tcW w:type="dxa" w:w="3456"/>
            <w:vAlign w:val="top"/>
          </w:tcPr>
          <w:p>
            <w:pPr>
              <w:pStyle w:val="TableText"/>
            </w:pPr>
            <w:r/>
            <w:r>
              <w:rPr>
                <w:b w:val="0"/>
              </w:rPr>
              <w:t>Agent can analyse supplier options.</w:t>
            </w:r>
          </w:p>
        </w:tc>
      </w:tr>
      <w:tr>
        <w:tc>
          <w:tcPr>
            <w:tcW w:type="dxa" w:w="2880"/>
            <w:vAlign w:val="top"/>
          </w:tcPr>
          <w:p>
            <w:pPr>
              <w:pStyle w:val="TableText"/>
            </w:pPr>
            <w:r/>
            <w:r>
              <w:rPr>
                <w:b w:val="0"/>
              </w:rPr>
              <w:t>Product roadmap prioritisation</w:t>
            </w:r>
          </w:p>
        </w:tc>
        <w:tc>
          <w:tcPr>
            <w:tcW w:type="dxa" w:w="1440"/>
            <w:vAlign w:val="top"/>
          </w:tcPr>
          <w:p>
            <w:pPr>
              <w:pStyle w:val="TableText"/>
            </w:pPr>
            <w:r/>
            <w:r>
              <w:rPr>
                <w:b w:val="0"/>
              </w:rPr>
            </w:r>
          </w:p>
        </w:tc>
        <w:tc>
          <w:tcPr>
            <w:tcW w:type="dxa" w:w="1728"/>
            <w:vAlign w:val="top"/>
          </w:tcPr>
          <w:p>
            <w:pPr>
              <w:pStyle w:val="TableText"/>
            </w:pPr>
            <w:r/>
            <w:r>
              <w:rPr>
                <w:b w:val="0"/>
              </w:rPr>
              <w:t>Yes</w:t>
            </w:r>
          </w:p>
        </w:tc>
        <w:tc>
          <w:tcPr>
            <w:tcW w:type="dxa" w:w="1440"/>
            <w:vAlign w:val="top"/>
          </w:tcPr>
          <w:p>
            <w:pPr>
              <w:pStyle w:val="TableText"/>
            </w:pPr>
            <w:r/>
            <w:r>
              <w:rPr>
                <w:b w:val="0"/>
              </w:rPr>
            </w:r>
          </w:p>
        </w:tc>
        <w:tc>
          <w:tcPr>
            <w:tcW w:type="dxa" w:w="3456"/>
            <w:vAlign w:val="top"/>
          </w:tcPr>
          <w:p>
            <w:pPr>
              <w:pStyle w:val="TableText"/>
            </w:pPr>
            <w:r/>
            <w:r>
              <w:rPr>
                <w:b w:val="0"/>
              </w:rPr>
              <w:t>Human approval required.</w:t>
            </w:r>
          </w:p>
        </w:tc>
      </w:tr>
      <w:tr>
        <w:tc>
          <w:tcPr>
            <w:tcW w:type="dxa" w:w="2880"/>
            <w:vAlign w:val="top"/>
          </w:tcPr>
          <w:p>
            <w:pPr>
              <w:pStyle w:val="TableText"/>
            </w:pPr>
            <w:r/>
            <w:r>
              <w:rPr>
                <w:b w:val="0"/>
              </w:rPr>
              <w:t>Sprint planning</w:t>
            </w:r>
          </w:p>
        </w:tc>
        <w:tc>
          <w:tcPr>
            <w:tcW w:type="dxa" w:w="1440"/>
            <w:vAlign w:val="top"/>
          </w:tcPr>
          <w:p>
            <w:pPr>
              <w:pStyle w:val="TableText"/>
            </w:pPr>
            <w:r/>
            <w:r>
              <w:rPr>
                <w:b w:val="0"/>
              </w:rPr>
            </w:r>
          </w:p>
        </w:tc>
        <w:tc>
          <w:tcPr>
            <w:tcW w:type="dxa" w:w="1728"/>
            <w:vAlign w:val="top"/>
          </w:tcPr>
          <w:p>
            <w:pPr>
              <w:pStyle w:val="TableText"/>
            </w:pPr>
            <w:r/>
            <w:r>
              <w:rPr>
                <w:b w:val="0"/>
              </w:rPr>
              <w:t>Yes</w:t>
            </w:r>
          </w:p>
        </w:tc>
        <w:tc>
          <w:tcPr>
            <w:tcW w:type="dxa" w:w="1440"/>
            <w:vAlign w:val="top"/>
          </w:tcPr>
          <w:p>
            <w:pPr>
              <w:pStyle w:val="TableText"/>
            </w:pPr>
            <w:r/>
            <w:r>
              <w:rPr>
                <w:b w:val="0"/>
              </w:rPr>
            </w:r>
          </w:p>
        </w:tc>
        <w:tc>
          <w:tcPr>
            <w:tcW w:type="dxa" w:w="3456"/>
            <w:vAlign w:val="top"/>
          </w:tcPr>
          <w:p>
            <w:pPr>
              <w:pStyle w:val="TableText"/>
            </w:pPr>
            <w:r/>
            <w:r>
              <w:rPr>
                <w:b w:val="0"/>
              </w:rPr>
              <w:t>Agent can recommend allocation.</w:t>
            </w:r>
          </w:p>
        </w:tc>
      </w:tr>
      <w:tr>
        <w:tc>
          <w:tcPr>
            <w:tcW w:type="dxa" w:w="2880"/>
            <w:vAlign w:val="top"/>
          </w:tcPr>
          <w:p>
            <w:pPr>
              <w:pStyle w:val="TableText"/>
            </w:pPr>
            <w:r/>
            <w:r>
              <w:rPr>
                <w:b w:val="0"/>
              </w:rPr>
              <w:t>Resource planning</w:t>
            </w:r>
          </w:p>
        </w:tc>
        <w:tc>
          <w:tcPr>
            <w:tcW w:type="dxa" w:w="1440"/>
            <w:vAlign w:val="top"/>
          </w:tcPr>
          <w:p>
            <w:pPr>
              <w:pStyle w:val="TableText"/>
            </w:pPr>
            <w:r/>
            <w:r>
              <w:rPr>
                <w:b w:val="0"/>
              </w:rPr>
            </w:r>
          </w:p>
        </w:tc>
        <w:tc>
          <w:tcPr>
            <w:tcW w:type="dxa" w:w="1728"/>
            <w:vAlign w:val="top"/>
          </w:tcPr>
          <w:p>
            <w:pPr>
              <w:pStyle w:val="TableText"/>
            </w:pPr>
            <w:r/>
            <w:r>
              <w:rPr>
                <w:b w:val="0"/>
              </w:rPr>
              <w:t>Yes</w:t>
            </w:r>
          </w:p>
        </w:tc>
        <w:tc>
          <w:tcPr>
            <w:tcW w:type="dxa" w:w="1440"/>
            <w:vAlign w:val="top"/>
          </w:tcPr>
          <w:p>
            <w:pPr>
              <w:pStyle w:val="TableText"/>
            </w:pPr>
            <w:r/>
            <w:r>
              <w:rPr>
                <w:b w:val="0"/>
              </w:rPr>
            </w:r>
          </w:p>
        </w:tc>
        <w:tc>
          <w:tcPr>
            <w:tcW w:type="dxa" w:w="3456"/>
            <w:vAlign w:val="top"/>
          </w:tcPr>
          <w:p>
            <w:pPr>
              <w:pStyle w:val="TableText"/>
            </w:pPr>
            <w:r/>
            <w:r>
              <w:rPr>
                <w:b w:val="0"/>
              </w:rPr>
              <w:t>Escalate capacity conflicts.</w:t>
            </w:r>
          </w:p>
        </w:tc>
      </w:tr>
      <w:tr>
        <w:tc>
          <w:tcPr>
            <w:tcW w:type="dxa" w:w="2880"/>
            <w:vAlign w:val="top"/>
          </w:tcPr>
          <w:p>
            <w:pPr>
              <w:pStyle w:val="TableText"/>
            </w:pPr>
            <w:r/>
            <w:r>
              <w:rPr>
                <w:b w:val="0"/>
              </w:rPr>
              <w:t>Release planning</w:t>
            </w:r>
          </w:p>
        </w:tc>
        <w:tc>
          <w:tcPr>
            <w:tcW w:type="dxa" w:w="1440"/>
            <w:vAlign w:val="top"/>
          </w:tcPr>
          <w:p>
            <w:pPr>
              <w:pStyle w:val="TableText"/>
            </w:pPr>
            <w:r/>
            <w:r>
              <w:rPr>
                <w:b w:val="0"/>
              </w:rPr>
            </w:r>
          </w:p>
        </w:tc>
        <w:tc>
          <w:tcPr>
            <w:tcW w:type="dxa" w:w="1728"/>
            <w:vAlign w:val="top"/>
          </w:tcPr>
          <w:p>
            <w:pPr>
              <w:pStyle w:val="TableText"/>
            </w:pPr>
            <w:r/>
            <w:r>
              <w:rPr>
                <w:b w:val="0"/>
              </w:rPr>
              <w:t>Yes</w:t>
            </w:r>
          </w:p>
        </w:tc>
        <w:tc>
          <w:tcPr>
            <w:tcW w:type="dxa" w:w="1440"/>
            <w:vAlign w:val="top"/>
          </w:tcPr>
          <w:p>
            <w:pPr>
              <w:pStyle w:val="TableText"/>
            </w:pPr>
            <w:r/>
            <w:r>
              <w:rPr>
                <w:b w:val="0"/>
              </w:rPr>
            </w:r>
          </w:p>
        </w:tc>
        <w:tc>
          <w:tcPr>
            <w:tcW w:type="dxa" w:w="3456"/>
            <w:vAlign w:val="top"/>
          </w:tcPr>
          <w:p>
            <w:pPr>
              <w:pStyle w:val="TableText"/>
            </w:pPr>
            <w:r/>
            <w:r>
              <w:rPr>
                <w:b w:val="0"/>
              </w:rPr>
              <w:t>Approval before release commitment.</w:t>
            </w:r>
          </w:p>
        </w:tc>
      </w:tr>
      <w:tr>
        <w:tc>
          <w:tcPr>
            <w:tcW w:type="dxa" w:w="2880"/>
            <w:vAlign w:val="top"/>
          </w:tcPr>
          <w:p>
            <w:pPr>
              <w:pStyle w:val="TableText"/>
            </w:pPr>
            <w:r/>
            <w:r>
              <w:rPr>
                <w:b w:val="0"/>
              </w:rPr>
              <w:t>RAID management</w:t>
            </w:r>
          </w:p>
        </w:tc>
        <w:tc>
          <w:tcPr>
            <w:tcW w:type="dxa" w:w="1440"/>
            <w:vAlign w:val="top"/>
          </w:tcPr>
          <w:p>
            <w:pPr>
              <w:pStyle w:val="TableText"/>
            </w:pPr>
            <w:r/>
            <w:r>
              <w:rPr>
                <w:b w:val="0"/>
              </w:rPr>
            </w:r>
          </w:p>
        </w:tc>
        <w:tc>
          <w:tcPr>
            <w:tcW w:type="dxa" w:w="1728"/>
            <w:vAlign w:val="top"/>
          </w:tcPr>
          <w:p>
            <w:pPr>
              <w:pStyle w:val="TableText"/>
            </w:pPr>
            <w:r/>
            <w:r>
              <w:rPr>
                <w:b w:val="0"/>
              </w:rPr>
            </w:r>
          </w:p>
        </w:tc>
        <w:tc>
          <w:tcPr>
            <w:tcW w:type="dxa" w:w="1440"/>
            <w:vAlign w:val="top"/>
          </w:tcPr>
          <w:p>
            <w:pPr>
              <w:pStyle w:val="TableText"/>
            </w:pPr>
            <w:r/>
            <w:r>
              <w:rPr>
                <w:b w:val="0"/>
              </w:rPr>
              <w:t>Yes</w:t>
            </w:r>
          </w:p>
        </w:tc>
        <w:tc>
          <w:tcPr>
            <w:tcW w:type="dxa" w:w="3456"/>
            <w:vAlign w:val="top"/>
          </w:tcPr>
          <w:p>
            <w:pPr>
              <w:pStyle w:val="TableText"/>
            </w:pPr>
            <w:r/>
            <w:r>
              <w:rPr>
                <w:b w:val="0"/>
              </w:rPr>
              <w:t>Agent may update drafts and flag exceptions.</w:t>
            </w:r>
          </w:p>
        </w:tc>
      </w:tr>
      <w:tr>
        <w:tc>
          <w:tcPr>
            <w:tcW w:type="dxa" w:w="2880"/>
            <w:vAlign w:val="top"/>
          </w:tcPr>
          <w:p>
            <w:pPr>
              <w:pStyle w:val="TableText"/>
            </w:pPr>
            <w:r/>
            <w:r>
              <w:rPr>
                <w:b w:val="0"/>
              </w:rPr>
              <w:t>Status reporting</w:t>
            </w:r>
          </w:p>
        </w:tc>
        <w:tc>
          <w:tcPr>
            <w:tcW w:type="dxa" w:w="1440"/>
            <w:vAlign w:val="top"/>
          </w:tcPr>
          <w:p>
            <w:pPr>
              <w:pStyle w:val="TableText"/>
            </w:pPr>
            <w:r/>
            <w:r>
              <w:rPr>
                <w:b w:val="0"/>
              </w:rPr>
            </w:r>
          </w:p>
        </w:tc>
        <w:tc>
          <w:tcPr>
            <w:tcW w:type="dxa" w:w="1728"/>
            <w:vAlign w:val="top"/>
          </w:tcPr>
          <w:p>
            <w:pPr>
              <w:pStyle w:val="TableText"/>
            </w:pPr>
            <w:r/>
            <w:r>
              <w:rPr>
                <w:b w:val="0"/>
              </w:rPr>
            </w:r>
          </w:p>
        </w:tc>
        <w:tc>
          <w:tcPr>
            <w:tcW w:type="dxa" w:w="1440"/>
            <w:vAlign w:val="top"/>
          </w:tcPr>
          <w:p>
            <w:pPr>
              <w:pStyle w:val="TableText"/>
            </w:pPr>
            <w:r/>
            <w:r>
              <w:rPr>
                <w:b w:val="0"/>
              </w:rPr>
              <w:t>Yes</w:t>
            </w:r>
          </w:p>
        </w:tc>
        <w:tc>
          <w:tcPr>
            <w:tcW w:type="dxa" w:w="3456"/>
            <w:vAlign w:val="top"/>
          </w:tcPr>
          <w:p>
            <w:pPr>
              <w:pStyle w:val="TableText"/>
            </w:pPr>
            <w:r/>
            <w:r>
              <w:rPr>
                <w:b w:val="0"/>
              </w:rPr>
              <w:t>Human review for external reports.</w:t>
            </w:r>
          </w:p>
        </w:tc>
      </w:tr>
      <w:tr>
        <w:tc>
          <w:tcPr>
            <w:tcW w:type="dxa" w:w="2880"/>
            <w:vAlign w:val="top"/>
          </w:tcPr>
          <w:p>
            <w:pPr>
              <w:pStyle w:val="TableText"/>
            </w:pPr>
            <w:r/>
            <w:r>
              <w:rPr>
                <w:b w:val="0"/>
              </w:rPr>
              <w:t>Documentation updates</w:t>
            </w:r>
          </w:p>
        </w:tc>
        <w:tc>
          <w:tcPr>
            <w:tcW w:type="dxa" w:w="1440"/>
            <w:vAlign w:val="top"/>
          </w:tcPr>
          <w:p>
            <w:pPr>
              <w:pStyle w:val="TableText"/>
            </w:pPr>
            <w:r/>
            <w:r>
              <w:rPr>
                <w:b w:val="0"/>
              </w:rPr>
            </w:r>
          </w:p>
        </w:tc>
        <w:tc>
          <w:tcPr>
            <w:tcW w:type="dxa" w:w="1728"/>
            <w:vAlign w:val="top"/>
          </w:tcPr>
          <w:p>
            <w:pPr>
              <w:pStyle w:val="TableText"/>
            </w:pPr>
            <w:r/>
            <w:r>
              <w:rPr>
                <w:b w:val="0"/>
              </w:rPr>
            </w:r>
          </w:p>
        </w:tc>
        <w:tc>
          <w:tcPr>
            <w:tcW w:type="dxa" w:w="1440"/>
            <w:vAlign w:val="top"/>
          </w:tcPr>
          <w:p>
            <w:pPr>
              <w:pStyle w:val="TableText"/>
            </w:pPr>
            <w:r/>
            <w:r>
              <w:rPr>
                <w:b w:val="0"/>
              </w:rPr>
              <w:t>Yes</w:t>
            </w:r>
          </w:p>
        </w:tc>
        <w:tc>
          <w:tcPr>
            <w:tcW w:type="dxa" w:w="3456"/>
            <w:vAlign w:val="top"/>
          </w:tcPr>
          <w:p>
            <w:pPr>
              <w:pStyle w:val="TableText"/>
            </w:pPr>
            <w:r/>
            <w:r>
              <w:rPr>
                <w:b w:val="0"/>
              </w:rPr>
              <w:t>Within approved repositories only.</w:t>
            </w:r>
          </w:p>
        </w:tc>
      </w:tr>
    </w:tbl>
    <w:p/>
    <w:p>
      <w:r>
        <w:br w:type="page"/>
      </w:r>
    </w:p>
    <w:p>
      <w:pPr>
        <w:pStyle w:val="Heading1"/>
      </w:pPr>
      <w:r>
        <w:t>9. Human Oversight RACI</w:t>
      </w:r>
    </w:p>
    <w:p>
      <w:r>
        <w:t>The RACI assigns human roles to agent-related responsibilities. It prevents the common failure mode where agents are deployed without clear ownership.</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2304"/>
            <w:vAlign w:val="top"/>
            <w:shd w:fill="0B1F3A"/>
          </w:tcPr>
          <w:p>
            <w:pPr>
              <w:pStyle w:val="TableText"/>
            </w:pPr>
            <w:r/>
            <w:r>
              <w:rPr>
                <w:b/>
                <w:color w:val="FFFFFF"/>
              </w:rPr>
              <w:t>Activity</w:t>
            </w:r>
          </w:p>
        </w:tc>
        <w:tc>
          <w:tcPr>
            <w:tcW w:type="dxa" w:w="1440"/>
            <w:vAlign w:val="top"/>
            <w:shd w:fill="0B1F3A"/>
          </w:tcPr>
          <w:p>
            <w:pPr>
              <w:pStyle w:val="TableText"/>
            </w:pPr>
            <w:r/>
            <w:r>
              <w:rPr>
                <w:b/>
                <w:color w:val="FFFFFF"/>
              </w:rPr>
              <w:t>Executive Sponsor</w:t>
            </w:r>
          </w:p>
        </w:tc>
        <w:tc>
          <w:tcPr>
            <w:tcW w:type="dxa" w:w="1440"/>
            <w:vAlign w:val="top"/>
            <w:shd w:fill="0B1F3A"/>
          </w:tcPr>
          <w:p>
            <w:pPr>
              <w:pStyle w:val="TableText"/>
            </w:pPr>
            <w:r/>
            <w:r>
              <w:rPr>
                <w:b/>
                <w:color w:val="FFFFFF"/>
              </w:rPr>
              <w:t>Delivery Lead</w:t>
            </w:r>
          </w:p>
        </w:tc>
        <w:tc>
          <w:tcPr>
            <w:tcW w:type="dxa" w:w="1440"/>
            <w:vAlign w:val="top"/>
            <w:shd w:fill="0B1F3A"/>
          </w:tcPr>
          <w:p>
            <w:pPr>
              <w:pStyle w:val="TableText"/>
            </w:pPr>
            <w:r/>
            <w:r>
              <w:rPr>
                <w:b/>
                <w:color w:val="FFFFFF"/>
              </w:rPr>
              <w:t>Team Lead</w:t>
            </w:r>
          </w:p>
        </w:tc>
        <w:tc>
          <w:tcPr>
            <w:tcW w:type="dxa" w:w="1440"/>
            <w:vAlign w:val="top"/>
            <w:shd w:fill="0B1F3A"/>
          </w:tcPr>
          <w:p>
            <w:pPr>
              <w:pStyle w:val="TableText"/>
            </w:pPr>
            <w:r/>
            <w:r>
              <w:rPr>
                <w:b/>
                <w:color w:val="FFFFFF"/>
              </w:rPr>
              <w:t>Agent Owner</w:t>
            </w:r>
          </w:p>
        </w:tc>
        <w:tc>
          <w:tcPr>
            <w:tcW w:type="dxa" w:w="1440"/>
            <w:vAlign w:val="top"/>
            <w:shd w:fill="0B1F3A"/>
          </w:tcPr>
          <w:p>
            <w:pPr>
              <w:pStyle w:val="TableText"/>
            </w:pPr>
            <w:r/>
            <w:r>
              <w:rPr>
                <w:b/>
                <w:color w:val="FFFFFF"/>
              </w:rPr>
              <w:t>Technical Owner</w:t>
            </w:r>
          </w:p>
        </w:tc>
        <w:tc>
          <w:tcPr>
            <w:tcW w:type="dxa" w:w="1152"/>
            <w:vAlign w:val="top"/>
            <w:shd w:fill="0B1F3A"/>
          </w:tcPr>
          <w:p>
            <w:pPr>
              <w:pStyle w:val="TableText"/>
            </w:pPr>
            <w:r/>
            <w:r>
              <w:rPr>
                <w:b/>
                <w:color w:val="FFFFFF"/>
              </w:rPr>
              <w:t>Agent</w:t>
            </w:r>
          </w:p>
        </w:tc>
      </w:tr>
      <w:tr>
        <w:tc>
          <w:tcPr>
            <w:tcW w:type="dxa" w:w="2304"/>
            <w:vAlign w:val="top"/>
          </w:tcPr>
          <w:p>
            <w:pPr>
              <w:pStyle w:val="TableText"/>
            </w:pPr>
            <w:r/>
            <w:r>
              <w:rPr>
                <w:b w:val="0"/>
              </w:rPr>
              <w:t>Strategy and funding</w:t>
            </w:r>
          </w:p>
        </w:tc>
        <w:tc>
          <w:tcPr>
            <w:tcW w:type="dxa" w:w="1440"/>
            <w:vAlign w:val="top"/>
          </w:tcPr>
          <w:p>
            <w:pPr>
              <w:pStyle w:val="TableText"/>
            </w:pPr>
            <w:r/>
            <w:r>
              <w:rPr>
                <w:b w:val="0"/>
              </w:rPr>
              <w:t>A</w:t>
            </w:r>
          </w:p>
        </w:tc>
        <w:tc>
          <w:tcPr>
            <w:tcW w:type="dxa" w:w="1440"/>
            <w:vAlign w:val="top"/>
          </w:tcPr>
          <w:p>
            <w:pPr>
              <w:pStyle w:val="TableText"/>
            </w:pPr>
            <w:r/>
            <w:r>
              <w:rPr>
                <w:b w:val="0"/>
              </w:rPr>
              <w:t>C</w:t>
            </w:r>
          </w:p>
        </w:tc>
        <w:tc>
          <w:tcPr>
            <w:tcW w:type="dxa" w:w="1440"/>
            <w:vAlign w:val="top"/>
          </w:tcPr>
          <w:p>
            <w:pPr>
              <w:pStyle w:val="TableText"/>
            </w:pPr>
            <w:r/>
            <w:r>
              <w:rPr>
                <w:b w:val="0"/>
              </w:rPr>
              <w:t>I</w:t>
            </w:r>
          </w:p>
        </w:tc>
        <w:tc>
          <w:tcPr>
            <w:tcW w:type="dxa" w:w="1440"/>
            <w:vAlign w:val="top"/>
          </w:tcPr>
          <w:p>
            <w:pPr>
              <w:pStyle w:val="TableText"/>
            </w:pPr>
            <w:r/>
            <w:r>
              <w:rPr>
                <w:b w:val="0"/>
              </w:rPr>
              <w:t>R</w:t>
            </w:r>
          </w:p>
        </w:tc>
        <w:tc>
          <w:tcPr>
            <w:tcW w:type="dxa" w:w="1440"/>
            <w:vAlign w:val="top"/>
          </w:tcPr>
          <w:p>
            <w:pPr>
              <w:pStyle w:val="TableText"/>
            </w:pPr>
            <w:r/>
            <w:r>
              <w:rPr>
                <w:b w:val="0"/>
              </w:rPr>
              <w:t>C</w:t>
            </w:r>
          </w:p>
        </w:tc>
        <w:tc>
          <w:tcPr>
            <w:tcW w:type="dxa" w:w="1152"/>
            <w:vAlign w:val="top"/>
          </w:tcPr>
          <w:p>
            <w:pPr>
              <w:pStyle w:val="TableText"/>
            </w:pPr>
            <w:r/>
            <w:r>
              <w:rPr>
                <w:b w:val="0"/>
              </w:rPr>
              <w:t>I</w:t>
            </w:r>
          </w:p>
        </w:tc>
      </w:tr>
      <w:tr>
        <w:tc>
          <w:tcPr>
            <w:tcW w:type="dxa" w:w="2304"/>
            <w:vAlign w:val="top"/>
          </w:tcPr>
          <w:p>
            <w:pPr>
              <w:pStyle w:val="TableText"/>
            </w:pPr>
            <w:r/>
            <w:r>
              <w:rPr>
                <w:b w:val="0"/>
              </w:rPr>
              <w:t>Use case approval</w:t>
            </w:r>
          </w:p>
        </w:tc>
        <w:tc>
          <w:tcPr>
            <w:tcW w:type="dxa" w:w="1440"/>
            <w:vAlign w:val="top"/>
          </w:tcPr>
          <w:p>
            <w:pPr>
              <w:pStyle w:val="TableText"/>
            </w:pPr>
            <w:r/>
            <w:r>
              <w:rPr>
                <w:b w:val="0"/>
              </w:rPr>
              <w:t>A</w:t>
            </w:r>
          </w:p>
        </w:tc>
        <w:tc>
          <w:tcPr>
            <w:tcW w:type="dxa" w:w="1440"/>
            <w:vAlign w:val="top"/>
          </w:tcPr>
          <w:p>
            <w:pPr>
              <w:pStyle w:val="TableText"/>
            </w:pPr>
            <w:r/>
            <w:r>
              <w:rPr>
                <w:b w:val="0"/>
              </w:rPr>
              <w:t>R</w:t>
            </w:r>
          </w:p>
        </w:tc>
        <w:tc>
          <w:tcPr>
            <w:tcW w:type="dxa" w:w="1440"/>
            <w:vAlign w:val="top"/>
          </w:tcPr>
          <w:p>
            <w:pPr>
              <w:pStyle w:val="TableText"/>
            </w:pPr>
            <w:r/>
            <w:r>
              <w:rPr>
                <w:b w:val="0"/>
              </w:rPr>
              <w:t>C</w:t>
            </w:r>
          </w:p>
        </w:tc>
        <w:tc>
          <w:tcPr>
            <w:tcW w:type="dxa" w:w="1440"/>
            <w:vAlign w:val="top"/>
          </w:tcPr>
          <w:p>
            <w:pPr>
              <w:pStyle w:val="TableText"/>
            </w:pPr>
            <w:r/>
            <w:r>
              <w:rPr>
                <w:b w:val="0"/>
              </w:rPr>
              <w:t>R</w:t>
            </w:r>
          </w:p>
        </w:tc>
        <w:tc>
          <w:tcPr>
            <w:tcW w:type="dxa" w:w="1440"/>
            <w:vAlign w:val="top"/>
          </w:tcPr>
          <w:p>
            <w:pPr>
              <w:pStyle w:val="TableText"/>
            </w:pPr>
            <w:r/>
            <w:r>
              <w:rPr>
                <w:b w:val="0"/>
              </w:rPr>
              <w:t>C</w:t>
            </w:r>
          </w:p>
        </w:tc>
        <w:tc>
          <w:tcPr>
            <w:tcW w:type="dxa" w:w="1152"/>
            <w:vAlign w:val="top"/>
          </w:tcPr>
          <w:p>
            <w:pPr>
              <w:pStyle w:val="TableText"/>
            </w:pPr>
            <w:r/>
            <w:r>
              <w:rPr>
                <w:b w:val="0"/>
              </w:rPr>
              <w:t>I</w:t>
            </w:r>
          </w:p>
        </w:tc>
      </w:tr>
      <w:tr>
        <w:tc>
          <w:tcPr>
            <w:tcW w:type="dxa" w:w="2304"/>
            <w:vAlign w:val="top"/>
          </w:tcPr>
          <w:p>
            <w:pPr>
              <w:pStyle w:val="TableText"/>
            </w:pPr>
            <w:r/>
            <w:r>
              <w:rPr>
                <w:b w:val="0"/>
              </w:rPr>
              <w:t>Risk classification</w:t>
            </w:r>
          </w:p>
        </w:tc>
        <w:tc>
          <w:tcPr>
            <w:tcW w:type="dxa" w:w="1440"/>
            <w:vAlign w:val="top"/>
          </w:tcPr>
          <w:p>
            <w:pPr>
              <w:pStyle w:val="TableText"/>
            </w:pPr>
            <w:r/>
            <w:r>
              <w:rPr>
                <w:b w:val="0"/>
              </w:rPr>
              <w:t>A</w:t>
            </w:r>
          </w:p>
        </w:tc>
        <w:tc>
          <w:tcPr>
            <w:tcW w:type="dxa" w:w="1440"/>
            <w:vAlign w:val="top"/>
          </w:tcPr>
          <w:p>
            <w:pPr>
              <w:pStyle w:val="TableText"/>
            </w:pPr>
            <w:r/>
            <w:r>
              <w:rPr>
                <w:b w:val="0"/>
              </w:rPr>
              <w:t>R</w:t>
            </w:r>
          </w:p>
        </w:tc>
        <w:tc>
          <w:tcPr>
            <w:tcW w:type="dxa" w:w="1440"/>
            <w:vAlign w:val="top"/>
          </w:tcPr>
          <w:p>
            <w:pPr>
              <w:pStyle w:val="TableText"/>
            </w:pPr>
            <w:r/>
            <w:r>
              <w:rPr>
                <w:b w:val="0"/>
              </w:rPr>
              <w:t>C</w:t>
            </w:r>
          </w:p>
        </w:tc>
        <w:tc>
          <w:tcPr>
            <w:tcW w:type="dxa" w:w="1440"/>
            <w:vAlign w:val="top"/>
          </w:tcPr>
          <w:p>
            <w:pPr>
              <w:pStyle w:val="TableText"/>
            </w:pPr>
            <w:r/>
            <w:r>
              <w:rPr>
                <w:b w:val="0"/>
              </w:rPr>
              <w:t>R</w:t>
            </w:r>
          </w:p>
        </w:tc>
        <w:tc>
          <w:tcPr>
            <w:tcW w:type="dxa" w:w="1440"/>
            <w:vAlign w:val="top"/>
          </w:tcPr>
          <w:p>
            <w:pPr>
              <w:pStyle w:val="TableText"/>
            </w:pPr>
            <w:r/>
            <w:r>
              <w:rPr>
                <w:b w:val="0"/>
              </w:rPr>
              <w:t>C</w:t>
            </w:r>
          </w:p>
        </w:tc>
        <w:tc>
          <w:tcPr>
            <w:tcW w:type="dxa" w:w="1152"/>
            <w:vAlign w:val="top"/>
          </w:tcPr>
          <w:p>
            <w:pPr>
              <w:pStyle w:val="TableText"/>
            </w:pPr>
            <w:r/>
            <w:r>
              <w:rPr>
                <w:b w:val="0"/>
              </w:rPr>
              <w:t>I</w:t>
            </w:r>
          </w:p>
        </w:tc>
      </w:tr>
      <w:tr>
        <w:tc>
          <w:tcPr>
            <w:tcW w:type="dxa" w:w="2304"/>
            <w:vAlign w:val="top"/>
          </w:tcPr>
          <w:p>
            <w:pPr>
              <w:pStyle w:val="TableText"/>
            </w:pPr>
            <w:r/>
            <w:r>
              <w:rPr>
                <w:b w:val="0"/>
              </w:rPr>
              <w:t>Sprint planning</w:t>
            </w:r>
          </w:p>
        </w:tc>
        <w:tc>
          <w:tcPr>
            <w:tcW w:type="dxa" w:w="1440"/>
            <w:vAlign w:val="top"/>
          </w:tcPr>
          <w:p>
            <w:pPr>
              <w:pStyle w:val="TableText"/>
            </w:pPr>
            <w:r/>
            <w:r>
              <w:rPr>
                <w:b w:val="0"/>
              </w:rPr>
              <w:t>I</w:t>
            </w:r>
          </w:p>
        </w:tc>
        <w:tc>
          <w:tcPr>
            <w:tcW w:type="dxa" w:w="1440"/>
            <w:vAlign w:val="top"/>
          </w:tcPr>
          <w:p>
            <w:pPr>
              <w:pStyle w:val="TableText"/>
            </w:pPr>
            <w:r/>
            <w:r>
              <w:rPr>
                <w:b w:val="0"/>
              </w:rPr>
              <w:t>A</w:t>
            </w:r>
          </w:p>
        </w:tc>
        <w:tc>
          <w:tcPr>
            <w:tcW w:type="dxa" w:w="1440"/>
            <w:vAlign w:val="top"/>
          </w:tcPr>
          <w:p>
            <w:pPr>
              <w:pStyle w:val="TableText"/>
            </w:pPr>
            <w:r/>
            <w:r>
              <w:rPr>
                <w:b w:val="0"/>
              </w:rPr>
              <w:t>R</w:t>
            </w:r>
          </w:p>
        </w:tc>
        <w:tc>
          <w:tcPr>
            <w:tcW w:type="dxa" w:w="1440"/>
            <w:vAlign w:val="top"/>
          </w:tcPr>
          <w:p>
            <w:pPr>
              <w:pStyle w:val="TableText"/>
            </w:pPr>
            <w:r/>
            <w:r>
              <w:rPr>
                <w:b w:val="0"/>
              </w:rPr>
              <w:t>C</w:t>
            </w:r>
          </w:p>
        </w:tc>
        <w:tc>
          <w:tcPr>
            <w:tcW w:type="dxa" w:w="1440"/>
            <w:vAlign w:val="top"/>
          </w:tcPr>
          <w:p>
            <w:pPr>
              <w:pStyle w:val="TableText"/>
            </w:pPr>
            <w:r/>
            <w:r>
              <w:rPr>
                <w:b w:val="0"/>
              </w:rPr>
              <w:t>C</w:t>
            </w:r>
          </w:p>
        </w:tc>
        <w:tc>
          <w:tcPr>
            <w:tcW w:type="dxa" w:w="1152"/>
            <w:vAlign w:val="top"/>
          </w:tcPr>
          <w:p>
            <w:pPr>
              <w:pStyle w:val="TableText"/>
            </w:pPr>
            <w:r/>
            <w:r>
              <w:rPr>
                <w:b w:val="0"/>
              </w:rPr>
              <w:t>C</w:t>
            </w:r>
          </w:p>
        </w:tc>
      </w:tr>
      <w:tr>
        <w:tc>
          <w:tcPr>
            <w:tcW w:type="dxa" w:w="2304"/>
            <w:vAlign w:val="top"/>
          </w:tcPr>
          <w:p>
            <w:pPr>
              <w:pStyle w:val="TableText"/>
            </w:pPr>
            <w:r/>
            <w:r>
              <w:rPr>
                <w:b w:val="0"/>
              </w:rPr>
              <w:t>Reporting</w:t>
            </w:r>
          </w:p>
        </w:tc>
        <w:tc>
          <w:tcPr>
            <w:tcW w:type="dxa" w:w="1440"/>
            <w:vAlign w:val="top"/>
          </w:tcPr>
          <w:p>
            <w:pPr>
              <w:pStyle w:val="TableText"/>
            </w:pPr>
            <w:r/>
            <w:r>
              <w:rPr>
                <w:b w:val="0"/>
              </w:rPr>
              <w:t>I</w:t>
            </w:r>
          </w:p>
        </w:tc>
        <w:tc>
          <w:tcPr>
            <w:tcW w:type="dxa" w:w="1440"/>
            <w:vAlign w:val="top"/>
          </w:tcPr>
          <w:p>
            <w:pPr>
              <w:pStyle w:val="TableText"/>
            </w:pPr>
            <w:r/>
            <w:r>
              <w:rPr>
                <w:b w:val="0"/>
              </w:rPr>
              <w:t>C</w:t>
            </w:r>
          </w:p>
        </w:tc>
        <w:tc>
          <w:tcPr>
            <w:tcW w:type="dxa" w:w="1440"/>
            <w:vAlign w:val="top"/>
          </w:tcPr>
          <w:p>
            <w:pPr>
              <w:pStyle w:val="TableText"/>
            </w:pPr>
            <w:r/>
            <w:r>
              <w:rPr>
                <w:b w:val="0"/>
              </w:rPr>
              <w:t>A</w:t>
            </w:r>
          </w:p>
        </w:tc>
        <w:tc>
          <w:tcPr>
            <w:tcW w:type="dxa" w:w="1440"/>
            <w:vAlign w:val="top"/>
          </w:tcPr>
          <w:p>
            <w:pPr>
              <w:pStyle w:val="TableText"/>
            </w:pPr>
            <w:r/>
            <w:r>
              <w:rPr>
                <w:b w:val="0"/>
              </w:rPr>
              <w:t>R</w:t>
            </w:r>
          </w:p>
        </w:tc>
        <w:tc>
          <w:tcPr>
            <w:tcW w:type="dxa" w:w="1440"/>
            <w:vAlign w:val="top"/>
          </w:tcPr>
          <w:p>
            <w:pPr>
              <w:pStyle w:val="TableText"/>
            </w:pPr>
            <w:r/>
            <w:r>
              <w:rPr>
                <w:b w:val="0"/>
              </w:rPr>
              <w:t>C</w:t>
            </w:r>
          </w:p>
        </w:tc>
        <w:tc>
          <w:tcPr>
            <w:tcW w:type="dxa" w:w="1152"/>
            <w:vAlign w:val="top"/>
          </w:tcPr>
          <w:p>
            <w:pPr>
              <w:pStyle w:val="TableText"/>
            </w:pPr>
            <w:r/>
            <w:r>
              <w:rPr>
                <w:b w:val="0"/>
              </w:rPr>
              <w:t>R</w:t>
            </w:r>
          </w:p>
        </w:tc>
      </w:tr>
      <w:tr>
        <w:tc>
          <w:tcPr>
            <w:tcW w:type="dxa" w:w="2304"/>
            <w:vAlign w:val="top"/>
          </w:tcPr>
          <w:p>
            <w:pPr>
              <w:pStyle w:val="TableText"/>
            </w:pPr>
            <w:r/>
            <w:r>
              <w:rPr>
                <w:b w:val="0"/>
              </w:rPr>
              <w:t>RAID updates</w:t>
            </w:r>
          </w:p>
        </w:tc>
        <w:tc>
          <w:tcPr>
            <w:tcW w:type="dxa" w:w="1440"/>
            <w:vAlign w:val="top"/>
          </w:tcPr>
          <w:p>
            <w:pPr>
              <w:pStyle w:val="TableText"/>
            </w:pPr>
            <w:r/>
            <w:r>
              <w:rPr>
                <w:b w:val="0"/>
              </w:rPr>
              <w:t>I</w:t>
            </w:r>
          </w:p>
        </w:tc>
        <w:tc>
          <w:tcPr>
            <w:tcW w:type="dxa" w:w="1440"/>
            <w:vAlign w:val="top"/>
          </w:tcPr>
          <w:p>
            <w:pPr>
              <w:pStyle w:val="TableText"/>
            </w:pPr>
            <w:r/>
            <w:r>
              <w:rPr>
                <w:b w:val="0"/>
              </w:rPr>
              <w:t>C</w:t>
            </w:r>
          </w:p>
        </w:tc>
        <w:tc>
          <w:tcPr>
            <w:tcW w:type="dxa" w:w="1440"/>
            <w:vAlign w:val="top"/>
          </w:tcPr>
          <w:p>
            <w:pPr>
              <w:pStyle w:val="TableText"/>
            </w:pPr>
            <w:r/>
            <w:r>
              <w:rPr>
                <w:b w:val="0"/>
              </w:rPr>
              <w:t>A</w:t>
            </w:r>
          </w:p>
        </w:tc>
        <w:tc>
          <w:tcPr>
            <w:tcW w:type="dxa" w:w="1440"/>
            <w:vAlign w:val="top"/>
          </w:tcPr>
          <w:p>
            <w:pPr>
              <w:pStyle w:val="TableText"/>
            </w:pPr>
            <w:r/>
            <w:r>
              <w:rPr>
                <w:b w:val="0"/>
              </w:rPr>
              <w:t>R</w:t>
            </w:r>
          </w:p>
        </w:tc>
        <w:tc>
          <w:tcPr>
            <w:tcW w:type="dxa" w:w="1440"/>
            <w:vAlign w:val="top"/>
          </w:tcPr>
          <w:p>
            <w:pPr>
              <w:pStyle w:val="TableText"/>
            </w:pPr>
            <w:r/>
            <w:r>
              <w:rPr>
                <w:b w:val="0"/>
              </w:rPr>
              <w:t>C</w:t>
            </w:r>
          </w:p>
        </w:tc>
        <w:tc>
          <w:tcPr>
            <w:tcW w:type="dxa" w:w="1152"/>
            <w:vAlign w:val="top"/>
          </w:tcPr>
          <w:p>
            <w:pPr>
              <w:pStyle w:val="TableText"/>
            </w:pPr>
            <w:r/>
            <w:r>
              <w:rPr>
                <w:b w:val="0"/>
              </w:rPr>
              <w:t>R</w:t>
            </w:r>
          </w:p>
        </w:tc>
      </w:tr>
      <w:tr>
        <w:tc>
          <w:tcPr>
            <w:tcW w:type="dxa" w:w="2304"/>
            <w:vAlign w:val="top"/>
          </w:tcPr>
          <w:p>
            <w:pPr>
              <w:pStyle w:val="TableText"/>
            </w:pPr>
            <w:r/>
            <w:r>
              <w:rPr>
                <w:b w:val="0"/>
              </w:rPr>
              <w:t>Incident escalation</w:t>
            </w:r>
          </w:p>
        </w:tc>
        <w:tc>
          <w:tcPr>
            <w:tcW w:type="dxa" w:w="1440"/>
            <w:vAlign w:val="top"/>
          </w:tcPr>
          <w:p>
            <w:pPr>
              <w:pStyle w:val="TableText"/>
            </w:pPr>
            <w:r/>
            <w:r>
              <w:rPr>
                <w:b w:val="0"/>
              </w:rPr>
              <w:t>A</w:t>
            </w:r>
          </w:p>
        </w:tc>
        <w:tc>
          <w:tcPr>
            <w:tcW w:type="dxa" w:w="1440"/>
            <w:vAlign w:val="top"/>
          </w:tcPr>
          <w:p>
            <w:pPr>
              <w:pStyle w:val="TableText"/>
            </w:pPr>
            <w:r/>
            <w:r>
              <w:rPr>
                <w:b w:val="0"/>
              </w:rPr>
              <w:t>R</w:t>
            </w:r>
          </w:p>
        </w:tc>
        <w:tc>
          <w:tcPr>
            <w:tcW w:type="dxa" w:w="1440"/>
            <w:vAlign w:val="top"/>
          </w:tcPr>
          <w:p>
            <w:pPr>
              <w:pStyle w:val="TableText"/>
            </w:pPr>
            <w:r/>
            <w:r>
              <w:rPr>
                <w:b w:val="0"/>
              </w:rPr>
              <w:t>R</w:t>
            </w:r>
          </w:p>
        </w:tc>
        <w:tc>
          <w:tcPr>
            <w:tcW w:type="dxa" w:w="1440"/>
            <w:vAlign w:val="top"/>
          </w:tcPr>
          <w:p>
            <w:pPr>
              <w:pStyle w:val="TableText"/>
            </w:pPr>
            <w:r/>
            <w:r>
              <w:rPr>
                <w:b w:val="0"/>
              </w:rPr>
              <w:t>R</w:t>
            </w:r>
          </w:p>
        </w:tc>
        <w:tc>
          <w:tcPr>
            <w:tcW w:type="dxa" w:w="1440"/>
            <w:vAlign w:val="top"/>
          </w:tcPr>
          <w:p>
            <w:pPr>
              <w:pStyle w:val="TableText"/>
            </w:pPr>
            <w:r/>
            <w:r>
              <w:rPr>
                <w:b w:val="0"/>
              </w:rPr>
              <w:t>R</w:t>
            </w:r>
          </w:p>
        </w:tc>
        <w:tc>
          <w:tcPr>
            <w:tcW w:type="dxa" w:w="1152"/>
            <w:vAlign w:val="top"/>
          </w:tcPr>
          <w:p>
            <w:pPr>
              <w:pStyle w:val="TableText"/>
            </w:pPr>
            <w:r/>
            <w:r>
              <w:rPr>
                <w:b w:val="0"/>
              </w:rPr>
              <w:t>C</w:t>
            </w:r>
          </w:p>
        </w:tc>
      </w:tr>
      <w:tr>
        <w:tc>
          <w:tcPr>
            <w:tcW w:type="dxa" w:w="2304"/>
            <w:vAlign w:val="top"/>
          </w:tcPr>
          <w:p>
            <w:pPr>
              <w:pStyle w:val="TableText"/>
            </w:pPr>
            <w:r/>
            <w:r>
              <w:rPr>
                <w:b w:val="0"/>
              </w:rPr>
              <w:t>Performance review</w:t>
            </w:r>
          </w:p>
        </w:tc>
        <w:tc>
          <w:tcPr>
            <w:tcW w:type="dxa" w:w="1440"/>
            <w:vAlign w:val="top"/>
          </w:tcPr>
          <w:p>
            <w:pPr>
              <w:pStyle w:val="TableText"/>
            </w:pPr>
            <w:r/>
            <w:r>
              <w:rPr>
                <w:b w:val="0"/>
              </w:rPr>
              <w:t>I</w:t>
            </w:r>
          </w:p>
        </w:tc>
        <w:tc>
          <w:tcPr>
            <w:tcW w:type="dxa" w:w="1440"/>
            <w:vAlign w:val="top"/>
          </w:tcPr>
          <w:p>
            <w:pPr>
              <w:pStyle w:val="TableText"/>
            </w:pPr>
            <w:r/>
            <w:r>
              <w:rPr>
                <w:b w:val="0"/>
              </w:rPr>
              <w:t>A</w:t>
            </w:r>
          </w:p>
        </w:tc>
        <w:tc>
          <w:tcPr>
            <w:tcW w:type="dxa" w:w="1440"/>
            <w:vAlign w:val="top"/>
          </w:tcPr>
          <w:p>
            <w:pPr>
              <w:pStyle w:val="TableText"/>
            </w:pPr>
            <w:r/>
            <w:r>
              <w:rPr>
                <w:b w:val="0"/>
              </w:rPr>
              <w:t>R</w:t>
            </w:r>
          </w:p>
        </w:tc>
        <w:tc>
          <w:tcPr>
            <w:tcW w:type="dxa" w:w="1440"/>
            <w:vAlign w:val="top"/>
          </w:tcPr>
          <w:p>
            <w:pPr>
              <w:pStyle w:val="TableText"/>
            </w:pPr>
            <w:r/>
            <w:r>
              <w:rPr>
                <w:b w:val="0"/>
              </w:rPr>
              <w:t>R</w:t>
            </w:r>
          </w:p>
        </w:tc>
        <w:tc>
          <w:tcPr>
            <w:tcW w:type="dxa" w:w="1440"/>
            <w:vAlign w:val="top"/>
          </w:tcPr>
          <w:p>
            <w:pPr>
              <w:pStyle w:val="TableText"/>
            </w:pPr>
            <w:r/>
            <w:r>
              <w:rPr>
                <w:b w:val="0"/>
              </w:rPr>
              <w:t>R</w:t>
            </w:r>
          </w:p>
        </w:tc>
        <w:tc>
          <w:tcPr>
            <w:tcW w:type="dxa" w:w="1152"/>
            <w:vAlign w:val="top"/>
          </w:tcPr>
          <w:p>
            <w:pPr>
              <w:pStyle w:val="TableText"/>
            </w:pPr>
            <w:r/>
            <w:r>
              <w:rPr>
                <w:b w:val="0"/>
              </w:rPr>
              <w:t>I</w:t>
            </w:r>
          </w:p>
        </w:tc>
      </w:tr>
    </w:tbl>
    <w:p/>
    <w:p>
      <w:r>
        <w:t>A = Accountable. R = Responsible. C = Consulted. I = Informed.</w:t>
      </w:r>
    </w:p>
    <w:p>
      <w:r>
        <w:br w:type="page"/>
      </w:r>
    </w:p>
    <w:p>
      <w:pPr>
        <w:pStyle w:val="Heading1"/>
      </w:pPr>
      <w:r>
        <w:t>10. Governance Board Structure</w:t>
      </w:r>
    </w:p>
    <w:p>
      <w:r>
        <w:t>Governance forums should be designed to support pace and control. The structure below separates strategic oversight from operational monitoring.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04"/>
            <w:vAlign w:val="top"/>
            <w:shd w:fill="0B1F3A"/>
          </w:tcPr>
          <w:p>
            <w:pPr>
              <w:pStyle w:val="TableText"/>
            </w:pPr>
            <w:r/>
            <w:r>
              <w:rPr>
                <w:b/>
                <w:color w:val="FFFFFF"/>
              </w:rPr>
              <w:t>Forum</w:t>
            </w:r>
          </w:p>
        </w:tc>
        <w:tc>
          <w:tcPr>
            <w:tcW w:type="dxa" w:w="3456"/>
            <w:vAlign w:val="top"/>
            <w:shd w:fill="0B1F3A"/>
          </w:tcPr>
          <w:p>
            <w:pPr>
              <w:pStyle w:val="TableText"/>
            </w:pPr>
            <w:r/>
            <w:r>
              <w:rPr>
                <w:b/>
                <w:color w:val="FFFFFF"/>
              </w:rPr>
              <w:t>Membership</w:t>
            </w:r>
          </w:p>
        </w:tc>
        <w:tc>
          <w:tcPr>
            <w:tcW w:type="dxa" w:w="2160"/>
            <w:vAlign w:val="top"/>
            <w:shd w:fill="0B1F3A"/>
          </w:tcPr>
          <w:p>
            <w:pPr>
              <w:pStyle w:val="TableText"/>
            </w:pPr>
            <w:r/>
            <w:r>
              <w:rPr>
                <w:b/>
                <w:color w:val="FFFFFF"/>
              </w:rPr>
              <w:t>Cadence</w:t>
            </w:r>
          </w:p>
        </w:tc>
        <w:tc>
          <w:tcPr>
            <w:tcW w:type="dxa" w:w="3024"/>
            <w:vAlign w:val="top"/>
            <w:shd w:fill="0B1F3A"/>
          </w:tcPr>
          <w:p>
            <w:pPr>
              <w:pStyle w:val="TableText"/>
            </w:pPr>
            <w:r/>
            <w:r>
              <w:rPr>
                <w:b/>
                <w:color w:val="FFFFFF"/>
              </w:rPr>
              <w:t>Primary Outputs</w:t>
            </w:r>
          </w:p>
        </w:tc>
      </w:tr>
      <w:tr>
        <w:tc>
          <w:tcPr>
            <w:tcW w:type="dxa" w:w="2304"/>
            <w:vAlign w:val="top"/>
          </w:tcPr>
          <w:p>
            <w:pPr>
              <w:pStyle w:val="TableText"/>
            </w:pPr>
            <w:r/>
            <w:r>
              <w:rPr>
                <w:b w:val="0"/>
              </w:rPr>
              <w:t>Executive Agentic Delivery Board</w:t>
            </w:r>
          </w:p>
        </w:tc>
        <w:tc>
          <w:tcPr>
            <w:tcW w:type="dxa" w:w="3456"/>
            <w:vAlign w:val="top"/>
          </w:tcPr>
          <w:p>
            <w:pPr>
              <w:pStyle w:val="TableText"/>
            </w:pPr>
            <w:r/>
            <w:r>
              <w:rPr>
                <w:b w:val="0"/>
              </w:rPr>
              <w:t>CIO/CTO, Transformation Director, Risk, Legal, Security, Data Protection.</w:t>
            </w:r>
          </w:p>
        </w:tc>
        <w:tc>
          <w:tcPr>
            <w:tcW w:type="dxa" w:w="2160"/>
            <w:vAlign w:val="top"/>
          </w:tcPr>
          <w:p>
            <w:pPr>
              <w:pStyle w:val="TableText"/>
            </w:pPr>
            <w:r/>
            <w:r>
              <w:rPr>
                <w:b w:val="0"/>
              </w:rPr>
              <w:t>Monthly or quarterly</w:t>
            </w:r>
          </w:p>
        </w:tc>
        <w:tc>
          <w:tcPr>
            <w:tcW w:type="dxa" w:w="3024"/>
            <w:vAlign w:val="top"/>
          </w:tcPr>
          <w:p>
            <w:pPr>
              <w:pStyle w:val="TableText"/>
            </w:pPr>
            <w:r/>
            <w:r>
              <w:rPr>
                <w:b w:val="0"/>
              </w:rPr>
              <w:t>Risk appetite, funding, high-risk approvals.</w:t>
            </w:r>
          </w:p>
        </w:tc>
      </w:tr>
      <w:tr>
        <w:tc>
          <w:tcPr>
            <w:tcW w:type="dxa" w:w="2304"/>
            <w:vAlign w:val="top"/>
          </w:tcPr>
          <w:p>
            <w:pPr>
              <w:pStyle w:val="TableText"/>
            </w:pPr>
            <w:r/>
            <w:r>
              <w:rPr>
                <w:b w:val="0"/>
              </w:rPr>
              <w:t>Delivery Governance Forum</w:t>
            </w:r>
          </w:p>
        </w:tc>
        <w:tc>
          <w:tcPr>
            <w:tcW w:type="dxa" w:w="3456"/>
            <w:vAlign w:val="top"/>
          </w:tcPr>
          <w:p>
            <w:pPr>
              <w:pStyle w:val="TableText"/>
            </w:pPr>
            <w:r/>
            <w:r>
              <w:rPr>
                <w:b w:val="0"/>
              </w:rPr>
              <w:t>PMO Lead, Delivery Leads, Product Leads, Governance Lead.</w:t>
            </w:r>
          </w:p>
        </w:tc>
        <w:tc>
          <w:tcPr>
            <w:tcW w:type="dxa" w:w="2160"/>
            <w:vAlign w:val="top"/>
          </w:tcPr>
          <w:p>
            <w:pPr>
              <w:pStyle w:val="TableText"/>
            </w:pPr>
            <w:r/>
            <w:r>
              <w:rPr>
                <w:b w:val="0"/>
              </w:rPr>
              <w:t>Bi-weekly or monthly</w:t>
            </w:r>
          </w:p>
        </w:tc>
        <w:tc>
          <w:tcPr>
            <w:tcW w:type="dxa" w:w="3024"/>
            <w:vAlign w:val="top"/>
          </w:tcPr>
          <w:p>
            <w:pPr>
              <w:pStyle w:val="TableText"/>
            </w:pPr>
            <w:r/>
            <w:r>
              <w:rPr>
                <w:b w:val="0"/>
              </w:rPr>
              <w:t>Pilot prioritisation, control readiness, delivery impact.</w:t>
            </w:r>
          </w:p>
        </w:tc>
      </w:tr>
      <w:tr>
        <w:tc>
          <w:tcPr>
            <w:tcW w:type="dxa" w:w="2304"/>
            <w:vAlign w:val="top"/>
          </w:tcPr>
          <w:p>
            <w:pPr>
              <w:pStyle w:val="TableText"/>
            </w:pPr>
            <w:r/>
            <w:r>
              <w:rPr>
                <w:b w:val="0"/>
              </w:rPr>
              <w:t>Agent Control Review</w:t>
            </w:r>
          </w:p>
        </w:tc>
        <w:tc>
          <w:tcPr>
            <w:tcW w:type="dxa" w:w="3456"/>
            <w:vAlign w:val="top"/>
          </w:tcPr>
          <w:p>
            <w:pPr>
              <w:pStyle w:val="TableText"/>
            </w:pPr>
            <w:r/>
            <w:r>
              <w:rPr>
                <w:b w:val="0"/>
              </w:rPr>
              <w:t>Agent Owner, Technical Owner, Security, Compliance, Business Sponsor.</w:t>
            </w:r>
          </w:p>
        </w:tc>
        <w:tc>
          <w:tcPr>
            <w:tcW w:type="dxa" w:w="2160"/>
            <w:vAlign w:val="top"/>
          </w:tcPr>
          <w:p>
            <w:pPr>
              <w:pStyle w:val="TableText"/>
            </w:pPr>
            <w:r/>
            <w:r>
              <w:rPr>
                <w:b w:val="0"/>
              </w:rPr>
              <w:t>Per use case / gate</w:t>
            </w:r>
          </w:p>
        </w:tc>
        <w:tc>
          <w:tcPr>
            <w:tcW w:type="dxa" w:w="3024"/>
            <w:vAlign w:val="top"/>
          </w:tcPr>
          <w:p>
            <w:pPr>
              <w:pStyle w:val="TableText"/>
            </w:pPr>
            <w:r/>
            <w:r>
              <w:rPr>
                <w:b w:val="0"/>
              </w:rPr>
              <w:t>Pilot approval, production approval.</w:t>
            </w:r>
          </w:p>
        </w:tc>
      </w:tr>
      <w:tr>
        <w:tc>
          <w:tcPr>
            <w:tcW w:type="dxa" w:w="2304"/>
            <w:vAlign w:val="top"/>
          </w:tcPr>
          <w:p>
            <w:pPr>
              <w:pStyle w:val="TableText"/>
            </w:pPr>
            <w:r/>
            <w:r>
              <w:rPr>
                <w:b w:val="0"/>
              </w:rPr>
              <w:t>Operational Monitoring Forum</w:t>
            </w:r>
          </w:p>
        </w:tc>
        <w:tc>
          <w:tcPr>
            <w:tcW w:type="dxa" w:w="3456"/>
            <w:vAlign w:val="top"/>
          </w:tcPr>
          <w:p>
            <w:pPr>
              <w:pStyle w:val="TableText"/>
            </w:pPr>
            <w:r/>
            <w:r>
              <w:rPr>
                <w:b w:val="0"/>
              </w:rPr>
              <w:t>Delivery Manager, Team Lead, Service Manager, PMO Analyst.</w:t>
            </w:r>
          </w:p>
        </w:tc>
        <w:tc>
          <w:tcPr>
            <w:tcW w:type="dxa" w:w="2160"/>
            <w:vAlign w:val="top"/>
          </w:tcPr>
          <w:p>
            <w:pPr>
              <w:pStyle w:val="TableText"/>
            </w:pPr>
            <w:r/>
            <w:r>
              <w:rPr>
                <w:b w:val="0"/>
              </w:rPr>
              <w:t>Weekly or monthly</w:t>
            </w:r>
          </w:p>
        </w:tc>
        <w:tc>
          <w:tcPr>
            <w:tcW w:type="dxa" w:w="3024"/>
            <w:vAlign w:val="top"/>
          </w:tcPr>
          <w:p>
            <w:pPr>
              <w:pStyle w:val="TableText"/>
            </w:pPr>
            <w:r/>
            <w:r>
              <w:rPr>
                <w:b w:val="0"/>
              </w:rPr>
              <w:t>Incidents, escalations, KPI trends.</w:t>
            </w:r>
          </w:p>
        </w:tc>
      </w:tr>
    </w:tbl>
    <w:p/>
    <w:p>
      <w:r>
        <w:br w:type="page"/>
      </w:r>
    </w:p>
    <w:p>
      <w:pPr>
        <w:pStyle w:val="Heading1"/>
      </w:pPr>
      <w:r>
        <w:t>11. Agent Risk Classification</w:t>
      </w:r>
    </w:p>
    <w:p>
      <w:r>
        <w:t>Risk classification determines the oversight model. Activities should be classified before agent design and reclassified if scope, data access or autonomy changes.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440"/>
            <w:vAlign w:val="top"/>
            <w:shd w:fill="0B1F3A"/>
          </w:tcPr>
          <w:p>
            <w:pPr>
              <w:pStyle w:val="TableText"/>
            </w:pPr>
            <w:r/>
            <w:r>
              <w:rPr>
                <w:b/>
                <w:color w:val="FFFFFF"/>
              </w:rPr>
              <w:t>Risk Level</w:t>
            </w:r>
          </w:p>
        </w:tc>
        <w:tc>
          <w:tcPr>
            <w:tcW w:type="dxa" w:w="3744"/>
            <w:vAlign w:val="top"/>
            <w:shd w:fill="0B1F3A"/>
          </w:tcPr>
          <w:p>
            <w:pPr>
              <w:pStyle w:val="TableText"/>
            </w:pPr>
            <w:r/>
            <w:r>
              <w:rPr>
                <w:b/>
                <w:color w:val="FFFFFF"/>
              </w:rPr>
              <w:t>Examples</w:t>
            </w:r>
          </w:p>
        </w:tc>
        <w:tc>
          <w:tcPr>
            <w:tcW w:type="dxa" w:w="2736"/>
            <w:vAlign w:val="top"/>
            <w:shd w:fill="0B1F3A"/>
          </w:tcPr>
          <w:p>
            <w:pPr>
              <w:pStyle w:val="TableText"/>
            </w:pPr>
            <w:r/>
            <w:r>
              <w:rPr>
                <w:b/>
                <w:color w:val="FFFFFF"/>
              </w:rPr>
              <w:t>Oversight Requirement</w:t>
            </w:r>
          </w:p>
        </w:tc>
        <w:tc>
          <w:tcPr>
            <w:tcW w:type="dxa" w:w="3168"/>
            <w:vAlign w:val="top"/>
            <w:shd w:fill="0B1F3A"/>
          </w:tcPr>
          <w:p>
            <w:pPr>
              <w:pStyle w:val="TableText"/>
            </w:pPr>
            <w:r/>
            <w:r>
              <w:rPr>
                <w:b/>
                <w:color w:val="FFFFFF"/>
              </w:rPr>
              <w:t>Minimum Controls</w:t>
            </w:r>
          </w:p>
        </w:tc>
      </w:tr>
      <w:tr>
        <w:tc>
          <w:tcPr>
            <w:tcW w:type="dxa" w:w="1440"/>
            <w:vAlign w:val="top"/>
          </w:tcPr>
          <w:p>
            <w:pPr>
              <w:pStyle w:val="TableText"/>
            </w:pPr>
            <w:r/>
            <w:r>
              <w:rPr>
                <w:b w:val="0"/>
              </w:rPr>
              <w:t>Low</w:t>
            </w:r>
          </w:p>
        </w:tc>
        <w:tc>
          <w:tcPr>
            <w:tcW w:type="dxa" w:w="3744"/>
            <w:vAlign w:val="top"/>
          </w:tcPr>
          <w:p>
            <w:pPr>
              <w:pStyle w:val="TableText"/>
            </w:pPr>
            <w:r/>
            <w:r>
              <w:rPr>
                <w:b w:val="0"/>
              </w:rPr>
              <w:t>Meeting summaries, documentation updates, internal status formatting.</w:t>
            </w:r>
          </w:p>
        </w:tc>
        <w:tc>
          <w:tcPr>
            <w:tcW w:type="dxa" w:w="2736"/>
            <w:vAlign w:val="top"/>
          </w:tcPr>
          <w:p>
            <w:pPr>
              <w:pStyle w:val="TableText"/>
            </w:pPr>
            <w:r/>
            <w:r>
              <w:rPr>
                <w:b w:val="0"/>
              </w:rPr>
              <w:t>Agent Led with monitoring.</w:t>
            </w:r>
          </w:p>
        </w:tc>
        <w:tc>
          <w:tcPr>
            <w:tcW w:type="dxa" w:w="3168"/>
            <w:vAlign w:val="top"/>
          </w:tcPr>
          <w:p>
            <w:pPr>
              <w:pStyle w:val="TableText"/>
            </w:pPr>
            <w:r/>
            <w:r>
              <w:rPr>
                <w:b w:val="0"/>
              </w:rPr>
              <w:t>Audit log, sampling review, owner assigned.</w:t>
            </w:r>
          </w:p>
        </w:tc>
      </w:tr>
      <w:tr>
        <w:tc>
          <w:tcPr>
            <w:tcW w:type="dxa" w:w="1440"/>
            <w:vAlign w:val="top"/>
          </w:tcPr>
          <w:p>
            <w:pPr>
              <w:pStyle w:val="TableText"/>
            </w:pPr>
            <w:r/>
            <w:r>
              <w:rPr>
                <w:b w:val="0"/>
              </w:rPr>
              <w:t>Medium</w:t>
            </w:r>
          </w:p>
        </w:tc>
        <w:tc>
          <w:tcPr>
            <w:tcW w:type="dxa" w:w="3744"/>
            <w:vAlign w:val="top"/>
          </w:tcPr>
          <w:p>
            <w:pPr>
              <w:pStyle w:val="TableText"/>
            </w:pPr>
            <w:r/>
            <w:r>
              <w:rPr>
                <w:b w:val="0"/>
              </w:rPr>
              <w:t>Sprint planning recommendations, resource planning, release schedule options.</w:t>
            </w:r>
          </w:p>
        </w:tc>
        <w:tc>
          <w:tcPr>
            <w:tcW w:type="dxa" w:w="2736"/>
            <w:vAlign w:val="top"/>
          </w:tcPr>
          <w:p>
            <w:pPr>
              <w:pStyle w:val="TableText"/>
            </w:pPr>
            <w:r/>
            <w:r>
              <w:rPr>
                <w:b w:val="0"/>
              </w:rPr>
              <w:t>Human Approved.</w:t>
            </w:r>
          </w:p>
        </w:tc>
        <w:tc>
          <w:tcPr>
            <w:tcW w:type="dxa" w:w="3168"/>
            <w:vAlign w:val="top"/>
          </w:tcPr>
          <w:p>
            <w:pPr>
              <w:pStyle w:val="TableText"/>
            </w:pPr>
            <w:r/>
            <w:r>
              <w:rPr>
                <w:b w:val="0"/>
              </w:rPr>
              <w:t>Approval workflow, confidence threshold, reviewer evidence.</w:t>
            </w:r>
          </w:p>
        </w:tc>
      </w:tr>
      <w:tr>
        <w:tc>
          <w:tcPr>
            <w:tcW w:type="dxa" w:w="1440"/>
            <w:vAlign w:val="top"/>
          </w:tcPr>
          <w:p>
            <w:pPr>
              <w:pStyle w:val="TableText"/>
            </w:pPr>
            <w:r/>
            <w:r>
              <w:rPr>
                <w:b w:val="0"/>
              </w:rPr>
              <w:t>High</w:t>
            </w:r>
          </w:p>
        </w:tc>
        <w:tc>
          <w:tcPr>
            <w:tcW w:type="dxa" w:w="3744"/>
            <w:vAlign w:val="top"/>
          </w:tcPr>
          <w:p>
            <w:pPr>
              <w:pStyle w:val="TableText"/>
            </w:pPr>
            <w:r/>
            <w:r>
              <w:rPr>
                <w:b w:val="0"/>
              </w:rPr>
              <w:t>Budget decisions, procurement, risk acceptance, regulatory decisions.</w:t>
            </w:r>
          </w:p>
        </w:tc>
        <w:tc>
          <w:tcPr>
            <w:tcW w:type="dxa" w:w="2736"/>
            <w:vAlign w:val="top"/>
          </w:tcPr>
          <w:p>
            <w:pPr>
              <w:pStyle w:val="TableText"/>
            </w:pPr>
            <w:r/>
            <w:r>
              <w:rPr>
                <w:b w:val="0"/>
              </w:rPr>
              <w:t>Human Led.</w:t>
            </w:r>
          </w:p>
        </w:tc>
        <w:tc>
          <w:tcPr>
            <w:tcW w:type="dxa" w:w="3168"/>
            <w:vAlign w:val="top"/>
          </w:tcPr>
          <w:p>
            <w:pPr>
              <w:pStyle w:val="TableText"/>
            </w:pPr>
            <w:r/>
            <w:r>
              <w:rPr>
                <w:b w:val="0"/>
              </w:rPr>
              <w:t>Formal human decision, escalation route, governance record.</w:t>
            </w:r>
          </w:p>
        </w:tc>
      </w:tr>
    </w:tbl>
    <w:p/>
    <w:p>
      <w:r>
        <w:br w:type="page"/>
      </w:r>
    </w:p>
    <w:p>
      <w:pPr>
        <w:pStyle w:val="Heading1"/>
      </w:pPr>
      <w:r>
        <w:t>12. Risk &amp; Control Matrix</w:t>
      </w:r>
    </w:p>
    <w:p>
      <w:r>
        <w:t>The Risk &amp; Control Matrix provides a standard control set for agent-enabled delivery. Use it during design, pilot and production approval.</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440"/>
            <w:vAlign w:val="top"/>
            <w:shd w:fill="0B1F3A"/>
          </w:tcPr>
          <w:p>
            <w:pPr>
              <w:pStyle w:val="TableText"/>
            </w:pPr>
            <w:r/>
            <w:r>
              <w:rPr>
                <w:b/>
                <w:color w:val="FFFFFF"/>
              </w:rPr>
              <w:t>Risk</w:t>
            </w:r>
          </w:p>
        </w:tc>
        <w:tc>
          <w:tcPr>
            <w:tcW w:type="dxa" w:w="2448"/>
            <w:vAlign w:val="top"/>
            <w:shd w:fill="0B1F3A"/>
          </w:tcPr>
          <w:p>
            <w:pPr>
              <w:pStyle w:val="TableText"/>
            </w:pPr>
            <w:r/>
            <w:r>
              <w:rPr>
                <w:b/>
                <w:color w:val="FFFFFF"/>
              </w:rPr>
              <w:t>Scenario</w:t>
            </w:r>
          </w:p>
        </w:tc>
        <w:tc>
          <w:tcPr>
            <w:tcW w:type="dxa" w:w="1872"/>
            <w:vAlign w:val="top"/>
            <w:shd w:fill="0B1F3A"/>
          </w:tcPr>
          <w:p>
            <w:pPr>
              <w:pStyle w:val="TableText"/>
            </w:pPr>
            <w:r/>
            <w:r>
              <w:rPr>
                <w:b/>
                <w:color w:val="FFFFFF"/>
              </w:rPr>
              <w:t>Impact</w:t>
            </w:r>
          </w:p>
        </w:tc>
        <w:tc>
          <w:tcPr>
            <w:tcW w:type="dxa" w:w="3456"/>
            <w:vAlign w:val="top"/>
            <w:shd w:fill="0B1F3A"/>
          </w:tcPr>
          <w:p>
            <w:pPr>
              <w:pStyle w:val="TableText"/>
            </w:pPr>
            <w:r/>
            <w:r>
              <w:rPr>
                <w:b/>
                <w:color w:val="FFFFFF"/>
              </w:rPr>
              <w:t>Control</w:t>
            </w:r>
          </w:p>
        </w:tc>
        <w:tc>
          <w:tcPr>
            <w:tcW w:type="dxa" w:w="2448"/>
            <w:vAlign w:val="top"/>
            <w:shd w:fill="0B1F3A"/>
          </w:tcPr>
          <w:p>
            <w:pPr>
              <w:pStyle w:val="TableText"/>
            </w:pPr>
            <w:r/>
            <w:r>
              <w:rPr>
                <w:b/>
                <w:color w:val="FFFFFF"/>
              </w:rPr>
              <w:t>Evidence</w:t>
            </w:r>
          </w:p>
        </w:tc>
      </w:tr>
      <w:tr>
        <w:tc>
          <w:tcPr>
            <w:tcW w:type="dxa" w:w="1440"/>
            <w:vAlign w:val="top"/>
          </w:tcPr>
          <w:p>
            <w:pPr>
              <w:pStyle w:val="TableText"/>
            </w:pPr>
            <w:r/>
            <w:r>
              <w:rPr>
                <w:b w:val="0"/>
              </w:rPr>
              <w:t>Authority risk</w:t>
            </w:r>
          </w:p>
        </w:tc>
        <w:tc>
          <w:tcPr>
            <w:tcW w:type="dxa" w:w="2448"/>
            <w:vAlign w:val="top"/>
          </w:tcPr>
          <w:p>
            <w:pPr>
              <w:pStyle w:val="TableText"/>
            </w:pPr>
            <w:r/>
            <w:r>
              <w:rPr>
                <w:b w:val="0"/>
              </w:rPr>
              <w:t>Agent acts outside approved scope.</w:t>
            </w:r>
          </w:p>
        </w:tc>
        <w:tc>
          <w:tcPr>
            <w:tcW w:type="dxa" w:w="1872"/>
            <w:vAlign w:val="top"/>
          </w:tcPr>
          <w:p>
            <w:pPr>
              <w:pStyle w:val="TableText"/>
            </w:pPr>
            <w:r/>
            <w:r>
              <w:rPr>
                <w:b w:val="0"/>
              </w:rPr>
              <w:t>Unauthorised action.</w:t>
            </w:r>
          </w:p>
        </w:tc>
        <w:tc>
          <w:tcPr>
            <w:tcW w:type="dxa" w:w="3456"/>
            <w:vAlign w:val="top"/>
          </w:tcPr>
          <w:p>
            <w:pPr>
              <w:pStyle w:val="TableText"/>
            </w:pPr>
            <w:r/>
            <w:r>
              <w:rPr>
                <w:b w:val="0"/>
              </w:rPr>
              <w:t>Decision rights matrix and permission controls.</w:t>
            </w:r>
          </w:p>
        </w:tc>
        <w:tc>
          <w:tcPr>
            <w:tcW w:type="dxa" w:w="2448"/>
            <w:vAlign w:val="top"/>
          </w:tcPr>
          <w:p>
            <w:pPr>
              <w:pStyle w:val="TableText"/>
            </w:pPr>
            <w:r/>
            <w:r>
              <w:rPr>
                <w:b w:val="0"/>
              </w:rPr>
              <w:t>Approved authority record and logs.</w:t>
            </w:r>
          </w:p>
        </w:tc>
      </w:tr>
      <w:tr>
        <w:tc>
          <w:tcPr>
            <w:tcW w:type="dxa" w:w="1440"/>
            <w:vAlign w:val="top"/>
          </w:tcPr>
          <w:p>
            <w:pPr>
              <w:pStyle w:val="TableText"/>
            </w:pPr>
            <w:r/>
            <w:r>
              <w:rPr>
                <w:b w:val="0"/>
              </w:rPr>
              <w:t>Quality risk</w:t>
            </w:r>
          </w:p>
        </w:tc>
        <w:tc>
          <w:tcPr>
            <w:tcW w:type="dxa" w:w="2448"/>
            <w:vAlign w:val="top"/>
          </w:tcPr>
          <w:p>
            <w:pPr>
              <w:pStyle w:val="TableText"/>
            </w:pPr>
            <w:r/>
            <w:r>
              <w:rPr>
                <w:b w:val="0"/>
              </w:rPr>
              <w:t>Agent output is wrong or incomplete.</w:t>
            </w:r>
          </w:p>
        </w:tc>
        <w:tc>
          <w:tcPr>
            <w:tcW w:type="dxa" w:w="1872"/>
            <w:vAlign w:val="top"/>
          </w:tcPr>
          <w:p>
            <w:pPr>
              <w:pStyle w:val="TableText"/>
            </w:pPr>
            <w:r/>
            <w:r>
              <w:rPr>
                <w:b w:val="0"/>
              </w:rPr>
              <w:t>Poor decisions or rework.</w:t>
            </w:r>
          </w:p>
        </w:tc>
        <w:tc>
          <w:tcPr>
            <w:tcW w:type="dxa" w:w="3456"/>
            <w:vAlign w:val="top"/>
          </w:tcPr>
          <w:p>
            <w:pPr>
              <w:pStyle w:val="TableText"/>
            </w:pPr>
            <w:r/>
            <w:r>
              <w:rPr>
                <w:b w:val="0"/>
              </w:rPr>
              <w:t>Human review and sample testing.</w:t>
            </w:r>
          </w:p>
        </w:tc>
        <w:tc>
          <w:tcPr>
            <w:tcW w:type="dxa" w:w="2448"/>
            <w:vAlign w:val="top"/>
          </w:tcPr>
          <w:p>
            <w:pPr>
              <w:pStyle w:val="TableText"/>
            </w:pPr>
            <w:r/>
            <w:r>
              <w:rPr>
                <w:b w:val="0"/>
              </w:rPr>
              <w:t>Review log and test results.</w:t>
            </w:r>
          </w:p>
        </w:tc>
      </w:tr>
      <w:tr>
        <w:tc>
          <w:tcPr>
            <w:tcW w:type="dxa" w:w="1440"/>
            <w:vAlign w:val="top"/>
          </w:tcPr>
          <w:p>
            <w:pPr>
              <w:pStyle w:val="TableText"/>
            </w:pPr>
            <w:r/>
            <w:r>
              <w:rPr>
                <w:b w:val="0"/>
              </w:rPr>
              <w:t>Security risk</w:t>
            </w:r>
          </w:p>
        </w:tc>
        <w:tc>
          <w:tcPr>
            <w:tcW w:type="dxa" w:w="2448"/>
            <w:vAlign w:val="top"/>
          </w:tcPr>
          <w:p>
            <w:pPr>
              <w:pStyle w:val="TableText"/>
            </w:pPr>
            <w:r/>
            <w:r>
              <w:rPr>
                <w:b w:val="0"/>
              </w:rPr>
              <w:t>Agent accesses restricted data.</w:t>
            </w:r>
          </w:p>
        </w:tc>
        <w:tc>
          <w:tcPr>
            <w:tcW w:type="dxa" w:w="1872"/>
            <w:vAlign w:val="top"/>
          </w:tcPr>
          <w:p>
            <w:pPr>
              <w:pStyle w:val="TableText"/>
            </w:pPr>
            <w:r/>
            <w:r>
              <w:rPr>
                <w:b w:val="0"/>
              </w:rPr>
              <w:t>Data exposure.</w:t>
            </w:r>
          </w:p>
        </w:tc>
        <w:tc>
          <w:tcPr>
            <w:tcW w:type="dxa" w:w="3456"/>
            <w:vAlign w:val="top"/>
          </w:tcPr>
          <w:p>
            <w:pPr>
              <w:pStyle w:val="TableText"/>
            </w:pPr>
            <w:r/>
            <w:r>
              <w:rPr>
                <w:b w:val="0"/>
              </w:rPr>
              <w:t>Role-based access and monitoring.</w:t>
            </w:r>
          </w:p>
        </w:tc>
        <w:tc>
          <w:tcPr>
            <w:tcW w:type="dxa" w:w="2448"/>
            <w:vAlign w:val="top"/>
          </w:tcPr>
          <w:p>
            <w:pPr>
              <w:pStyle w:val="TableText"/>
            </w:pPr>
            <w:r/>
            <w:r>
              <w:rPr>
                <w:b w:val="0"/>
              </w:rPr>
              <w:t>Access review and audit logs.</w:t>
            </w:r>
          </w:p>
        </w:tc>
      </w:tr>
      <w:tr>
        <w:tc>
          <w:tcPr>
            <w:tcW w:type="dxa" w:w="1440"/>
            <w:vAlign w:val="top"/>
          </w:tcPr>
          <w:p>
            <w:pPr>
              <w:pStyle w:val="TableText"/>
            </w:pPr>
            <w:r/>
            <w:r>
              <w:rPr>
                <w:b w:val="0"/>
              </w:rPr>
              <w:t>Compliance risk</w:t>
            </w:r>
          </w:p>
        </w:tc>
        <w:tc>
          <w:tcPr>
            <w:tcW w:type="dxa" w:w="2448"/>
            <w:vAlign w:val="top"/>
          </w:tcPr>
          <w:p>
            <w:pPr>
              <w:pStyle w:val="TableText"/>
            </w:pPr>
            <w:r/>
            <w:r>
              <w:rPr>
                <w:b w:val="0"/>
              </w:rPr>
              <w:t>Agent output breaches policy or regulation.</w:t>
            </w:r>
          </w:p>
        </w:tc>
        <w:tc>
          <w:tcPr>
            <w:tcW w:type="dxa" w:w="1872"/>
            <w:vAlign w:val="top"/>
          </w:tcPr>
          <w:p>
            <w:pPr>
              <w:pStyle w:val="TableText"/>
            </w:pPr>
            <w:r/>
            <w:r>
              <w:rPr>
                <w:b w:val="0"/>
              </w:rPr>
              <w:t>Regulatory exposure.</w:t>
            </w:r>
          </w:p>
        </w:tc>
        <w:tc>
          <w:tcPr>
            <w:tcW w:type="dxa" w:w="3456"/>
            <w:vAlign w:val="top"/>
          </w:tcPr>
          <w:p>
            <w:pPr>
              <w:pStyle w:val="TableText"/>
            </w:pPr>
            <w:r/>
            <w:r>
              <w:rPr>
                <w:b w:val="0"/>
              </w:rPr>
              <w:t>Compliance review and escalation triggers.</w:t>
            </w:r>
          </w:p>
        </w:tc>
        <w:tc>
          <w:tcPr>
            <w:tcW w:type="dxa" w:w="2448"/>
            <w:vAlign w:val="top"/>
          </w:tcPr>
          <w:p>
            <w:pPr>
              <w:pStyle w:val="TableText"/>
            </w:pPr>
            <w:r/>
            <w:r>
              <w:rPr>
                <w:b w:val="0"/>
              </w:rPr>
              <w:t>Compliance sign-off.</w:t>
            </w:r>
          </w:p>
        </w:tc>
      </w:tr>
      <w:tr>
        <w:tc>
          <w:tcPr>
            <w:tcW w:type="dxa" w:w="1440"/>
            <w:vAlign w:val="top"/>
          </w:tcPr>
          <w:p>
            <w:pPr>
              <w:pStyle w:val="TableText"/>
            </w:pPr>
            <w:r/>
            <w:r>
              <w:rPr>
                <w:b w:val="0"/>
              </w:rPr>
              <w:t>Financial risk</w:t>
            </w:r>
          </w:p>
        </w:tc>
        <w:tc>
          <w:tcPr>
            <w:tcW w:type="dxa" w:w="2448"/>
            <w:vAlign w:val="top"/>
          </w:tcPr>
          <w:p>
            <w:pPr>
              <w:pStyle w:val="TableText"/>
            </w:pPr>
            <w:r/>
            <w:r>
              <w:rPr>
                <w:b w:val="0"/>
              </w:rPr>
              <w:t>Agent influences spend or budget.</w:t>
            </w:r>
          </w:p>
        </w:tc>
        <w:tc>
          <w:tcPr>
            <w:tcW w:type="dxa" w:w="1872"/>
            <w:vAlign w:val="top"/>
          </w:tcPr>
          <w:p>
            <w:pPr>
              <w:pStyle w:val="TableText"/>
            </w:pPr>
            <w:r/>
            <w:r>
              <w:rPr>
                <w:b w:val="0"/>
              </w:rPr>
              <w:t>Financial loss.</w:t>
            </w:r>
          </w:p>
        </w:tc>
        <w:tc>
          <w:tcPr>
            <w:tcW w:type="dxa" w:w="3456"/>
            <w:vAlign w:val="top"/>
          </w:tcPr>
          <w:p>
            <w:pPr>
              <w:pStyle w:val="TableText"/>
            </w:pPr>
            <w:r/>
            <w:r>
              <w:rPr>
                <w:b w:val="0"/>
              </w:rPr>
              <w:t>Human approval and spend thresholds.</w:t>
            </w:r>
          </w:p>
        </w:tc>
        <w:tc>
          <w:tcPr>
            <w:tcW w:type="dxa" w:w="2448"/>
            <w:vAlign w:val="top"/>
          </w:tcPr>
          <w:p>
            <w:pPr>
              <w:pStyle w:val="TableText"/>
            </w:pPr>
            <w:r/>
            <w:r>
              <w:rPr>
                <w:b w:val="0"/>
              </w:rPr>
              <w:t>Approval record.</w:t>
            </w:r>
          </w:p>
        </w:tc>
      </w:tr>
      <w:tr>
        <w:tc>
          <w:tcPr>
            <w:tcW w:type="dxa" w:w="1440"/>
            <w:vAlign w:val="top"/>
          </w:tcPr>
          <w:p>
            <w:pPr>
              <w:pStyle w:val="TableText"/>
            </w:pPr>
            <w:r/>
            <w:r>
              <w:rPr>
                <w:b w:val="0"/>
              </w:rPr>
              <w:t>Reputation risk</w:t>
            </w:r>
          </w:p>
        </w:tc>
        <w:tc>
          <w:tcPr>
            <w:tcW w:type="dxa" w:w="2448"/>
            <w:vAlign w:val="top"/>
          </w:tcPr>
          <w:p>
            <w:pPr>
              <w:pStyle w:val="TableText"/>
            </w:pPr>
            <w:r/>
            <w:r>
              <w:rPr>
                <w:b w:val="0"/>
              </w:rPr>
              <w:t>Agent communicates inaccurate information.</w:t>
            </w:r>
          </w:p>
        </w:tc>
        <w:tc>
          <w:tcPr>
            <w:tcW w:type="dxa" w:w="1872"/>
            <w:vAlign w:val="top"/>
          </w:tcPr>
          <w:p>
            <w:pPr>
              <w:pStyle w:val="TableText"/>
            </w:pPr>
            <w:r/>
            <w:r>
              <w:rPr>
                <w:b w:val="0"/>
              </w:rPr>
              <w:t>Loss of trust.</w:t>
            </w:r>
          </w:p>
        </w:tc>
        <w:tc>
          <w:tcPr>
            <w:tcW w:type="dxa" w:w="3456"/>
            <w:vAlign w:val="top"/>
          </w:tcPr>
          <w:p>
            <w:pPr>
              <w:pStyle w:val="TableText"/>
            </w:pPr>
            <w:r/>
            <w:r>
              <w:rPr>
                <w:b w:val="0"/>
              </w:rPr>
              <w:t>Human approval for external communication.</w:t>
            </w:r>
          </w:p>
        </w:tc>
        <w:tc>
          <w:tcPr>
            <w:tcW w:type="dxa" w:w="2448"/>
            <w:vAlign w:val="top"/>
          </w:tcPr>
          <w:p>
            <w:pPr>
              <w:pStyle w:val="TableText"/>
            </w:pPr>
            <w:r/>
            <w:r>
              <w:rPr>
                <w:b w:val="0"/>
              </w:rPr>
              <w:t>Communication approval log.</w:t>
            </w:r>
          </w:p>
        </w:tc>
      </w:tr>
    </w:tbl>
    <w:p/>
    <w:p>
      <w:r>
        <w:br w:type="page"/>
      </w:r>
    </w:p>
    <w:p>
      <w:pPr>
        <w:pStyle w:val="Heading1"/>
      </w:pPr>
      <w:r>
        <w:t>13. Decision Trees</w:t>
      </w:r>
    </w:p>
    <w:p>
      <w:r>
        <w:t>Decision trees convert governance principles into operational rules. They can be embedded in workflow tooling, standard operating procedures or agent orchestration logic.</w:t>
      </w:r>
    </w:p>
    <w:tbl>
      <w:tblPr>
        <w:tblStyle w:val="TableGrid"/>
        <w:tblW w:type="auto" w:w="0"/>
        <w:tblLook w:firstColumn="1" w:firstRow="1" w:lastColumn="0" w:lastRow="0" w:noHBand="0" w:noVBand="1" w:val="04A0"/>
      </w:tblPr>
      <w:tblGrid>
        <w:gridCol w:w="10224"/>
      </w:tblGrid>
      <w:tr>
        <w:tc>
          <w:tcPr>
            <w:tcW w:type="dxa" w:w="10224"/>
            <w:shd w:fill="F2F4F7"/>
          </w:tcPr>
          <w:p>
            <w:r/>
            <w:r>
              <w:rPr>
                <w:b/>
                <w:color w:val="0B1F3A"/>
              </w:rPr>
              <w:t>Can the agent execute?</w:t>
            </w:r>
          </w:p>
          <w:p>
            <w:pPr>
              <w:pStyle w:val="SmallNote"/>
            </w:pPr>
            <w:r>
              <w:t>1. Is the activity approved for agent execution? If no, human led. 2. Is the activity low risk? If no, human approval. 3. Is confidence above threshold? If no, escalate. 4. Execute and log action.</w:t>
            </w:r>
          </w:p>
        </w:tc>
      </w:tr>
    </w:tbl>
    <w:p/>
    <w:tbl>
      <w:tblPr>
        <w:tblStyle w:val="TableGrid"/>
        <w:tblW w:type="auto" w:w="0"/>
        <w:tblLook w:firstColumn="1" w:firstRow="1" w:lastColumn="0" w:lastRow="0" w:noHBand="0" w:noVBand="1" w:val="04A0"/>
      </w:tblPr>
      <w:tblGrid>
        <w:gridCol w:w="10224"/>
      </w:tblGrid>
      <w:tr>
        <w:tc>
          <w:tcPr>
            <w:tcW w:type="dxa" w:w="10224"/>
            <w:shd w:fill="F2F4F7"/>
          </w:tcPr>
          <w:p>
            <w:r/>
            <w:r>
              <w:rPr>
                <w:b/>
                <w:color w:val="0B1F3A"/>
              </w:rPr>
              <w:t>Should the agent escalate?</w:t>
            </w:r>
          </w:p>
          <w:p>
            <w:pPr>
              <w:pStyle w:val="SmallNote"/>
            </w:pPr>
            <w:r>
              <w:t>Escalate if there is a policy breach, security concern, compliance issue, financial threshold breach, low confidence score, missing data or unresolved exception.</w:t>
            </w:r>
          </w:p>
        </w:tc>
      </w:tr>
    </w:tbl>
    <w:p/>
    <w:tbl>
      <w:tblPr>
        <w:tblStyle w:val="TableGrid"/>
        <w:tblW w:type="auto" w:w="0"/>
        <w:tblLook w:firstColumn="1" w:firstRow="1" w:lastColumn="0" w:lastRow="0" w:noHBand="0" w:noVBand="1" w:val="04A0"/>
      </w:tblPr>
      <w:tblGrid>
        <w:gridCol w:w="10224"/>
      </w:tblGrid>
      <w:tr>
        <w:tc>
          <w:tcPr>
            <w:tcW w:type="dxa" w:w="10224"/>
            <w:shd w:fill="F2F4F7"/>
          </w:tcPr>
          <w:p>
            <w:r/>
            <w:r>
              <w:rPr>
                <w:b/>
                <w:color w:val="0B1F3A"/>
              </w:rPr>
              <w:t>Can a human approve the recommendation?</w:t>
            </w:r>
          </w:p>
          <w:p>
            <w:pPr>
              <w:pStyle w:val="SmallNote"/>
            </w:pPr>
            <w:r>
              <w:t>Approve only when evidence is sufficient, risk is within tolerance, decision rights are clear, and the recommendation aligns with policy and business objectives.</w:t>
            </w:r>
          </w:p>
        </w:tc>
      </w:tr>
    </w:tbl>
    <w:p/>
    <w:p>
      <w:r>
        <w:br w:type="page"/>
      </w:r>
    </w:p>
    <w:p>
      <w:pPr>
        <w:pStyle w:val="Heading1"/>
      </w:pPr>
      <w:r>
        <w:t>14. Confidence Threshold Models</w:t>
      </w:r>
    </w:p>
    <w:p>
      <w:r>
        <w:t>Confidence thresholds should be used as control inputs, not as substitutes for judgement. Confidence may come from model scoring, validation rules, data completeness checks or historical performance.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728"/>
            <w:vAlign w:val="top"/>
            <w:shd w:fill="0B1F3A"/>
          </w:tcPr>
          <w:p>
            <w:pPr>
              <w:pStyle w:val="TableText"/>
            </w:pPr>
            <w:r/>
            <w:r>
              <w:rPr>
                <w:b/>
                <w:color w:val="FFFFFF"/>
              </w:rPr>
              <w:t>Confidence Level</w:t>
            </w:r>
          </w:p>
        </w:tc>
        <w:tc>
          <w:tcPr>
            <w:tcW w:type="dxa" w:w="2880"/>
            <w:vAlign w:val="top"/>
            <w:shd w:fill="0B1F3A"/>
          </w:tcPr>
          <w:p>
            <w:pPr>
              <w:pStyle w:val="TableText"/>
            </w:pPr>
            <w:r/>
            <w:r>
              <w:rPr>
                <w:b/>
                <w:color w:val="FFFFFF"/>
              </w:rPr>
              <w:t>Action</w:t>
            </w:r>
          </w:p>
        </w:tc>
        <w:tc>
          <w:tcPr>
            <w:tcW w:type="dxa" w:w="3456"/>
            <w:vAlign w:val="top"/>
            <w:shd w:fill="0B1F3A"/>
          </w:tcPr>
          <w:p>
            <w:pPr>
              <w:pStyle w:val="TableText"/>
            </w:pPr>
            <w:r/>
            <w:r>
              <w:rPr>
                <w:b/>
                <w:color w:val="FFFFFF"/>
              </w:rPr>
              <w:t>Typical Use</w:t>
            </w:r>
          </w:p>
        </w:tc>
        <w:tc>
          <w:tcPr>
            <w:tcW w:type="dxa" w:w="2304"/>
            <w:vAlign w:val="top"/>
            <w:shd w:fill="0B1F3A"/>
          </w:tcPr>
          <w:p>
            <w:pPr>
              <w:pStyle w:val="TableText"/>
            </w:pPr>
            <w:r/>
            <w:r>
              <w:rPr>
                <w:b/>
                <w:color w:val="FFFFFF"/>
              </w:rPr>
              <w:t>Evidence</w:t>
            </w:r>
          </w:p>
        </w:tc>
      </w:tr>
      <w:tr>
        <w:tc>
          <w:tcPr>
            <w:tcW w:type="dxa" w:w="1728"/>
            <w:vAlign w:val="top"/>
          </w:tcPr>
          <w:p>
            <w:pPr>
              <w:pStyle w:val="TableText"/>
            </w:pPr>
            <w:r/>
            <w:r>
              <w:rPr>
                <w:b w:val="0"/>
              </w:rPr>
              <w:t>95%+</w:t>
            </w:r>
          </w:p>
        </w:tc>
        <w:tc>
          <w:tcPr>
            <w:tcW w:type="dxa" w:w="2880"/>
            <w:vAlign w:val="top"/>
          </w:tcPr>
          <w:p>
            <w:pPr>
              <w:pStyle w:val="TableText"/>
            </w:pPr>
            <w:r/>
            <w:r>
              <w:rPr>
                <w:b w:val="0"/>
              </w:rPr>
              <w:t>Automatic execution allowed for approved low-risk tasks.</w:t>
            </w:r>
          </w:p>
        </w:tc>
        <w:tc>
          <w:tcPr>
            <w:tcW w:type="dxa" w:w="3456"/>
            <w:vAlign w:val="top"/>
          </w:tcPr>
          <w:p>
            <w:pPr>
              <w:pStyle w:val="TableText"/>
            </w:pPr>
            <w:r/>
            <w:r>
              <w:rPr>
                <w:b w:val="0"/>
              </w:rPr>
              <w:t>Routine classification, formatting, internal updates.</w:t>
            </w:r>
          </w:p>
        </w:tc>
        <w:tc>
          <w:tcPr>
            <w:tcW w:type="dxa" w:w="2304"/>
            <w:vAlign w:val="top"/>
          </w:tcPr>
          <w:p>
            <w:pPr>
              <w:pStyle w:val="TableText"/>
            </w:pPr>
            <w:r/>
            <w:r>
              <w:rPr>
                <w:b w:val="0"/>
              </w:rPr>
              <w:t>System log and sample review.</w:t>
            </w:r>
          </w:p>
        </w:tc>
      </w:tr>
      <w:tr>
        <w:tc>
          <w:tcPr>
            <w:tcW w:type="dxa" w:w="1728"/>
            <w:vAlign w:val="top"/>
          </w:tcPr>
          <w:p>
            <w:pPr>
              <w:pStyle w:val="TableText"/>
            </w:pPr>
            <w:r/>
            <w:r>
              <w:rPr>
                <w:b w:val="0"/>
              </w:rPr>
              <w:t>85-94%</w:t>
            </w:r>
          </w:p>
        </w:tc>
        <w:tc>
          <w:tcPr>
            <w:tcW w:type="dxa" w:w="2880"/>
            <w:vAlign w:val="top"/>
          </w:tcPr>
          <w:p>
            <w:pPr>
              <w:pStyle w:val="TableText"/>
            </w:pPr>
            <w:r/>
            <w:r>
              <w:rPr>
                <w:b w:val="0"/>
              </w:rPr>
              <w:t>Human review required.</w:t>
            </w:r>
          </w:p>
        </w:tc>
        <w:tc>
          <w:tcPr>
            <w:tcW w:type="dxa" w:w="3456"/>
            <w:vAlign w:val="top"/>
          </w:tcPr>
          <w:p>
            <w:pPr>
              <w:pStyle w:val="TableText"/>
            </w:pPr>
            <w:r/>
            <w:r>
              <w:rPr>
                <w:b w:val="0"/>
              </w:rPr>
              <w:t>Status summaries, RAID updates, draft reports.</w:t>
            </w:r>
          </w:p>
        </w:tc>
        <w:tc>
          <w:tcPr>
            <w:tcW w:type="dxa" w:w="2304"/>
            <w:vAlign w:val="top"/>
          </w:tcPr>
          <w:p>
            <w:pPr>
              <w:pStyle w:val="TableText"/>
            </w:pPr>
            <w:r/>
            <w:r>
              <w:rPr>
                <w:b w:val="0"/>
              </w:rPr>
              <w:t>Reviewer record.</w:t>
            </w:r>
          </w:p>
        </w:tc>
      </w:tr>
      <w:tr>
        <w:tc>
          <w:tcPr>
            <w:tcW w:type="dxa" w:w="1728"/>
            <w:vAlign w:val="top"/>
          </w:tcPr>
          <w:p>
            <w:pPr>
              <w:pStyle w:val="TableText"/>
            </w:pPr>
            <w:r/>
            <w:r>
              <w:rPr>
                <w:b w:val="0"/>
              </w:rPr>
              <w:t>70-84%</w:t>
            </w:r>
          </w:p>
        </w:tc>
        <w:tc>
          <w:tcPr>
            <w:tcW w:type="dxa" w:w="2880"/>
            <w:vAlign w:val="top"/>
          </w:tcPr>
          <w:p>
            <w:pPr>
              <w:pStyle w:val="TableText"/>
            </w:pPr>
            <w:r/>
            <w:r>
              <w:rPr>
                <w:b w:val="0"/>
              </w:rPr>
              <w:t>Human approval required.</w:t>
            </w:r>
          </w:p>
        </w:tc>
        <w:tc>
          <w:tcPr>
            <w:tcW w:type="dxa" w:w="3456"/>
            <w:vAlign w:val="top"/>
          </w:tcPr>
          <w:p>
            <w:pPr>
              <w:pStyle w:val="TableText"/>
            </w:pPr>
            <w:r/>
            <w:r>
              <w:rPr>
                <w:b w:val="0"/>
              </w:rPr>
              <w:t>Planning recommendations, risk ratings, resourcing options.</w:t>
            </w:r>
          </w:p>
        </w:tc>
        <w:tc>
          <w:tcPr>
            <w:tcW w:type="dxa" w:w="2304"/>
            <w:vAlign w:val="top"/>
          </w:tcPr>
          <w:p>
            <w:pPr>
              <w:pStyle w:val="TableText"/>
            </w:pPr>
            <w:r/>
            <w:r>
              <w:rPr>
                <w:b w:val="0"/>
              </w:rPr>
              <w:t>Approval note and evidence.</w:t>
            </w:r>
          </w:p>
        </w:tc>
      </w:tr>
      <w:tr>
        <w:tc>
          <w:tcPr>
            <w:tcW w:type="dxa" w:w="1728"/>
            <w:vAlign w:val="top"/>
          </w:tcPr>
          <w:p>
            <w:pPr>
              <w:pStyle w:val="TableText"/>
            </w:pPr>
            <w:r/>
            <w:r>
              <w:rPr>
                <w:b w:val="0"/>
              </w:rPr>
              <w:t>Below 70%</w:t>
            </w:r>
          </w:p>
        </w:tc>
        <w:tc>
          <w:tcPr>
            <w:tcW w:type="dxa" w:w="2880"/>
            <w:vAlign w:val="top"/>
          </w:tcPr>
          <w:p>
            <w:pPr>
              <w:pStyle w:val="TableText"/>
            </w:pPr>
            <w:r/>
            <w:r>
              <w:rPr>
                <w:b w:val="0"/>
              </w:rPr>
              <w:t>Escalation required.</w:t>
            </w:r>
          </w:p>
        </w:tc>
        <w:tc>
          <w:tcPr>
            <w:tcW w:type="dxa" w:w="3456"/>
            <w:vAlign w:val="top"/>
          </w:tcPr>
          <w:p>
            <w:pPr>
              <w:pStyle w:val="TableText"/>
            </w:pPr>
            <w:r/>
            <w:r>
              <w:rPr>
                <w:b w:val="0"/>
              </w:rPr>
              <w:t>Conflicting or incomplete outputs.</w:t>
            </w:r>
          </w:p>
        </w:tc>
        <w:tc>
          <w:tcPr>
            <w:tcW w:type="dxa" w:w="2304"/>
            <w:vAlign w:val="top"/>
          </w:tcPr>
          <w:p>
            <w:pPr>
              <w:pStyle w:val="TableText"/>
            </w:pPr>
            <w:r/>
            <w:r>
              <w:rPr>
                <w:b w:val="0"/>
              </w:rPr>
              <w:t>Escalation log.</w:t>
            </w:r>
          </w:p>
        </w:tc>
      </w:tr>
    </w:tbl>
    <w:p/>
    <w:tbl>
      <w:tblPr>
        <w:tblStyle w:val="TableGrid"/>
        <w:tblW w:type="auto" w:w="0"/>
        <w:tblLook w:firstColumn="1" w:firstRow="1" w:lastColumn="0" w:lastRow="0" w:noHBand="0" w:noVBand="1" w:val="04A0"/>
      </w:tblPr>
      <w:tblGrid>
        <w:gridCol w:w="10224"/>
      </w:tblGrid>
      <w:tr>
        <w:tc>
          <w:tcPr>
            <w:tcW w:type="dxa" w:w="10224"/>
            <w:shd w:fill="EAF3F3"/>
          </w:tcPr>
          <w:p>
            <w:r/>
            <w:r>
              <w:rPr>
                <w:b/>
                <w:color w:val="0B1F3A"/>
              </w:rPr>
              <w:t>Calibration</w:t>
            </w:r>
          </w:p>
          <w:p>
            <w:pPr>
              <w:pStyle w:val="SmallNote"/>
            </w:pPr>
            <w:r>
              <w:t>Thresholds must be calibrated during pilot and adjusted after incidents, process changes, data changes or model updates.</w:t>
            </w:r>
          </w:p>
        </w:tc>
      </w:tr>
    </w:tbl>
    <w:p/>
    <w:p>
      <w:r>
        <w:br w:type="page"/>
      </w:r>
    </w:p>
    <w:p>
      <w:pPr>
        <w:pStyle w:val="Heading1"/>
      </w:pPr>
      <w:r>
        <w:t>15. Escalation Management</w:t>
      </w:r>
    </w:p>
    <w:p>
      <w:r>
        <w:t>Escalation management ensures that exceptions are addressed before they create unmanaged operational or compliance risk. Escalation paths must be visible to users and embedded in agent workflows.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728"/>
            <w:vAlign w:val="top"/>
            <w:shd w:fill="0B1F3A"/>
          </w:tcPr>
          <w:p>
            <w:pPr>
              <w:pStyle w:val="TableText"/>
            </w:pPr>
            <w:r/>
            <w:r>
              <w:rPr>
                <w:b/>
                <w:color w:val="FFFFFF"/>
              </w:rPr>
              <w:t>Trigger Type</w:t>
            </w:r>
          </w:p>
        </w:tc>
        <w:tc>
          <w:tcPr>
            <w:tcW w:type="dxa" w:w="3456"/>
            <w:vAlign w:val="top"/>
            <w:shd w:fill="0B1F3A"/>
          </w:tcPr>
          <w:p>
            <w:pPr>
              <w:pStyle w:val="TableText"/>
            </w:pPr>
            <w:r/>
            <w:r>
              <w:rPr>
                <w:b/>
                <w:color w:val="FFFFFF"/>
              </w:rPr>
              <w:t>Examples</w:t>
            </w:r>
          </w:p>
        </w:tc>
        <w:tc>
          <w:tcPr>
            <w:tcW w:type="dxa" w:w="2448"/>
            <w:vAlign w:val="top"/>
            <w:shd w:fill="0B1F3A"/>
          </w:tcPr>
          <w:p>
            <w:pPr>
              <w:pStyle w:val="TableText"/>
            </w:pPr>
            <w:r/>
            <w:r>
              <w:rPr>
                <w:b/>
                <w:color w:val="FFFFFF"/>
              </w:rPr>
              <w:t>Escalation Owner</w:t>
            </w:r>
          </w:p>
        </w:tc>
        <w:tc>
          <w:tcPr>
            <w:tcW w:type="dxa" w:w="3312"/>
            <w:vAlign w:val="top"/>
            <w:shd w:fill="0B1F3A"/>
          </w:tcPr>
          <w:p>
            <w:pPr>
              <w:pStyle w:val="TableText"/>
            </w:pPr>
            <w:r/>
            <w:r>
              <w:rPr>
                <w:b/>
                <w:color w:val="FFFFFF"/>
              </w:rPr>
              <w:t>Required Action</w:t>
            </w:r>
          </w:p>
        </w:tc>
      </w:tr>
      <w:tr>
        <w:tc>
          <w:tcPr>
            <w:tcW w:type="dxa" w:w="1728"/>
            <w:vAlign w:val="top"/>
          </w:tcPr>
          <w:p>
            <w:pPr>
              <w:pStyle w:val="TableText"/>
            </w:pPr>
            <w:r/>
            <w:r>
              <w:rPr>
                <w:b w:val="0"/>
              </w:rPr>
              <w:t>Governance</w:t>
            </w:r>
          </w:p>
        </w:tc>
        <w:tc>
          <w:tcPr>
            <w:tcW w:type="dxa" w:w="3456"/>
            <w:vAlign w:val="top"/>
          </w:tcPr>
          <w:p>
            <w:pPr>
              <w:pStyle w:val="TableText"/>
            </w:pPr>
            <w:r/>
            <w:r>
              <w:rPr>
                <w:b w:val="0"/>
              </w:rPr>
              <w:t>Approval threshold exceeded, policy breach.</w:t>
            </w:r>
          </w:p>
        </w:tc>
        <w:tc>
          <w:tcPr>
            <w:tcW w:type="dxa" w:w="2448"/>
            <w:vAlign w:val="top"/>
          </w:tcPr>
          <w:p>
            <w:pPr>
              <w:pStyle w:val="TableText"/>
            </w:pPr>
            <w:r/>
            <w:r>
              <w:rPr>
                <w:b w:val="0"/>
              </w:rPr>
              <w:t>Governance Owner</w:t>
            </w:r>
          </w:p>
        </w:tc>
        <w:tc>
          <w:tcPr>
            <w:tcW w:type="dxa" w:w="3312"/>
            <w:vAlign w:val="top"/>
          </w:tcPr>
          <w:p>
            <w:pPr>
              <w:pStyle w:val="TableText"/>
            </w:pPr>
            <w:r/>
            <w:r>
              <w:rPr>
                <w:b w:val="0"/>
              </w:rPr>
              <w:t>Pause activity and review decision rights.</w:t>
            </w:r>
          </w:p>
        </w:tc>
      </w:tr>
      <w:tr>
        <w:tc>
          <w:tcPr>
            <w:tcW w:type="dxa" w:w="1728"/>
            <w:vAlign w:val="top"/>
          </w:tcPr>
          <w:p>
            <w:pPr>
              <w:pStyle w:val="TableText"/>
            </w:pPr>
            <w:r/>
            <w:r>
              <w:rPr>
                <w:b w:val="0"/>
              </w:rPr>
              <w:t>Risk</w:t>
            </w:r>
          </w:p>
        </w:tc>
        <w:tc>
          <w:tcPr>
            <w:tcW w:type="dxa" w:w="3456"/>
            <w:vAlign w:val="top"/>
          </w:tcPr>
          <w:p>
            <w:pPr>
              <w:pStyle w:val="TableText"/>
            </w:pPr>
            <w:r/>
            <w:r>
              <w:rPr>
                <w:b w:val="0"/>
              </w:rPr>
              <w:t>High-risk decision identified, reputational concern.</w:t>
            </w:r>
          </w:p>
        </w:tc>
        <w:tc>
          <w:tcPr>
            <w:tcW w:type="dxa" w:w="2448"/>
            <w:vAlign w:val="top"/>
          </w:tcPr>
          <w:p>
            <w:pPr>
              <w:pStyle w:val="TableText"/>
            </w:pPr>
            <w:r/>
            <w:r>
              <w:rPr>
                <w:b w:val="0"/>
              </w:rPr>
              <w:t>Delivery Lead</w:t>
            </w:r>
          </w:p>
        </w:tc>
        <w:tc>
          <w:tcPr>
            <w:tcW w:type="dxa" w:w="3312"/>
            <w:vAlign w:val="top"/>
          </w:tcPr>
          <w:p>
            <w:pPr>
              <w:pStyle w:val="TableText"/>
            </w:pPr>
            <w:r/>
            <w:r>
              <w:rPr>
                <w:b w:val="0"/>
              </w:rPr>
              <w:t>Escalate to governance forum.</w:t>
            </w:r>
          </w:p>
        </w:tc>
      </w:tr>
      <w:tr>
        <w:tc>
          <w:tcPr>
            <w:tcW w:type="dxa" w:w="1728"/>
            <w:vAlign w:val="top"/>
          </w:tcPr>
          <w:p>
            <w:pPr>
              <w:pStyle w:val="TableText"/>
            </w:pPr>
            <w:r/>
            <w:r>
              <w:rPr>
                <w:b w:val="0"/>
              </w:rPr>
              <w:t>Operational</w:t>
            </w:r>
          </w:p>
        </w:tc>
        <w:tc>
          <w:tcPr>
            <w:tcW w:type="dxa" w:w="3456"/>
            <w:vAlign w:val="top"/>
          </w:tcPr>
          <w:p>
            <w:pPr>
              <w:pStyle w:val="TableText"/>
            </w:pPr>
            <w:r/>
            <w:r>
              <w:rPr>
                <w:b w:val="0"/>
              </w:rPr>
              <w:t>Low confidence, missing data, process exception.</w:t>
            </w:r>
          </w:p>
        </w:tc>
        <w:tc>
          <w:tcPr>
            <w:tcW w:type="dxa" w:w="2448"/>
            <w:vAlign w:val="top"/>
          </w:tcPr>
          <w:p>
            <w:pPr>
              <w:pStyle w:val="TableText"/>
            </w:pPr>
            <w:r/>
            <w:r>
              <w:rPr>
                <w:b w:val="0"/>
              </w:rPr>
              <w:t>Team Lead</w:t>
            </w:r>
          </w:p>
        </w:tc>
        <w:tc>
          <w:tcPr>
            <w:tcW w:type="dxa" w:w="3312"/>
            <w:vAlign w:val="top"/>
          </w:tcPr>
          <w:p>
            <w:pPr>
              <w:pStyle w:val="TableText"/>
            </w:pPr>
            <w:r/>
            <w:r>
              <w:rPr>
                <w:b w:val="0"/>
              </w:rPr>
              <w:t>Review output and resolve issue.</w:t>
            </w:r>
          </w:p>
        </w:tc>
      </w:tr>
      <w:tr>
        <w:tc>
          <w:tcPr>
            <w:tcW w:type="dxa" w:w="1728"/>
            <w:vAlign w:val="top"/>
          </w:tcPr>
          <w:p>
            <w:pPr>
              <w:pStyle w:val="TableText"/>
            </w:pPr>
            <w:r/>
            <w:r>
              <w:rPr>
                <w:b w:val="0"/>
              </w:rPr>
              <w:t>Security</w:t>
            </w:r>
          </w:p>
        </w:tc>
        <w:tc>
          <w:tcPr>
            <w:tcW w:type="dxa" w:w="3456"/>
            <w:vAlign w:val="top"/>
          </w:tcPr>
          <w:p>
            <w:pPr>
              <w:pStyle w:val="TableText"/>
            </w:pPr>
            <w:r/>
            <w:r>
              <w:rPr>
                <w:b w:val="0"/>
              </w:rPr>
              <w:t>Access issue, privacy concern, security event.</w:t>
            </w:r>
          </w:p>
        </w:tc>
        <w:tc>
          <w:tcPr>
            <w:tcW w:type="dxa" w:w="2448"/>
            <w:vAlign w:val="top"/>
          </w:tcPr>
          <w:p>
            <w:pPr>
              <w:pStyle w:val="TableText"/>
            </w:pPr>
            <w:r/>
            <w:r>
              <w:rPr>
                <w:b w:val="0"/>
              </w:rPr>
              <w:t>Security / Technical Owner</w:t>
            </w:r>
          </w:p>
        </w:tc>
        <w:tc>
          <w:tcPr>
            <w:tcW w:type="dxa" w:w="3312"/>
            <w:vAlign w:val="top"/>
          </w:tcPr>
          <w:p>
            <w:pPr>
              <w:pStyle w:val="TableText"/>
            </w:pPr>
            <w:r/>
            <w:r>
              <w:rPr>
                <w:b w:val="0"/>
              </w:rPr>
              <w:t>Stop execution and investigate.</w:t>
            </w:r>
          </w:p>
        </w:tc>
      </w:tr>
    </w:tbl>
    <w:p/>
    <w:p>
      <w:r>
        <w:br w:type="page"/>
      </w:r>
    </w:p>
    <w:p>
      <w:pPr>
        <w:pStyle w:val="Heading1"/>
      </w:pPr>
      <w:r>
        <w:t>16. Agent Accountability Model</w:t>
      </w:r>
    </w:p>
    <w:p>
      <w:r>
        <w:t>Every AI agent must have named human accountability. Accountability cannot sit with the vendor, tool or model. The accountability model should be recorded in the agent inventory and reviewed periodically.</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top"/>
            <w:shd w:fill="0B1F3A"/>
          </w:tcPr>
          <w:p>
            <w:pPr>
              <w:pStyle w:val="TableText"/>
            </w:pPr>
            <w:r/>
            <w:r>
              <w:rPr>
                <w:b/>
                <w:color w:val="FFFFFF"/>
              </w:rPr>
              <w:t>Role</w:t>
            </w:r>
          </w:p>
        </w:tc>
        <w:tc>
          <w:tcPr>
            <w:tcW w:type="dxa" w:w="5184"/>
            <w:vAlign w:val="top"/>
            <w:shd w:fill="0B1F3A"/>
          </w:tcPr>
          <w:p>
            <w:pPr>
              <w:pStyle w:val="TableText"/>
            </w:pPr>
            <w:r/>
            <w:r>
              <w:rPr>
                <w:b/>
                <w:color w:val="FFFFFF"/>
              </w:rPr>
              <w:t>Accountability</w:t>
            </w:r>
          </w:p>
        </w:tc>
        <w:tc>
          <w:tcPr>
            <w:tcW w:type="dxa" w:w="2880"/>
            <w:vAlign w:val="top"/>
            <w:shd w:fill="0B1F3A"/>
          </w:tcPr>
          <w:p>
            <w:pPr>
              <w:pStyle w:val="TableText"/>
            </w:pPr>
            <w:r/>
            <w:r>
              <w:rPr>
                <w:b/>
                <w:color w:val="FFFFFF"/>
              </w:rPr>
              <w:t>Typical Evidence</w:t>
            </w:r>
          </w:p>
        </w:tc>
      </w:tr>
      <w:tr>
        <w:tc>
          <w:tcPr>
            <w:tcW w:type="dxa" w:w="2160"/>
            <w:vAlign w:val="top"/>
          </w:tcPr>
          <w:p>
            <w:pPr>
              <w:pStyle w:val="TableText"/>
            </w:pPr>
            <w:r/>
            <w:r>
              <w:rPr>
                <w:b w:val="0"/>
              </w:rPr>
              <w:t>Agent Owner</w:t>
            </w:r>
          </w:p>
        </w:tc>
        <w:tc>
          <w:tcPr>
            <w:tcW w:type="dxa" w:w="5184"/>
            <w:vAlign w:val="top"/>
          </w:tcPr>
          <w:p>
            <w:pPr>
              <w:pStyle w:val="TableText"/>
            </w:pPr>
            <w:r/>
            <w:r>
              <w:rPr>
                <w:b w:val="0"/>
              </w:rPr>
              <w:t>Accountable for agent outcomes and business fit.</w:t>
            </w:r>
          </w:p>
        </w:tc>
        <w:tc>
          <w:tcPr>
            <w:tcW w:type="dxa" w:w="2880"/>
            <w:vAlign w:val="top"/>
          </w:tcPr>
          <w:p>
            <w:pPr>
              <w:pStyle w:val="TableText"/>
            </w:pPr>
            <w:r/>
            <w:r>
              <w:rPr>
                <w:b w:val="0"/>
              </w:rPr>
              <w:t>Owner record, performance reviews.</w:t>
            </w:r>
          </w:p>
        </w:tc>
      </w:tr>
      <w:tr>
        <w:tc>
          <w:tcPr>
            <w:tcW w:type="dxa" w:w="2160"/>
            <w:vAlign w:val="top"/>
          </w:tcPr>
          <w:p>
            <w:pPr>
              <w:pStyle w:val="TableText"/>
            </w:pPr>
            <w:r/>
            <w:r>
              <w:rPr>
                <w:b w:val="0"/>
              </w:rPr>
              <w:t>Business Sponsor</w:t>
            </w:r>
          </w:p>
        </w:tc>
        <w:tc>
          <w:tcPr>
            <w:tcW w:type="dxa" w:w="5184"/>
            <w:vAlign w:val="top"/>
          </w:tcPr>
          <w:p>
            <w:pPr>
              <w:pStyle w:val="TableText"/>
            </w:pPr>
            <w:r/>
            <w:r>
              <w:rPr>
                <w:b w:val="0"/>
              </w:rPr>
              <w:t>Accountable for value realisation and adoption.</w:t>
            </w:r>
          </w:p>
        </w:tc>
        <w:tc>
          <w:tcPr>
            <w:tcW w:type="dxa" w:w="2880"/>
            <w:vAlign w:val="top"/>
          </w:tcPr>
          <w:p>
            <w:pPr>
              <w:pStyle w:val="TableText"/>
            </w:pPr>
            <w:r/>
            <w:r>
              <w:rPr>
                <w:b w:val="0"/>
              </w:rPr>
              <w:t>Business case, benefits tracking.</w:t>
            </w:r>
          </w:p>
        </w:tc>
      </w:tr>
      <w:tr>
        <w:tc>
          <w:tcPr>
            <w:tcW w:type="dxa" w:w="2160"/>
            <w:vAlign w:val="top"/>
          </w:tcPr>
          <w:p>
            <w:pPr>
              <w:pStyle w:val="TableText"/>
            </w:pPr>
            <w:r/>
            <w:r>
              <w:rPr>
                <w:b w:val="0"/>
              </w:rPr>
              <w:t>Technical Owner</w:t>
            </w:r>
          </w:p>
        </w:tc>
        <w:tc>
          <w:tcPr>
            <w:tcW w:type="dxa" w:w="5184"/>
            <w:vAlign w:val="top"/>
          </w:tcPr>
          <w:p>
            <w:pPr>
              <w:pStyle w:val="TableText"/>
            </w:pPr>
            <w:r/>
            <w:r>
              <w:rPr>
                <w:b w:val="0"/>
              </w:rPr>
              <w:t>Accountable for reliability, integration and technical performance.</w:t>
            </w:r>
          </w:p>
        </w:tc>
        <w:tc>
          <w:tcPr>
            <w:tcW w:type="dxa" w:w="2880"/>
            <w:vAlign w:val="top"/>
          </w:tcPr>
          <w:p>
            <w:pPr>
              <w:pStyle w:val="TableText"/>
            </w:pPr>
            <w:r/>
            <w:r>
              <w:rPr>
                <w:b w:val="0"/>
              </w:rPr>
              <w:t>Architecture record, monitoring logs.</w:t>
            </w:r>
          </w:p>
        </w:tc>
      </w:tr>
      <w:tr>
        <w:tc>
          <w:tcPr>
            <w:tcW w:type="dxa" w:w="2160"/>
            <w:vAlign w:val="top"/>
          </w:tcPr>
          <w:p>
            <w:pPr>
              <w:pStyle w:val="TableText"/>
            </w:pPr>
            <w:r/>
            <w:r>
              <w:rPr>
                <w:b w:val="0"/>
              </w:rPr>
              <w:t>Governance Owner</w:t>
            </w:r>
          </w:p>
        </w:tc>
        <w:tc>
          <w:tcPr>
            <w:tcW w:type="dxa" w:w="5184"/>
            <w:vAlign w:val="top"/>
          </w:tcPr>
          <w:p>
            <w:pPr>
              <w:pStyle w:val="TableText"/>
            </w:pPr>
            <w:r/>
            <w:r>
              <w:rPr>
                <w:b w:val="0"/>
              </w:rPr>
              <w:t>Accountable for compliance, control design and risk management.</w:t>
            </w:r>
          </w:p>
        </w:tc>
        <w:tc>
          <w:tcPr>
            <w:tcW w:type="dxa" w:w="2880"/>
            <w:vAlign w:val="top"/>
          </w:tcPr>
          <w:p>
            <w:pPr>
              <w:pStyle w:val="TableText"/>
            </w:pPr>
            <w:r/>
            <w:r>
              <w:rPr>
                <w:b w:val="0"/>
              </w:rPr>
              <w:t>Control checklist, audit evidence.</w:t>
            </w:r>
          </w:p>
        </w:tc>
      </w:tr>
      <w:tr>
        <w:tc>
          <w:tcPr>
            <w:tcW w:type="dxa" w:w="2160"/>
            <w:vAlign w:val="top"/>
          </w:tcPr>
          <w:p>
            <w:pPr>
              <w:pStyle w:val="TableText"/>
            </w:pPr>
            <w:r/>
            <w:r>
              <w:rPr>
                <w:b w:val="0"/>
              </w:rPr>
              <w:t>Human Approver</w:t>
            </w:r>
          </w:p>
        </w:tc>
        <w:tc>
          <w:tcPr>
            <w:tcW w:type="dxa" w:w="5184"/>
            <w:vAlign w:val="top"/>
          </w:tcPr>
          <w:p>
            <w:pPr>
              <w:pStyle w:val="TableText"/>
            </w:pPr>
            <w:r/>
            <w:r>
              <w:rPr>
                <w:b w:val="0"/>
              </w:rPr>
              <w:t>Accountable for approved decisions.</w:t>
            </w:r>
          </w:p>
        </w:tc>
        <w:tc>
          <w:tcPr>
            <w:tcW w:type="dxa" w:w="2880"/>
            <w:vAlign w:val="top"/>
          </w:tcPr>
          <w:p>
            <w:pPr>
              <w:pStyle w:val="TableText"/>
            </w:pPr>
            <w:r/>
            <w:r>
              <w:rPr>
                <w:b w:val="0"/>
              </w:rPr>
              <w:t>Approval record.</w:t>
            </w:r>
          </w:p>
        </w:tc>
      </w:tr>
    </w:tbl>
    <w:p/>
    <w:p>
      <w:r>
        <w:br w:type="page"/>
      </w:r>
    </w:p>
    <w:p>
      <w:pPr>
        <w:pStyle w:val="Heading1"/>
      </w:pPr>
      <w:r>
        <w:t>17. Lifecycle Management</w:t>
      </w:r>
    </w:p>
    <w:p>
      <w:r>
        <w:t>Lifecycle management prevents uncontrolled agent sprawl. Each agent should progress through design, pilot, production, optimisation and retirement using defined stage gates.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584"/>
            <w:vAlign w:val="top"/>
            <w:shd w:fill="0B1F3A"/>
          </w:tcPr>
          <w:p>
            <w:pPr>
              <w:pStyle w:val="TableText"/>
            </w:pPr>
            <w:r/>
            <w:r>
              <w:rPr>
                <w:b/>
                <w:color w:val="FFFFFF"/>
              </w:rPr>
              <w:t>Stage</w:t>
            </w:r>
          </w:p>
        </w:tc>
        <w:tc>
          <w:tcPr>
            <w:tcW w:type="dxa" w:w="2448"/>
            <w:vAlign w:val="top"/>
            <w:shd w:fill="0B1F3A"/>
          </w:tcPr>
          <w:p>
            <w:pPr>
              <w:pStyle w:val="TableText"/>
            </w:pPr>
            <w:r/>
            <w:r>
              <w:rPr>
                <w:b/>
                <w:color w:val="FFFFFF"/>
              </w:rPr>
              <w:t>Purpose</w:t>
            </w:r>
          </w:p>
        </w:tc>
        <w:tc>
          <w:tcPr>
            <w:tcW w:type="dxa" w:w="4032"/>
            <w:vAlign w:val="top"/>
            <w:shd w:fill="0B1F3A"/>
          </w:tcPr>
          <w:p>
            <w:pPr>
              <w:pStyle w:val="TableText"/>
            </w:pPr>
            <w:r/>
            <w:r>
              <w:rPr>
                <w:b/>
                <w:color w:val="FFFFFF"/>
              </w:rPr>
              <w:t>Activities</w:t>
            </w:r>
          </w:p>
        </w:tc>
        <w:tc>
          <w:tcPr>
            <w:tcW w:type="dxa" w:w="2592"/>
            <w:vAlign w:val="top"/>
            <w:shd w:fill="0B1F3A"/>
          </w:tcPr>
          <w:p>
            <w:pPr>
              <w:pStyle w:val="TableText"/>
            </w:pPr>
            <w:r/>
            <w:r>
              <w:rPr>
                <w:b/>
                <w:color w:val="FFFFFF"/>
              </w:rPr>
              <w:t>Exit Criteria</w:t>
            </w:r>
          </w:p>
        </w:tc>
      </w:tr>
      <w:tr>
        <w:tc>
          <w:tcPr>
            <w:tcW w:type="dxa" w:w="1584"/>
            <w:vAlign w:val="top"/>
          </w:tcPr>
          <w:p>
            <w:pPr>
              <w:pStyle w:val="TableText"/>
            </w:pPr>
            <w:r/>
            <w:r>
              <w:rPr>
                <w:b w:val="0"/>
              </w:rPr>
              <w:t>Design</w:t>
            </w:r>
          </w:p>
        </w:tc>
        <w:tc>
          <w:tcPr>
            <w:tcW w:type="dxa" w:w="2448"/>
            <w:vAlign w:val="top"/>
          </w:tcPr>
          <w:p>
            <w:pPr>
              <w:pStyle w:val="TableText"/>
            </w:pPr>
            <w:r/>
            <w:r>
              <w:rPr>
                <w:b w:val="0"/>
              </w:rPr>
              <w:t>Define purpose, ownership and controls.</w:t>
            </w:r>
          </w:p>
        </w:tc>
        <w:tc>
          <w:tcPr>
            <w:tcW w:type="dxa" w:w="4032"/>
            <w:vAlign w:val="top"/>
          </w:tcPr>
          <w:p>
            <w:pPr>
              <w:pStyle w:val="TableText"/>
            </w:pPr>
            <w:r/>
            <w:r>
              <w:rPr>
                <w:b w:val="0"/>
              </w:rPr>
              <w:t>Use case brief, risk classification, RACI, KPIs.</w:t>
            </w:r>
          </w:p>
        </w:tc>
        <w:tc>
          <w:tcPr>
            <w:tcW w:type="dxa" w:w="2592"/>
            <w:vAlign w:val="top"/>
          </w:tcPr>
          <w:p>
            <w:pPr>
              <w:pStyle w:val="TableText"/>
            </w:pPr>
            <w:r/>
            <w:r>
              <w:rPr>
                <w:b w:val="0"/>
              </w:rPr>
              <w:t>Approved design pack.</w:t>
            </w:r>
          </w:p>
        </w:tc>
      </w:tr>
      <w:tr>
        <w:tc>
          <w:tcPr>
            <w:tcW w:type="dxa" w:w="1584"/>
            <w:vAlign w:val="top"/>
          </w:tcPr>
          <w:p>
            <w:pPr>
              <w:pStyle w:val="TableText"/>
            </w:pPr>
            <w:r/>
            <w:r>
              <w:rPr>
                <w:b w:val="0"/>
              </w:rPr>
              <w:t>Pilot</w:t>
            </w:r>
          </w:p>
        </w:tc>
        <w:tc>
          <w:tcPr>
            <w:tcW w:type="dxa" w:w="2448"/>
            <w:vAlign w:val="top"/>
          </w:tcPr>
          <w:p>
            <w:pPr>
              <w:pStyle w:val="TableText"/>
            </w:pPr>
            <w:r/>
            <w:r>
              <w:rPr>
                <w:b w:val="0"/>
              </w:rPr>
              <w:t>Test safely with limited users.</w:t>
            </w:r>
          </w:p>
        </w:tc>
        <w:tc>
          <w:tcPr>
            <w:tcW w:type="dxa" w:w="4032"/>
            <w:vAlign w:val="top"/>
          </w:tcPr>
          <w:p>
            <w:pPr>
              <w:pStyle w:val="TableText"/>
            </w:pPr>
            <w:r/>
            <w:r>
              <w:rPr>
                <w:b w:val="0"/>
              </w:rPr>
              <w:t>Output review, incident tracking, confidence calibration.</w:t>
            </w:r>
          </w:p>
        </w:tc>
        <w:tc>
          <w:tcPr>
            <w:tcW w:type="dxa" w:w="2592"/>
            <w:vAlign w:val="top"/>
          </w:tcPr>
          <w:p>
            <w:pPr>
              <w:pStyle w:val="TableText"/>
            </w:pPr>
            <w:r/>
            <w:r>
              <w:rPr>
                <w:b w:val="0"/>
              </w:rPr>
              <w:t>Pilot success criteria met.</w:t>
            </w:r>
          </w:p>
        </w:tc>
      </w:tr>
      <w:tr>
        <w:tc>
          <w:tcPr>
            <w:tcW w:type="dxa" w:w="1584"/>
            <w:vAlign w:val="top"/>
          </w:tcPr>
          <w:p>
            <w:pPr>
              <w:pStyle w:val="TableText"/>
            </w:pPr>
            <w:r/>
            <w:r>
              <w:rPr>
                <w:b w:val="0"/>
              </w:rPr>
              <w:t>Production</w:t>
            </w:r>
          </w:p>
        </w:tc>
        <w:tc>
          <w:tcPr>
            <w:tcW w:type="dxa" w:w="2448"/>
            <w:vAlign w:val="top"/>
          </w:tcPr>
          <w:p>
            <w:pPr>
              <w:pStyle w:val="TableText"/>
            </w:pPr>
            <w:r/>
            <w:r>
              <w:rPr>
                <w:b w:val="0"/>
              </w:rPr>
              <w:t>Operate under approved governance.</w:t>
            </w:r>
          </w:p>
        </w:tc>
        <w:tc>
          <w:tcPr>
            <w:tcW w:type="dxa" w:w="4032"/>
            <w:vAlign w:val="top"/>
          </w:tcPr>
          <w:p>
            <w:pPr>
              <w:pStyle w:val="TableText"/>
            </w:pPr>
            <w:r/>
            <w:r>
              <w:rPr>
                <w:b w:val="0"/>
              </w:rPr>
              <w:t>Deploy, monitor, report KPIs, manage exceptions.</w:t>
            </w:r>
          </w:p>
        </w:tc>
        <w:tc>
          <w:tcPr>
            <w:tcW w:type="dxa" w:w="2592"/>
            <w:vAlign w:val="top"/>
          </w:tcPr>
          <w:p>
            <w:pPr>
              <w:pStyle w:val="TableText"/>
            </w:pPr>
            <w:r/>
            <w:r>
              <w:rPr>
                <w:b w:val="0"/>
              </w:rPr>
              <w:t>Stable operation.</w:t>
            </w:r>
          </w:p>
        </w:tc>
      </w:tr>
      <w:tr>
        <w:tc>
          <w:tcPr>
            <w:tcW w:type="dxa" w:w="1584"/>
            <w:vAlign w:val="top"/>
          </w:tcPr>
          <w:p>
            <w:pPr>
              <w:pStyle w:val="TableText"/>
            </w:pPr>
            <w:r/>
            <w:r>
              <w:rPr>
                <w:b w:val="0"/>
              </w:rPr>
              <w:t>Optimisation</w:t>
            </w:r>
          </w:p>
        </w:tc>
        <w:tc>
          <w:tcPr>
            <w:tcW w:type="dxa" w:w="2448"/>
            <w:vAlign w:val="top"/>
          </w:tcPr>
          <w:p>
            <w:pPr>
              <w:pStyle w:val="TableText"/>
            </w:pPr>
            <w:r/>
            <w:r>
              <w:rPr>
                <w:b w:val="0"/>
              </w:rPr>
              <w:t>Improve value and control effectiveness.</w:t>
            </w:r>
          </w:p>
        </w:tc>
        <w:tc>
          <w:tcPr>
            <w:tcW w:type="dxa" w:w="4032"/>
            <w:vAlign w:val="top"/>
          </w:tcPr>
          <w:p>
            <w:pPr>
              <w:pStyle w:val="TableText"/>
            </w:pPr>
            <w:r/>
            <w:r>
              <w:rPr>
                <w:b w:val="0"/>
              </w:rPr>
              <w:t>Refine workflows, automate monitoring, improve accuracy.</w:t>
            </w:r>
          </w:p>
        </w:tc>
        <w:tc>
          <w:tcPr>
            <w:tcW w:type="dxa" w:w="2592"/>
            <w:vAlign w:val="top"/>
          </w:tcPr>
          <w:p>
            <w:pPr>
              <w:pStyle w:val="TableText"/>
            </w:pPr>
            <w:r/>
            <w:r>
              <w:rPr>
                <w:b w:val="0"/>
              </w:rPr>
              <w:t>Improved KPI trend.</w:t>
            </w:r>
          </w:p>
        </w:tc>
      </w:tr>
      <w:tr>
        <w:tc>
          <w:tcPr>
            <w:tcW w:type="dxa" w:w="1584"/>
            <w:vAlign w:val="top"/>
          </w:tcPr>
          <w:p>
            <w:pPr>
              <w:pStyle w:val="TableText"/>
            </w:pPr>
            <w:r/>
            <w:r>
              <w:rPr>
                <w:b w:val="0"/>
              </w:rPr>
              <w:t>Retirement</w:t>
            </w:r>
          </w:p>
        </w:tc>
        <w:tc>
          <w:tcPr>
            <w:tcW w:type="dxa" w:w="2448"/>
            <w:vAlign w:val="top"/>
          </w:tcPr>
          <w:p>
            <w:pPr>
              <w:pStyle w:val="TableText"/>
            </w:pPr>
            <w:r/>
            <w:r>
              <w:rPr>
                <w:b w:val="0"/>
              </w:rPr>
              <w:t>Remove obsolete or unsafe agents.</w:t>
            </w:r>
          </w:p>
        </w:tc>
        <w:tc>
          <w:tcPr>
            <w:tcW w:type="dxa" w:w="4032"/>
            <w:vAlign w:val="top"/>
          </w:tcPr>
          <w:p>
            <w:pPr>
              <w:pStyle w:val="TableText"/>
            </w:pPr>
            <w:r/>
            <w:r>
              <w:rPr>
                <w:b w:val="0"/>
              </w:rPr>
              <w:t>Decommission, revoke access, archive evidence.</w:t>
            </w:r>
          </w:p>
        </w:tc>
        <w:tc>
          <w:tcPr>
            <w:tcW w:type="dxa" w:w="2592"/>
            <w:vAlign w:val="top"/>
          </w:tcPr>
          <w:p>
            <w:pPr>
              <w:pStyle w:val="TableText"/>
            </w:pPr>
            <w:r/>
            <w:r>
              <w:rPr>
                <w:b w:val="0"/>
              </w:rPr>
              <w:t>Retirement record complete.</w:t>
            </w:r>
          </w:p>
        </w:tc>
      </w:tr>
    </w:tbl>
    <w:p/>
    <w:p>
      <w:r>
        <w:br w:type="page"/>
      </w:r>
    </w:p>
    <w:p>
      <w:pPr>
        <w:pStyle w:val="Heading1"/>
      </w:pPr>
      <w:r>
        <w:t>18. Lifecycle Stage Gates</w:t>
      </w:r>
    </w:p>
    <w:p>
      <w:r>
        <w:t>Stage gates provide governance evidence. They should be lightweight for low-risk agents and more rigorous for medium and high-risk use cases.</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top"/>
            <w:shd w:fill="0B1F3A"/>
          </w:tcPr>
          <w:p>
            <w:pPr>
              <w:pStyle w:val="TableText"/>
            </w:pPr>
            <w:r/>
            <w:r>
              <w:rPr>
                <w:b/>
                <w:color w:val="FFFFFF"/>
              </w:rPr>
              <w:t>Gate</w:t>
            </w:r>
          </w:p>
        </w:tc>
        <w:tc>
          <w:tcPr>
            <w:tcW w:type="dxa" w:w="6048"/>
            <w:vAlign w:val="top"/>
            <w:shd w:fill="0B1F3A"/>
          </w:tcPr>
          <w:p>
            <w:pPr>
              <w:pStyle w:val="TableText"/>
            </w:pPr>
            <w:r/>
            <w:r>
              <w:rPr>
                <w:b/>
                <w:color w:val="FFFFFF"/>
              </w:rPr>
              <w:t>Required Evidence</w:t>
            </w:r>
          </w:p>
        </w:tc>
        <w:tc>
          <w:tcPr>
            <w:tcW w:type="dxa" w:w="2592"/>
            <w:vAlign w:val="top"/>
            <w:shd w:fill="0B1F3A"/>
          </w:tcPr>
          <w:p>
            <w:pPr>
              <w:pStyle w:val="TableText"/>
            </w:pPr>
            <w:r/>
            <w:r>
              <w:rPr>
                <w:b/>
                <w:color w:val="FFFFFF"/>
              </w:rPr>
              <w:t>Approval Authority</w:t>
            </w:r>
          </w:p>
        </w:tc>
      </w:tr>
      <w:tr>
        <w:tc>
          <w:tcPr>
            <w:tcW w:type="dxa" w:w="2016"/>
            <w:vAlign w:val="top"/>
          </w:tcPr>
          <w:p>
            <w:pPr>
              <w:pStyle w:val="TableText"/>
            </w:pPr>
            <w:r/>
            <w:r>
              <w:rPr>
                <w:b w:val="0"/>
              </w:rPr>
              <w:t>Design Gate</w:t>
            </w:r>
          </w:p>
        </w:tc>
        <w:tc>
          <w:tcPr>
            <w:tcW w:type="dxa" w:w="6048"/>
            <w:vAlign w:val="top"/>
          </w:tcPr>
          <w:p>
            <w:pPr>
              <w:pStyle w:val="TableText"/>
            </w:pPr>
            <w:r/>
            <w:r>
              <w:rPr>
                <w:b w:val="0"/>
              </w:rPr>
              <w:t>Use case brief, owner assignment, risk classification, expected value.</w:t>
            </w:r>
          </w:p>
        </w:tc>
        <w:tc>
          <w:tcPr>
            <w:tcW w:type="dxa" w:w="2592"/>
            <w:vAlign w:val="top"/>
          </w:tcPr>
          <w:p>
            <w:pPr>
              <w:pStyle w:val="TableText"/>
            </w:pPr>
            <w:r/>
            <w:r>
              <w:rPr>
                <w:b w:val="0"/>
              </w:rPr>
              <w:t>Delivery Governance Forum.</w:t>
            </w:r>
          </w:p>
        </w:tc>
      </w:tr>
      <w:tr>
        <w:tc>
          <w:tcPr>
            <w:tcW w:type="dxa" w:w="2016"/>
            <w:vAlign w:val="top"/>
          </w:tcPr>
          <w:p>
            <w:pPr>
              <w:pStyle w:val="TableText"/>
            </w:pPr>
            <w:r/>
            <w:r>
              <w:rPr>
                <w:b w:val="0"/>
              </w:rPr>
              <w:t>Pilot Gate</w:t>
            </w:r>
          </w:p>
        </w:tc>
        <w:tc>
          <w:tcPr>
            <w:tcW w:type="dxa" w:w="6048"/>
            <w:vAlign w:val="top"/>
          </w:tcPr>
          <w:p>
            <w:pPr>
              <w:pStyle w:val="TableText"/>
            </w:pPr>
            <w:r/>
            <w:r>
              <w:rPr>
                <w:b w:val="0"/>
              </w:rPr>
              <w:t>Test plan, oversight model, confidence thresholds, rollback plan.</w:t>
            </w:r>
          </w:p>
        </w:tc>
        <w:tc>
          <w:tcPr>
            <w:tcW w:type="dxa" w:w="2592"/>
            <w:vAlign w:val="top"/>
          </w:tcPr>
          <w:p>
            <w:pPr>
              <w:pStyle w:val="TableText"/>
            </w:pPr>
            <w:r/>
            <w:r>
              <w:rPr>
                <w:b w:val="0"/>
              </w:rPr>
              <w:t>Agent Control Review.</w:t>
            </w:r>
          </w:p>
        </w:tc>
      </w:tr>
      <w:tr>
        <w:tc>
          <w:tcPr>
            <w:tcW w:type="dxa" w:w="2016"/>
            <w:vAlign w:val="top"/>
          </w:tcPr>
          <w:p>
            <w:pPr>
              <w:pStyle w:val="TableText"/>
            </w:pPr>
            <w:r/>
            <w:r>
              <w:rPr>
                <w:b w:val="0"/>
              </w:rPr>
              <w:t>Production Gate</w:t>
            </w:r>
          </w:p>
        </w:tc>
        <w:tc>
          <w:tcPr>
            <w:tcW w:type="dxa" w:w="6048"/>
            <w:vAlign w:val="top"/>
          </w:tcPr>
          <w:p>
            <w:pPr>
              <w:pStyle w:val="TableText"/>
            </w:pPr>
            <w:r/>
            <w:r>
              <w:rPr>
                <w:b w:val="0"/>
              </w:rPr>
              <w:t>Pilot results, incident review, KPI baseline, access review.</w:t>
            </w:r>
          </w:p>
        </w:tc>
        <w:tc>
          <w:tcPr>
            <w:tcW w:type="dxa" w:w="2592"/>
            <w:vAlign w:val="top"/>
          </w:tcPr>
          <w:p>
            <w:pPr>
              <w:pStyle w:val="TableText"/>
            </w:pPr>
            <w:r/>
            <w:r>
              <w:rPr>
                <w:b w:val="0"/>
              </w:rPr>
              <w:t>Governance Board or delegated authority.</w:t>
            </w:r>
          </w:p>
        </w:tc>
      </w:tr>
      <w:tr>
        <w:tc>
          <w:tcPr>
            <w:tcW w:type="dxa" w:w="2016"/>
            <w:vAlign w:val="top"/>
          </w:tcPr>
          <w:p>
            <w:pPr>
              <w:pStyle w:val="TableText"/>
            </w:pPr>
            <w:r/>
            <w:r>
              <w:rPr>
                <w:b w:val="0"/>
              </w:rPr>
              <w:t>Scale Gate</w:t>
            </w:r>
          </w:p>
        </w:tc>
        <w:tc>
          <w:tcPr>
            <w:tcW w:type="dxa" w:w="6048"/>
            <w:vAlign w:val="top"/>
          </w:tcPr>
          <w:p>
            <w:pPr>
              <w:pStyle w:val="TableText"/>
            </w:pPr>
            <w:r/>
            <w:r>
              <w:rPr>
                <w:b w:val="0"/>
              </w:rPr>
              <w:t>Benefits evidence, control performance, user adoption, risk trend.</w:t>
            </w:r>
          </w:p>
        </w:tc>
        <w:tc>
          <w:tcPr>
            <w:tcW w:type="dxa" w:w="2592"/>
            <w:vAlign w:val="top"/>
          </w:tcPr>
          <w:p>
            <w:pPr>
              <w:pStyle w:val="TableText"/>
            </w:pPr>
            <w:r/>
            <w:r>
              <w:rPr>
                <w:b w:val="0"/>
              </w:rPr>
              <w:t>Executive Governance Board.</w:t>
            </w:r>
          </w:p>
        </w:tc>
      </w:tr>
      <w:tr>
        <w:tc>
          <w:tcPr>
            <w:tcW w:type="dxa" w:w="2016"/>
            <w:vAlign w:val="top"/>
          </w:tcPr>
          <w:p>
            <w:pPr>
              <w:pStyle w:val="TableText"/>
            </w:pPr>
            <w:r/>
            <w:r>
              <w:rPr>
                <w:b w:val="0"/>
              </w:rPr>
              <w:t>Retirement Gate</w:t>
            </w:r>
          </w:p>
        </w:tc>
        <w:tc>
          <w:tcPr>
            <w:tcW w:type="dxa" w:w="6048"/>
            <w:vAlign w:val="top"/>
          </w:tcPr>
          <w:p>
            <w:pPr>
              <w:pStyle w:val="TableText"/>
            </w:pPr>
            <w:r/>
            <w:r>
              <w:rPr>
                <w:b w:val="0"/>
              </w:rPr>
              <w:t>Reason for retirement, access removal, record archive, lessons learned.</w:t>
            </w:r>
          </w:p>
        </w:tc>
        <w:tc>
          <w:tcPr>
            <w:tcW w:type="dxa" w:w="2592"/>
            <w:vAlign w:val="top"/>
          </w:tcPr>
          <w:p>
            <w:pPr>
              <w:pStyle w:val="TableText"/>
            </w:pPr>
            <w:r/>
            <w:r>
              <w:rPr>
                <w:b w:val="0"/>
              </w:rPr>
              <w:t>Agent Owner and Governance Owner.</w:t>
            </w:r>
          </w:p>
        </w:tc>
      </w:tr>
    </w:tbl>
    <w:p/>
    <w:p>
      <w:r>
        <w:br w:type="page"/>
      </w:r>
    </w:p>
    <w:p>
      <w:pPr>
        <w:pStyle w:val="Heading1"/>
      </w:pPr>
      <w:r>
        <w:t>19. Exception Management</w:t>
      </w:r>
    </w:p>
    <w:p>
      <w:r>
        <w:t>Exception management defines what happens when an agent fails, produces low-confidence output, breaches policy or encounters missing information. Exceptions should be logged, investigated and used to improve controls.</w:t>
      </w:r>
    </w:p>
    <w:p>
      <w:pPr>
        <w:pStyle w:val="ListNumber"/>
      </w:pPr>
      <w:r>
        <w:t>Stop or pause agent execution where necessary.</w:t>
      </w:r>
    </w:p>
    <w:p>
      <w:pPr>
        <w:pStyle w:val="ListNumber"/>
      </w:pPr>
      <w:r>
        <w:t>Notify the Agent Owner and relevant oversight role.</w:t>
      </w:r>
    </w:p>
    <w:p>
      <w:pPr>
        <w:pStyle w:val="ListNumber"/>
      </w:pPr>
      <w:r>
        <w:t>Classify the exception by risk and impact.</w:t>
      </w:r>
    </w:p>
    <w:p>
      <w:pPr>
        <w:pStyle w:val="ListNumber"/>
      </w:pPr>
      <w:r>
        <w:t>Investigate root cause, including data, workflow, model and user factors.</w:t>
      </w:r>
    </w:p>
    <w:p>
      <w:pPr>
        <w:pStyle w:val="ListNumber"/>
      </w:pPr>
      <w:r>
        <w:t>Record remediation actions and update controls.</w:t>
      </w:r>
    </w:p>
    <w:p>
      <w:pPr>
        <w:pStyle w:val="ListNumber"/>
      </w:pPr>
      <w:r>
        <w:t>Report material exceptions through governance forums.</w:t>
      </w:r>
    </w:p>
    <w:p>
      <w:r>
        <w:br w:type="page"/>
      </w:r>
    </w:p>
    <w:p>
      <w:pPr>
        <w:pStyle w:val="Heading1"/>
      </w:pPr>
      <w:r>
        <w:t>20. Security and Compliance Controls</w:t>
      </w:r>
    </w:p>
    <w:p>
      <w:r>
        <w:t>Security and compliance controls must be embedded before agents access enterprise data or systems. Controls should cover identity, access, auditability, data protection and regulatory obligations.</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top"/>
            <w:shd w:fill="0B1F3A"/>
          </w:tcPr>
          <w:p>
            <w:pPr>
              <w:pStyle w:val="TableText"/>
            </w:pPr>
            <w:r/>
            <w:r>
              <w:rPr>
                <w:b/>
                <w:color w:val="FFFFFF"/>
              </w:rPr>
              <w:t>Control Area</w:t>
            </w:r>
          </w:p>
        </w:tc>
        <w:tc>
          <w:tcPr>
            <w:tcW w:type="dxa" w:w="5472"/>
            <w:vAlign w:val="top"/>
            <w:shd w:fill="0B1F3A"/>
          </w:tcPr>
          <w:p>
            <w:pPr>
              <w:pStyle w:val="TableText"/>
            </w:pPr>
            <w:r/>
            <w:r>
              <w:rPr>
                <w:b/>
                <w:color w:val="FFFFFF"/>
              </w:rPr>
              <w:t>Control Requirement</w:t>
            </w:r>
          </w:p>
        </w:tc>
        <w:tc>
          <w:tcPr>
            <w:tcW w:type="dxa" w:w="2592"/>
            <w:vAlign w:val="top"/>
            <w:shd w:fill="0B1F3A"/>
          </w:tcPr>
          <w:p>
            <w:pPr>
              <w:pStyle w:val="TableText"/>
            </w:pPr>
            <w:r/>
            <w:r>
              <w:rPr>
                <w:b/>
                <w:color w:val="FFFFFF"/>
              </w:rPr>
              <w:t>Evidence</w:t>
            </w:r>
          </w:p>
        </w:tc>
      </w:tr>
      <w:tr>
        <w:tc>
          <w:tcPr>
            <w:tcW w:type="dxa" w:w="2304"/>
            <w:vAlign w:val="top"/>
          </w:tcPr>
          <w:p>
            <w:pPr>
              <w:pStyle w:val="TableText"/>
            </w:pPr>
            <w:r/>
            <w:r>
              <w:rPr>
                <w:b w:val="0"/>
              </w:rPr>
              <w:t>Access Management</w:t>
            </w:r>
          </w:p>
        </w:tc>
        <w:tc>
          <w:tcPr>
            <w:tcW w:type="dxa" w:w="5472"/>
            <w:vAlign w:val="top"/>
          </w:tcPr>
          <w:p>
            <w:pPr>
              <w:pStyle w:val="TableText"/>
            </w:pPr>
            <w:r/>
            <w:r>
              <w:rPr>
                <w:b w:val="0"/>
              </w:rPr>
              <w:t>Agents should have role-based access and least privilege permissions.</w:t>
            </w:r>
          </w:p>
        </w:tc>
        <w:tc>
          <w:tcPr>
            <w:tcW w:type="dxa" w:w="2592"/>
            <w:vAlign w:val="top"/>
          </w:tcPr>
          <w:p>
            <w:pPr>
              <w:pStyle w:val="TableText"/>
            </w:pPr>
            <w:r/>
            <w:r>
              <w:rPr>
                <w:b w:val="0"/>
              </w:rPr>
              <w:t>Access review record.</w:t>
            </w:r>
          </w:p>
        </w:tc>
      </w:tr>
      <w:tr>
        <w:tc>
          <w:tcPr>
            <w:tcW w:type="dxa" w:w="2304"/>
            <w:vAlign w:val="top"/>
          </w:tcPr>
          <w:p>
            <w:pPr>
              <w:pStyle w:val="TableText"/>
            </w:pPr>
            <w:r/>
            <w:r>
              <w:rPr>
                <w:b w:val="0"/>
              </w:rPr>
              <w:t>Data Protection</w:t>
            </w:r>
          </w:p>
        </w:tc>
        <w:tc>
          <w:tcPr>
            <w:tcW w:type="dxa" w:w="5472"/>
            <w:vAlign w:val="top"/>
          </w:tcPr>
          <w:p>
            <w:pPr>
              <w:pStyle w:val="TableText"/>
            </w:pPr>
            <w:r/>
            <w:r>
              <w:rPr>
                <w:b w:val="0"/>
              </w:rPr>
              <w:t>Sensitive data use must be approved and logged.</w:t>
            </w:r>
          </w:p>
        </w:tc>
        <w:tc>
          <w:tcPr>
            <w:tcW w:type="dxa" w:w="2592"/>
            <w:vAlign w:val="top"/>
          </w:tcPr>
          <w:p>
            <w:pPr>
              <w:pStyle w:val="TableText"/>
            </w:pPr>
            <w:r/>
            <w:r>
              <w:rPr>
                <w:b w:val="0"/>
              </w:rPr>
              <w:t>Data protection assessment.</w:t>
            </w:r>
          </w:p>
        </w:tc>
      </w:tr>
      <w:tr>
        <w:tc>
          <w:tcPr>
            <w:tcW w:type="dxa" w:w="2304"/>
            <w:vAlign w:val="top"/>
          </w:tcPr>
          <w:p>
            <w:pPr>
              <w:pStyle w:val="TableText"/>
            </w:pPr>
            <w:r/>
            <w:r>
              <w:rPr>
                <w:b w:val="0"/>
              </w:rPr>
              <w:t>Auditability</w:t>
            </w:r>
          </w:p>
        </w:tc>
        <w:tc>
          <w:tcPr>
            <w:tcW w:type="dxa" w:w="5472"/>
            <w:vAlign w:val="top"/>
          </w:tcPr>
          <w:p>
            <w:pPr>
              <w:pStyle w:val="TableText"/>
            </w:pPr>
            <w:r/>
            <w:r>
              <w:rPr>
                <w:b w:val="0"/>
              </w:rPr>
              <w:t>Material agent actions must be logged.</w:t>
            </w:r>
          </w:p>
        </w:tc>
        <w:tc>
          <w:tcPr>
            <w:tcW w:type="dxa" w:w="2592"/>
            <w:vAlign w:val="top"/>
          </w:tcPr>
          <w:p>
            <w:pPr>
              <w:pStyle w:val="TableText"/>
            </w:pPr>
            <w:r/>
            <w:r>
              <w:rPr>
                <w:b w:val="0"/>
              </w:rPr>
              <w:t>Audit logs and retention policy.</w:t>
            </w:r>
          </w:p>
        </w:tc>
      </w:tr>
      <w:tr>
        <w:tc>
          <w:tcPr>
            <w:tcW w:type="dxa" w:w="2304"/>
            <w:vAlign w:val="top"/>
          </w:tcPr>
          <w:p>
            <w:pPr>
              <w:pStyle w:val="TableText"/>
            </w:pPr>
            <w:r/>
            <w:r>
              <w:rPr>
                <w:b w:val="0"/>
              </w:rPr>
              <w:t>Third-Party Risk</w:t>
            </w:r>
          </w:p>
        </w:tc>
        <w:tc>
          <w:tcPr>
            <w:tcW w:type="dxa" w:w="5472"/>
            <w:vAlign w:val="top"/>
          </w:tcPr>
          <w:p>
            <w:pPr>
              <w:pStyle w:val="TableText"/>
            </w:pPr>
            <w:r/>
            <w:r>
              <w:rPr>
                <w:b w:val="0"/>
              </w:rPr>
              <w:t>Vendor-hosted agents must be assessed.</w:t>
            </w:r>
          </w:p>
        </w:tc>
        <w:tc>
          <w:tcPr>
            <w:tcW w:type="dxa" w:w="2592"/>
            <w:vAlign w:val="top"/>
          </w:tcPr>
          <w:p>
            <w:pPr>
              <w:pStyle w:val="TableText"/>
            </w:pPr>
            <w:r/>
            <w:r>
              <w:rPr>
                <w:b w:val="0"/>
              </w:rPr>
              <w:t>Vendor risk assessment.</w:t>
            </w:r>
          </w:p>
        </w:tc>
      </w:tr>
      <w:tr>
        <w:tc>
          <w:tcPr>
            <w:tcW w:type="dxa" w:w="2304"/>
            <w:vAlign w:val="top"/>
          </w:tcPr>
          <w:p>
            <w:pPr>
              <w:pStyle w:val="TableText"/>
            </w:pPr>
            <w:r/>
            <w:r>
              <w:rPr>
                <w:b w:val="0"/>
              </w:rPr>
              <w:t>Regulatory Compliance</w:t>
            </w:r>
          </w:p>
        </w:tc>
        <w:tc>
          <w:tcPr>
            <w:tcW w:type="dxa" w:w="5472"/>
            <w:vAlign w:val="top"/>
          </w:tcPr>
          <w:p>
            <w:pPr>
              <w:pStyle w:val="TableText"/>
            </w:pPr>
            <w:r/>
            <w:r>
              <w:rPr>
                <w:b w:val="0"/>
              </w:rPr>
              <w:t>Regulated decisions require human oversight.</w:t>
            </w:r>
          </w:p>
        </w:tc>
        <w:tc>
          <w:tcPr>
            <w:tcW w:type="dxa" w:w="2592"/>
            <w:vAlign w:val="top"/>
          </w:tcPr>
          <w:p>
            <w:pPr>
              <w:pStyle w:val="TableText"/>
            </w:pPr>
            <w:r/>
            <w:r>
              <w:rPr>
                <w:b w:val="0"/>
              </w:rPr>
              <w:t>Compliance review and approval record.</w:t>
            </w:r>
          </w:p>
        </w:tc>
      </w:tr>
      <w:tr>
        <w:tc>
          <w:tcPr>
            <w:tcW w:type="dxa" w:w="2304"/>
            <w:vAlign w:val="top"/>
          </w:tcPr>
          <w:p>
            <w:pPr>
              <w:pStyle w:val="TableText"/>
            </w:pPr>
            <w:r/>
            <w:r>
              <w:rPr>
                <w:b w:val="0"/>
              </w:rPr>
              <w:t>Security Monitoring</w:t>
            </w:r>
          </w:p>
        </w:tc>
        <w:tc>
          <w:tcPr>
            <w:tcW w:type="dxa" w:w="5472"/>
            <w:vAlign w:val="top"/>
          </w:tcPr>
          <w:p>
            <w:pPr>
              <w:pStyle w:val="TableText"/>
            </w:pPr>
            <w:r/>
            <w:r>
              <w:rPr>
                <w:b w:val="0"/>
              </w:rPr>
              <w:t>Security events must trigger escalation.</w:t>
            </w:r>
          </w:p>
        </w:tc>
        <w:tc>
          <w:tcPr>
            <w:tcW w:type="dxa" w:w="2592"/>
            <w:vAlign w:val="top"/>
          </w:tcPr>
          <w:p>
            <w:pPr>
              <w:pStyle w:val="TableText"/>
            </w:pPr>
            <w:r/>
            <w:r>
              <w:rPr>
                <w:b w:val="0"/>
              </w:rPr>
              <w:t>Security monitoring logs.</w:t>
            </w:r>
          </w:p>
        </w:tc>
      </w:tr>
    </w:tbl>
    <w:p/>
    <w:p>
      <w:r>
        <w:br w:type="page"/>
      </w:r>
    </w:p>
    <w:p>
      <w:pPr>
        <w:pStyle w:val="Heading1"/>
      </w:pPr>
      <w:r>
        <w:t>21. KPI Framework</w:t>
      </w:r>
    </w:p>
    <w:p>
      <w:r>
        <w:t>KPIs measure governance effectiveness, adoption, operational performance and business value. KPI reporting should be part of both operational forums and executive governance.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728"/>
            <w:vAlign w:val="top"/>
            <w:shd w:fill="0B1F3A"/>
          </w:tcPr>
          <w:p>
            <w:pPr>
              <w:pStyle w:val="TableText"/>
            </w:pPr>
            <w:r/>
            <w:r>
              <w:rPr>
                <w:b/>
                <w:color w:val="FFFFFF"/>
              </w:rPr>
              <w:t>Domain</w:t>
            </w:r>
          </w:p>
        </w:tc>
        <w:tc>
          <w:tcPr>
            <w:tcW w:type="dxa" w:w="2160"/>
            <w:vAlign w:val="top"/>
            <w:shd w:fill="0B1F3A"/>
          </w:tcPr>
          <w:p>
            <w:pPr>
              <w:pStyle w:val="TableText"/>
            </w:pPr>
            <w:r/>
            <w:r>
              <w:rPr>
                <w:b/>
                <w:color w:val="FFFFFF"/>
              </w:rPr>
              <w:t>Metric</w:t>
            </w:r>
          </w:p>
        </w:tc>
        <w:tc>
          <w:tcPr>
            <w:tcW w:type="dxa" w:w="4320"/>
            <w:vAlign w:val="top"/>
            <w:shd w:fill="0B1F3A"/>
          </w:tcPr>
          <w:p>
            <w:pPr>
              <w:pStyle w:val="TableText"/>
            </w:pPr>
            <w:r/>
            <w:r>
              <w:rPr>
                <w:b/>
                <w:color w:val="FFFFFF"/>
              </w:rPr>
              <w:t>Definition</w:t>
            </w:r>
          </w:p>
        </w:tc>
        <w:tc>
          <w:tcPr>
            <w:tcW w:type="dxa" w:w="2016"/>
            <w:vAlign w:val="top"/>
            <w:shd w:fill="0B1F3A"/>
          </w:tcPr>
          <w:p>
            <w:pPr>
              <w:pStyle w:val="TableText"/>
            </w:pPr>
            <w:r/>
            <w:r>
              <w:rPr>
                <w:b/>
                <w:color w:val="FFFFFF"/>
              </w:rPr>
              <w:t>Target Direction</w:t>
            </w:r>
          </w:p>
        </w:tc>
      </w:tr>
      <w:tr>
        <w:tc>
          <w:tcPr>
            <w:tcW w:type="dxa" w:w="1728"/>
            <w:vAlign w:val="top"/>
          </w:tcPr>
          <w:p>
            <w:pPr>
              <w:pStyle w:val="TableText"/>
            </w:pPr>
            <w:r/>
            <w:r>
              <w:rPr>
                <w:b w:val="0"/>
              </w:rPr>
              <w:t>Governance</w:t>
            </w:r>
          </w:p>
        </w:tc>
        <w:tc>
          <w:tcPr>
            <w:tcW w:type="dxa" w:w="2160"/>
            <w:vAlign w:val="top"/>
          </w:tcPr>
          <w:p>
            <w:pPr>
              <w:pStyle w:val="TableText"/>
            </w:pPr>
            <w:r/>
            <w:r>
              <w:rPr>
                <w:b w:val="0"/>
              </w:rPr>
              <w:t>Escalation Rate</w:t>
            </w:r>
          </w:p>
        </w:tc>
        <w:tc>
          <w:tcPr>
            <w:tcW w:type="dxa" w:w="4320"/>
            <w:vAlign w:val="top"/>
          </w:tcPr>
          <w:p>
            <w:pPr>
              <w:pStyle w:val="TableText"/>
            </w:pPr>
            <w:r/>
            <w:r>
              <w:rPr>
                <w:b w:val="0"/>
              </w:rPr>
              <w:t>Percentage of agent activities escalated.</w:t>
            </w:r>
          </w:p>
        </w:tc>
        <w:tc>
          <w:tcPr>
            <w:tcW w:type="dxa" w:w="2016"/>
            <w:vAlign w:val="top"/>
          </w:tcPr>
          <w:p>
            <w:pPr>
              <w:pStyle w:val="TableText"/>
            </w:pPr>
            <w:r/>
            <w:r>
              <w:rPr>
                <w:b w:val="0"/>
              </w:rPr>
              <w:t>Stable and explainable.</w:t>
            </w:r>
          </w:p>
        </w:tc>
      </w:tr>
      <w:tr>
        <w:tc>
          <w:tcPr>
            <w:tcW w:type="dxa" w:w="1728"/>
            <w:vAlign w:val="top"/>
          </w:tcPr>
          <w:p>
            <w:pPr>
              <w:pStyle w:val="TableText"/>
            </w:pPr>
            <w:r/>
            <w:r>
              <w:rPr>
                <w:b w:val="0"/>
              </w:rPr>
              <w:t>Governance</w:t>
            </w:r>
          </w:p>
        </w:tc>
        <w:tc>
          <w:tcPr>
            <w:tcW w:type="dxa" w:w="2160"/>
            <w:vAlign w:val="top"/>
          </w:tcPr>
          <w:p>
            <w:pPr>
              <w:pStyle w:val="TableText"/>
            </w:pPr>
            <w:r/>
            <w:r>
              <w:rPr>
                <w:b w:val="0"/>
              </w:rPr>
              <w:t>Policy Compliance Rate</w:t>
            </w:r>
          </w:p>
        </w:tc>
        <w:tc>
          <w:tcPr>
            <w:tcW w:type="dxa" w:w="4320"/>
            <w:vAlign w:val="top"/>
          </w:tcPr>
          <w:p>
            <w:pPr>
              <w:pStyle w:val="TableText"/>
            </w:pPr>
            <w:r/>
            <w:r>
              <w:rPr>
                <w:b w:val="0"/>
              </w:rPr>
              <w:t>Activities operating within approved policy.</w:t>
            </w:r>
          </w:p>
        </w:tc>
        <w:tc>
          <w:tcPr>
            <w:tcW w:type="dxa" w:w="2016"/>
            <w:vAlign w:val="top"/>
          </w:tcPr>
          <w:p>
            <w:pPr>
              <w:pStyle w:val="TableText"/>
            </w:pPr>
            <w:r/>
            <w:r>
              <w:rPr>
                <w:b w:val="0"/>
              </w:rPr>
              <w:t>Increase.</w:t>
            </w:r>
          </w:p>
        </w:tc>
      </w:tr>
      <w:tr>
        <w:tc>
          <w:tcPr>
            <w:tcW w:type="dxa" w:w="1728"/>
            <w:vAlign w:val="top"/>
          </w:tcPr>
          <w:p>
            <w:pPr>
              <w:pStyle w:val="TableText"/>
            </w:pPr>
            <w:r/>
            <w:r>
              <w:rPr>
                <w:b w:val="0"/>
              </w:rPr>
              <w:t>Performance</w:t>
            </w:r>
          </w:p>
        </w:tc>
        <w:tc>
          <w:tcPr>
            <w:tcW w:type="dxa" w:w="2160"/>
            <w:vAlign w:val="top"/>
          </w:tcPr>
          <w:p>
            <w:pPr>
              <w:pStyle w:val="TableText"/>
            </w:pPr>
            <w:r/>
            <w:r>
              <w:rPr>
                <w:b w:val="0"/>
              </w:rPr>
              <w:t>Task Success Rate</w:t>
            </w:r>
          </w:p>
        </w:tc>
        <w:tc>
          <w:tcPr>
            <w:tcW w:type="dxa" w:w="4320"/>
            <w:vAlign w:val="top"/>
          </w:tcPr>
          <w:p>
            <w:pPr>
              <w:pStyle w:val="TableText"/>
            </w:pPr>
            <w:r/>
            <w:r>
              <w:rPr>
                <w:b w:val="0"/>
              </w:rPr>
              <w:t>Tasks completed without rework.</w:t>
            </w:r>
          </w:p>
        </w:tc>
        <w:tc>
          <w:tcPr>
            <w:tcW w:type="dxa" w:w="2016"/>
            <w:vAlign w:val="top"/>
          </w:tcPr>
          <w:p>
            <w:pPr>
              <w:pStyle w:val="TableText"/>
            </w:pPr>
            <w:r/>
            <w:r>
              <w:rPr>
                <w:b w:val="0"/>
              </w:rPr>
              <w:t>Increase.</w:t>
            </w:r>
          </w:p>
        </w:tc>
      </w:tr>
      <w:tr>
        <w:tc>
          <w:tcPr>
            <w:tcW w:type="dxa" w:w="1728"/>
            <w:vAlign w:val="top"/>
          </w:tcPr>
          <w:p>
            <w:pPr>
              <w:pStyle w:val="TableText"/>
            </w:pPr>
            <w:r/>
            <w:r>
              <w:rPr>
                <w:b w:val="0"/>
              </w:rPr>
              <w:t>Performance</w:t>
            </w:r>
          </w:p>
        </w:tc>
        <w:tc>
          <w:tcPr>
            <w:tcW w:type="dxa" w:w="2160"/>
            <w:vAlign w:val="top"/>
          </w:tcPr>
          <w:p>
            <w:pPr>
              <w:pStyle w:val="TableText"/>
            </w:pPr>
            <w:r/>
            <w:r>
              <w:rPr>
                <w:b w:val="0"/>
              </w:rPr>
              <w:t>Agent Accuracy</w:t>
            </w:r>
          </w:p>
        </w:tc>
        <w:tc>
          <w:tcPr>
            <w:tcW w:type="dxa" w:w="4320"/>
            <w:vAlign w:val="top"/>
          </w:tcPr>
          <w:p>
            <w:pPr>
              <w:pStyle w:val="TableText"/>
            </w:pPr>
            <w:r/>
            <w:r>
              <w:rPr>
                <w:b w:val="0"/>
              </w:rPr>
              <w:t>Accuracy measured through sample reviews.</w:t>
            </w:r>
          </w:p>
        </w:tc>
        <w:tc>
          <w:tcPr>
            <w:tcW w:type="dxa" w:w="2016"/>
            <w:vAlign w:val="top"/>
          </w:tcPr>
          <w:p>
            <w:pPr>
              <w:pStyle w:val="TableText"/>
            </w:pPr>
            <w:r/>
            <w:r>
              <w:rPr>
                <w:b w:val="0"/>
              </w:rPr>
              <w:t>Increase.</w:t>
            </w:r>
          </w:p>
        </w:tc>
      </w:tr>
      <w:tr>
        <w:tc>
          <w:tcPr>
            <w:tcW w:type="dxa" w:w="1728"/>
            <w:vAlign w:val="top"/>
          </w:tcPr>
          <w:p>
            <w:pPr>
              <w:pStyle w:val="TableText"/>
            </w:pPr>
            <w:r/>
            <w:r>
              <w:rPr>
                <w:b w:val="0"/>
              </w:rPr>
              <w:t>Adoption</w:t>
            </w:r>
          </w:p>
        </w:tc>
        <w:tc>
          <w:tcPr>
            <w:tcW w:type="dxa" w:w="2160"/>
            <w:vAlign w:val="top"/>
          </w:tcPr>
          <w:p>
            <w:pPr>
              <w:pStyle w:val="TableText"/>
            </w:pPr>
            <w:r/>
            <w:r>
              <w:rPr>
                <w:b w:val="0"/>
              </w:rPr>
              <w:t>Active Agent Usage</w:t>
            </w:r>
          </w:p>
        </w:tc>
        <w:tc>
          <w:tcPr>
            <w:tcW w:type="dxa" w:w="4320"/>
            <w:vAlign w:val="top"/>
          </w:tcPr>
          <w:p>
            <w:pPr>
              <w:pStyle w:val="TableText"/>
            </w:pPr>
            <w:r/>
            <w:r>
              <w:rPr>
                <w:b w:val="0"/>
              </w:rPr>
              <w:t>Number of users or teams actively using agents.</w:t>
            </w:r>
          </w:p>
        </w:tc>
        <w:tc>
          <w:tcPr>
            <w:tcW w:type="dxa" w:w="2016"/>
            <w:vAlign w:val="top"/>
          </w:tcPr>
          <w:p>
            <w:pPr>
              <w:pStyle w:val="TableText"/>
            </w:pPr>
            <w:r/>
            <w:r>
              <w:rPr>
                <w:b w:val="0"/>
              </w:rPr>
              <w:t>Increase.</w:t>
            </w:r>
          </w:p>
        </w:tc>
      </w:tr>
      <w:tr>
        <w:tc>
          <w:tcPr>
            <w:tcW w:type="dxa" w:w="1728"/>
            <w:vAlign w:val="top"/>
          </w:tcPr>
          <w:p>
            <w:pPr>
              <w:pStyle w:val="TableText"/>
            </w:pPr>
            <w:r/>
            <w:r>
              <w:rPr>
                <w:b w:val="0"/>
              </w:rPr>
              <w:t>Value</w:t>
            </w:r>
          </w:p>
        </w:tc>
        <w:tc>
          <w:tcPr>
            <w:tcW w:type="dxa" w:w="2160"/>
            <w:vAlign w:val="top"/>
          </w:tcPr>
          <w:p>
            <w:pPr>
              <w:pStyle w:val="TableText"/>
            </w:pPr>
            <w:r/>
            <w:r>
              <w:rPr>
                <w:b w:val="0"/>
              </w:rPr>
              <w:t>Hours Saved</w:t>
            </w:r>
          </w:p>
        </w:tc>
        <w:tc>
          <w:tcPr>
            <w:tcW w:type="dxa" w:w="4320"/>
            <w:vAlign w:val="top"/>
          </w:tcPr>
          <w:p>
            <w:pPr>
              <w:pStyle w:val="TableText"/>
            </w:pPr>
            <w:r/>
            <w:r>
              <w:rPr>
                <w:b w:val="0"/>
              </w:rPr>
              <w:t>Estimated effort reduction.</w:t>
            </w:r>
          </w:p>
        </w:tc>
        <w:tc>
          <w:tcPr>
            <w:tcW w:type="dxa" w:w="2016"/>
            <w:vAlign w:val="top"/>
          </w:tcPr>
          <w:p>
            <w:pPr>
              <w:pStyle w:val="TableText"/>
            </w:pPr>
            <w:r/>
            <w:r>
              <w:rPr>
                <w:b w:val="0"/>
              </w:rPr>
              <w:t>Increase.</w:t>
            </w:r>
          </w:p>
        </w:tc>
      </w:tr>
      <w:tr>
        <w:tc>
          <w:tcPr>
            <w:tcW w:type="dxa" w:w="1728"/>
            <w:vAlign w:val="top"/>
          </w:tcPr>
          <w:p>
            <w:pPr>
              <w:pStyle w:val="TableText"/>
            </w:pPr>
            <w:r/>
            <w:r>
              <w:rPr>
                <w:b w:val="0"/>
              </w:rPr>
              <w:t>Value</w:t>
            </w:r>
          </w:p>
        </w:tc>
        <w:tc>
          <w:tcPr>
            <w:tcW w:type="dxa" w:w="2160"/>
            <w:vAlign w:val="top"/>
          </w:tcPr>
          <w:p>
            <w:pPr>
              <w:pStyle w:val="TableText"/>
            </w:pPr>
            <w:r/>
            <w:r>
              <w:rPr>
                <w:b w:val="0"/>
              </w:rPr>
              <w:t>Cycle Time Reduction</w:t>
            </w:r>
          </w:p>
        </w:tc>
        <w:tc>
          <w:tcPr>
            <w:tcW w:type="dxa" w:w="4320"/>
            <w:vAlign w:val="top"/>
          </w:tcPr>
          <w:p>
            <w:pPr>
              <w:pStyle w:val="TableText"/>
            </w:pPr>
            <w:r/>
            <w:r>
              <w:rPr>
                <w:b w:val="0"/>
              </w:rPr>
              <w:t>Reduction in process completion time.</w:t>
            </w:r>
          </w:p>
        </w:tc>
        <w:tc>
          <w:tcPr>
            <w:tcW w:type="dxa" w:w="2016"/>
            <w:vAlign w:val="top"/>
          </w:tcPr>
          <w:p>
            <w:pPr>
              <w:pStyle w:val="TableText"/>
            </w:pPr>
            <w:r/>
            <w:r>
              <w:rPr>
                <w:b w:val="0"/>
              </w:rPr>
              <w:t>Increase.</w:t>
            </w:r>
          </w:p>
        </w:tc>
      </w:tr>
      <w:tr>
        <w:tc>
          <w:tcPr>
            <w:tcW w:type="dxa" w:w="1728"/>
            <w:vAlign w:val="top"/>
          </w:tcPr>
          <w:p>
            <w:pPr>
              <w:pStyle w:val="TableText"/>
            </w:pPr>
            <w:r/>
            <w:r>
              <w:rPr>
                <w:b w:val="0"/>
              </w:rPr>
              <w:t>Quality</w:t>
            </w:r>
          </w:p>
        </w:tc>
        <w:tc>
          <w:tcPr>
            <w:tcW w:type="dxa" w:w="2160"/>
            <w:vAlign w:val="top"/>
          </w:tcPr>
          <w:p>
            <w:pPr>
              <w:pStyle w:val="TableText"/>
            </w:pPr>
            <w:r/>
            <w:r>
              <w:rPr>
                <w:b w:val="0"/>
              </w:rPr>
              <w:t>Rework Rate</w:t>
            </w:r>
          </w:p>
        </w:tc>
        <w:tc>
          <w:tcPr>
            <w:tcW w:type="dxa" w:w="4320"/>
            <w:vAlign w:val="top"/>
          </w:tcPr>
          <w:p>
            <w:pPr>
              <w:pStyle w:val="TableText"/>
            </w:pPr>
            <w:r/>
            <w:r>
              <w:rPr>
                <w:b w:val="0"/>
              </w:rPr>
              <w:t>Outputs requiring correction.</w:t>
            </w:r>
          </w:p>
        </w:tc>
        <w:tc>
          <w:tcPr>
            <w:tcW w:type="dxa" w:w="2016"/>
            <w:vAlign w:val="top"/>
          </w:tcPr>
          <w:p>
            <w:pPr>
              <w:pStyle w:val="TableText"/>
            </w:pPr>
            <w:r/>
            <w:r>
              <w:rPr>
                <w:b w:val="0"/>
              </w:rPr>
              <w:t>Decrease.</w:t>
            </w:r>
          </w:p>
        </w:tc>
      </w:tr>
    </w:tbl>
    <w:p/>
    <w:p>
      <w:r>
        <w:br w:type="page"/>
      </w:r>
    </w:p>
    <w:p>
      <w:pPr>
        <w:pStyle w:val="Heading1"/>
      </w:pPr>
      <w:r>
        <w:t>22. Implementation Roadmap</w:t>
      </w:r>
    </w:p>
    <w:p>
      <w:r>
        <w:t>The roadmap provides a practical sequence for implementation. It assumes an organisation is moving from initial governance definition to controlled pilots and then to scale.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440"/>
            <w:vAlign w:val="top"/>
            <w:shd w:fill="0B1F3A"/>
          </w:tcPr>
          <w:p>
            <w:pPr>
              <w:pStyle w:val="TableText"/>
            </w:pPr>
            <w:r/>
            <w:r>
              <w:rPr>
                <w:b/>
                <w:color w:val="FFFFFF"/>
              </w:rPr>
              <w:t>Phase</w:t>
            </w:r>
          </w:p>
        </w:tc>
        <w:tc>
          <w:tcPr>
            <w:tcW w:type="dxa" w:w="1728"/>
            <w:vAlign w:val="top"/>
            <w:shd w:fill="0B1F3A"/>
          </w:tcPr>
          <w:p>
            <w:pPr>
              <w:pStyle w:val="TableText"/>
            </w:pPr>
            <w:r/>
            <w:r>
              <w:rPr>
                <w:b/>
                <w:color w:val="FFFFFF"/>
              </w:rPr>
              <w:t>Timeframe</w:t>
            </w:r>
          </w:p>
        </w:tc>
        <w:tc>
          <w:tcPr>
            <w:tcW w:type="dxa" w:w="3456"/>
            <w:vAlign w:val="top"/>
            <w:shd w:fill="0B1F3A"/>
          </w:tcPr>
          <w:p>
            <w:pPr>
              <w:pStyle w:val="TableText"/>
            </w:pPr>
            <w:r/>
            <w:r>
              <w:rPr>
                <w:b/>
                <w:color w:val="FFFFFF"/>
              </w:rPr>
              <w:t>Focus</w:t>
            </w:r>
          </w:p>
        </w:tc>
        <w:tc>
          <w:tcPr>
            <w:tcW w:type="dxa" w:w="4320"/>
            <w:vAlign w:val="top"/>
            <w:shd w:fill="0B1F3A"/>
          </w:tcPr>
          <w:p>
            <w:pPr>
              <w:pStyle w:val="TableText"/>
            </w:pPr>
            <w:r/>
            <w:r>
              <w:rPr>
                <w:b/>
                <w:color w:val="FFFFFF"/>
              </w:rPr>
              <w:t>Key Deliverables</w:t>
            </w:r>
          </w:p>
        </w:tc>
      </w:tr>
      <w:tr>
        <w:tc>
          <w:tcPr>
            <w:tcW w:type="dxa" w:w="1440"/>
            <w:vAlign w:val="top"/>
          </w:tcPr>
          <w:p>
            <w:pPr>
              <w:pStyle w:val="TableText"/>
            </w:pPr>
            <w:r/>
            <w:r>
              <w:rPr>
                <w:b w:val="0"/>
              </w:rPr>
              <w:t>Foundation</w:t>
            </w:r>
          </w:p>
        </w:tc>
        <w:tc>
          <w:tcPr>
            <w:tcW w:type="dxa" w:w="1728"/>
            <w:vAlign w:val="top"/>
          </w:tcPr>
          <w:p>
            <w:pPr>
              <w:pStyle w:val="TableText"/>
            </w:pPr>
            <w:r/>
            <w:r>
              <w:rPr>
                <w:b w:val="0"/>
              </w:rPr>
              <w:t>0-3 months</w:t>
            </w:r>
          </w:p>
        </w:tc>
        <w:tc>
          <w:tcPr>
            <w:tcW w:type="dxa" w:w="3456"/>
            <w:vAlign w:val="top"/>
          </w:tcPr>
          <w:p>
            <w:pPr>
              <w:pStyle w:val="TableText"/>
            </w:pPr>
            <w:r/>
            <w:r>
              <w:rPr>
                <w:b w:val="0"/>
              </w:rPr>
              <w:t>Governance, ownership and risk controls.</w:t>
            </w:r>
          </w:p>
        </w:tc>
        <w:tc>
          <w:tcPr>
            <w:tcW w:type="dxa" w:w="4320"/>
            <w:vAlign w:val="top"/>
          </w:tcPr>
          <w:p>
            <w:pPr>
              <w:pStyle w:val="TableText"/>
            </w:pPr>
            <w:r/>
            <w:r>
              <w:rPr>
                <w:b w:val="0"/>
              </w:rPr>
              <w:t>Governance charter, agent inventory, RACI, decision rights, risk model.</w:t>
            </w:r>
          </w:p>
        </w:tc>
      </w:tr>
      <w:tr>
        <w:tc>
          <w:tcPr>
            <w:tcW w:type="dxa" w:w="1440"/>
            <w:vAlign w:val="top"/>
          </w:tcPr>
          <w:p>
            <w:pPr>
              <w:pStyle w:val="TableText"/>
            </w:pPr>
            <w:r/>
            <w:r>
              <w:rPr>
                <w:b w:val="0"/>
              </w:rPr>
              <w:t>Pilot</w:t>
            </w:r>
          </w:p>
        </w:tc>
        <w:tc>
          <w:tcPr>
            <w:tcW w:type="dxa" w:w="1728"/>
            <w:vAlign w:val="top"/>
          </w:tcPr>
          <w:p>
            <w:pPr>
              <w:pStyle w:val="TableText"/>
            </w:pPr>
            <w:r/>
            <w:r>
              <w:rPr>
                <w:b w:val="0"/>
              </w:rPr>
              <w:t>3-6 months</w:t>
            </w:r>
          </w:p>
        </w:tc>
        <w:tc>
          <w:tcPr>
            <w:tcW w:type="dxa" w:w="3456"/>
            <w:vAlign w:val="top"/>
          </w:tcPr>
          <w:p>
            <w:pPr>
              <w:pStyle w:val="TableText"/>
            </w:pPr>
            <w:r/>
            <w:r>
              <w:rPr>
                <w:b w:val="0"/>
              </w:rPr>
              <w:t>Controlled deployment and measurement.</w:t>
            </w:r>
          </w:p>
        </w:tc>
        <w:tc>
          <w:tcPr>
            <w:tcW w:type="dxa" w:w="4320"/>
            <w:vAlign w:val="top"/>
          </w:tcPr>
          <w:p>
            <w:pPr>
              <w:pStyle w:val="TableText"/>
            </w:pPr>
            <w:r/>
            <w:r>
              <w:rPr>
                <w:b w:val="0"/>
              </w:rPr>
              <w:t>Pilot agents, KPI dashboard, escalation workflow, confidence thresholds.</w:t>
            </w:r>
          </w:p>
        </w:tc>
      </w:tr>
      <w:tr>
        <w:tc>
          <w:tcPr>
            <w:tcW w:type="dxa" w:w="1440"/>
            <w:vAlign w:val="top"/>
          </w:tcPr>
          <w:p>
            <w:pPr>
              <w:pStyle w:val="TableText"/>
            </w:pPr>
            <w:r/>
            <w:r>
              <w:rPr>
                <w:b w:val="0"/>
              </w:rPr>
              <w:t>Scale</w:t>
            </w:r>
          </w:p>
        </w:tc>
        <w:tc>
          <w:tcPr>
            <w:tcW w:type="dxa" w:w="1728"/>
            <w:vAlign w:val="top"/>
          </w:tcPr>
          <w:p>
            <w:pPr>
              <w:pStyle w:val="TableText"/>
            </w:pPr>
            <w:r/>
            <w:r>
              <w:rPr>
                <w:b w:val="0"/>
              </w:rPr>
              <w:t>6-12 months</w:t>
            </w:r>
          </w:p>
        </w:tc>
        <w:tc>
          <w:tcPr>
            <w:tcW w:type="dxa" w:w="3456"/>
            <w:vAlign w:val="top"/>
          </w:tcPr>
          <w:p>
            <w:pPr>
              <w:pStyle w:val="TableText"/>
            </w:pPr>
            <w:r/>
            <w:r>
              <w:rPr>
                <w:b w:val="0"/>
              </w:rPr>
              <w:t>Operating model integration and value realisation.</w:t>
            </w:r>
          </w:p>
        </w:tc>
        <w:tc>
          <w:tcPr>
            <w:tcW w:type="dxa" w:w="4320"/>
            <w:vAlign w:val="top"/>
          </w:tcPr>
          <w:p>
            <w:pPr>
              <w:pStyle w:val="TableText"/>
            </w:pPr>
            <w:r/>
            <w:r>
              <w:rPr>
                <w:b w:val="0"/>
              </w:rPr>
              <w:t>Scaled agent catalogue, benefits reporting, control automation, maturity roadmap.</w:t>
            </w:r>
          </w:p>
        </w:tc>
      </w:tr>
    </w:tbl>
    <w:p/>
    <w:p>
      <w:r>
        <w:br w:type="page"/>
      </w:r>
    </w:p>
    <w:p>
      <w:pPr>
        <w:pStyle w:val="Heading1"/>
      </w:pPr>
      <w:r>
        <w:t>23. Templates and Worksheets</w:t>
      </w:r>
    </w:p>
    <w:p>
      <w:r>
        <w:t>The templates below should be copied into project packs or converted into workbook tabs. They provide the minimum evidence set for governance.</w:t>
      </w:r>
    </w:p>
    <w:p>
      <w:pPr>
        <w:pStyle w:val="Heading2"/>
      </w:pPr>
      <w:r>
        <w:t>Template 1: Agent Use Case Brief</w:t>
      </w:r>
    </w:p>
    <w:tbl>
      <w:tblPr>
        <w:tblStyle w:val="TableGrid"/>
        <w:tblW w:type="auto" w:w="0"/>
        <w:jc w:val="center"/>
        <w:tblLook w:firstColumn="1" w:firstRow="1" w:lastColumn="0" w:lastRow="0" w:noHBand="0" w:noVBand="1" w:val="04A0"/>
      </w:tblPr>
      <w:tblGrid>
        <w:gridCol w:w="5112"/>
        <w:gridCol w:w="5112"/>
      </w:tblGrid>
      <w:tr>
        <w:tc>
          <w:tcPr>
            <w:tcW w:type="dxa" w:w="2880"/>
            <w:vAlign w:val="top"/>
            <w:shd w:fill="0B1F3A"/>
          </w:tcPr>
          <w:p>
            <w:pPr>
              <w:pStyle w:val="TableText"/>
            </w:pPr>
            <w:r/>
            <w:r>
              <w:rPr>
                <w:b/>
                <w:color w:val="FFFFFF"/>
              </w:rPr>
              <w:t>Field</w:t>
            </w:r>
          </w:p>
        </w:tc>
        <w:tc>
          <w:tcPr>
            <w:tcW w:type="dxa" w:w="7488"/>
            <w:vAlign w:val="top"/>
            <w:shd w:fill="0B1F3A"/>
          </w:tcPr>
          <w:p>
            <w:pPr>
              <w:pStyle w:val="TableText"/>
            </w:pPr>
            <w:r/>
            <w:r>
              <w:rPr>
                <w:b/>
                <w:color w:val="FFFFFF"/>
              </w:rPr>
              <w:t>Description</w:t>
            </w:r>
          </w:p>
        </w:tc>
      </w:tr>
      <w:tr>
        <w:tc>
          <w:tcPr>
            <w:tcW w:type="dxa" w:w="2880"/>
            <w:vAlign w:val="top"/>
          </w:tcPr>
          <w:p>
            <w:pPr>
              <w:pStyle w:val="TableText"/>
            </w:pPr>
            <w:r/>
            <w:r>
              <w:rPr>
                <w:b w:val="0"/>
              </w:rPr>
              <w:t>Agent Name</w:t>
            </w:r>
          </w:p>
        </w:tc>
        <w:tc>
          <w:tcPr>
            <w:tcW w:type="dxa" w:w="7488"/>
            <w:vAlign w:val="top"/>
          </w:tcPr>
          <w:p>
            <w:pPr>
              <w:pStyle w:val="TableText"/>
            </w:pPr>
            <w:r/>
            <w:r>
              <w:rPr>
                <w:b w:val="0"/>
              </w:rPr>
              <w:t>Name of proposed agent.</w:t>
            </w:r>
          </w:p>
        </w:tc>
      </w:tr>
      <w:tr>
        <w:tc>
          <w:tcPr>
            <w:tcW w:type="dxa" w:w="2880"/>
            <w:vAlign w:val="top"/>
          </w:tcPr>
          <w:p>
            <w:pPr>
              <w:pStyle w:val="TableText"/>
            </w:pPr>
            <w:r/>
            <w:r>
              <w:rPr>
                <w:b w:val="0"/>
              </w:rPr>
              <w:t>Purpose</w:t>
            </w:r>
          </w:p>
        </w:tc>
        <w:tc>
          <w:tcPr>
            <w:tcW w:type="dxa" w:w="7488"/>
            <w:vAlign w:val="top"/>
          </w:tcPr>
          <w:p>
            <w:pPr>
              <w:pStyle w:val="TableText"/>
            </w:pPr>
            <w:r/>
            <w:r>
              <w:rPr>
                <w:b w:val="0"/>
              </w:rPr>
              <w:t>Problem solved and target outcome.</w:t>
            </w:r>
          </w:p>
        </w:tc>
      </w:tr>
      <w:tr>
        <w:tc>
          <w:tcPr>
            <w:tcW w:type="dxa" w:w="2880"/>
            <w:vAlign w:val="top"/>
          </w:tcPr>
          <w:p>
            <w:pPr>
              <w:pStyle w:val="TableText"/>
            </w:pPr>
            <w:r/>
            <w:r>
              <w:rPr>
                <w:b w:val="0"/>
              </w:rPr>
              <w:t>Owner</w:t>
            </w:r>
          </w:p>
        </w:tc>
        <w:tc>
          <w:tcPr>
            <w:tcW w:type="dxa" w:w="7488"/>
            <w:vAlign w:val="top"/>
          </w:tcPr>
          <w:p>
            <w:pPr>
              <w:pStyle w:val="TableText"/>
            </w:pPr>
            <w:r/>
            <w:r>
              <w:rPr>
                <w:b w:val="0"/>
              </w:rPr>
              <w:t>Named human owner.</w:t>
            </w:r>
          </w:p>
        </w:tc>
      </w:tr>
      <w:tr>
        <w:tc>
          <w:tcPr>
            <w:tcW w:type="dxa" w:w="2880"/>
            <w:vAlign w:val="top"/>
          </w:tcPr>
          <w:p>
            <w:pPr>
              <w:pStyle w:val="TableText"/>
            </w:pPr>
            <w:r/>
            <w:r>
              <w:rPr>
                <w:b w:val="0"/>
              </w:rPr>
              <w:t>Users</w:t>
            </w:r>
          </w:p>
        </w:tc>
        <w:tc>
          <w:tcPr>
            <w:tcW w:type="dxa" w:w="7488"/>
            <w:vAlign w:val="top"/>
          </w:tcPr>
          <w:p>
            <w:pPr>
              <w:pStyle w:val="TableText"/>
            </w:pPr>
            <w:r/>
            <w:r>
              <w:rPr>
                <w:b w:val="0"/>
              </w:rPr>
              <w:t>Impacted teams and roles.</w:t>
            </w:r>
          </w:p>
        </w:tc>
      </w:tr>
      <w:tr>
        <w:tc>
          <w:tcPr>
            <w:tcW w:type="dxa" w:w="2880"/>
            <w:vAlign w:val="top"/>
          </w:tcPr>
          <w:p>
            <w:pPr>
              <w:pStyle w:val="TableText"/>
            </w:pPr>
            <w:r/>
            <w:r>
              <w:rPr>
                <w:b w:val="0"/>
              </w:rPr>
              <w:t>Autonomy Level</w:t>
            </w:r>
          </w:p>
        </w:tc>
        <w:tc>
          <w:tcPr>
            <w:tcW w:type="dxa" w:w="7488"/>
            <w:vAlign w:val="top"/>
          </w:tcPr>
          <w:p>
            <w:pPr>
              <w:pStyle w:val="TableText"/>
            </w:pPr>
            <w:r/>
            <w:r>
              <w:rPr>
                <w:b w:val="0"/>
              </w:rPr>
              <w:t>Proposed autonomy level.</w:t>
            </w:r>
          </w:p>
        </w:tc>
      </w:tr>
      <w:tr>
        <w:tc>
          <w:tcPr>
            <w:tcW w:type="dxa" w:w="2880"/>
            <w:vAlign w:val="top"/>
          </w:tcPr>
          <w:p>
            <w:pPr>
              <w:pStyle w:val="TableText"/>
            </w:pPr>
            <w:r/>
            <w:r>
              <w:rPr>
                <w:b w:val="0"/>
              </w:rPr>
              <w:t>Risk Rating</w:t>
            </w:r>
          </w:p>
        </w:tc>
        <w:tc>
          <w:tcPr>
            <w:tcW w:type="dxa" w:w="7488"/>
            <w:vAlign w:val="top"/>
          </w:tcPr>
          <w:p>
            <w:pPr>
              <w:pStyle w:val="TableText"/>
            </w:pPr>
            <w:r/>
            <w:r>
              <w:rPr>
                <w:b w:val="0"/>
              </w:rPr>
              <w:t>Low, Medium or High.</w:t>
            </w:r>
          </w:p>
        </w:tc>
      </w:tr>
      <w:tr>
        <w:tc>
          <w:tcPr>
            <w:tcW w:type="dxa" w:w="2880"/>
            <w:vAlign w:val="top"/>
          </w:tcPr>
          <w:p>
            <w:pPr>
              <w:pStyle w:val="TableText"/>
            </w:pPr>
            <w:r/>
            <w:r>
              <w:rPr>
                <w:b w:val="0"/>
              </w:rPr>
              <w:t>Human Oversight</w:t>
            </w:r>
          </w:p>
        </w:tc>
        <w:tc>
          <w:tcPr>
            <w:tcW w:type="dxa" w:w="7488"/>
            <w:vAlign w:val="top"/>
          </w:tcPr>
          <w:p>
            <w:pPr>
              <w:pStyle w:val="TableText"/>
            </w:pPr>
            <w:r/>
            <w:r>
              <w:rPr>
                <w:b w:val="0"/>
              </w:rPr>
              <w:t>Review, approve or monitor.</w:t>
            </w:r>
          </w:p>
        </w:tc>
      </w:tr>
      <w:tr>
        <w:tc>
          <w:tcPr>
            <w:tcW w:type="dxa" w:w="2880"/>
            <w:vAlign w:val="top"/>
          </w:tcPr>
          <w:p>
            <w:pPr>
              <w:pStyle w:val="TableText"/>
            </w:pPr>
            <w:r/>
            <w:r>
              <w:rPr>
                <w:b w:val="0"/>
              </w:rPr>
              <w:t>KPIs</w:t>
            </w:r>
          </w:p>
        </w:tc>
        <w:tc>
          <w:tcPr>
            <w:tcW w:type="dxa" w:w="7488"/>
            <w:vAlign w:val="top"/>
          </w:tcPr>
          <w:p>
            <w:pPr>
              <w:pStyle w:val="TableText"/>
            </w:pPr>
            <w:r/>
            <w:r>
              <w:rPr>
                <w:b w:val="0"/>
              </w:rPr>
              <w:t>Measures of success and value.</w:t>
            </w:r>
          </w:p>
        </w:tc>
      </w:tr>
    </w:tbl>
    <w:p/>
    <w:p>
      <w:pPr>
        <w:pStyle w:val="Heading2"/>
      </w:pPr>
      <w:r>
        <w:t>Template 2: Risk Register</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2304"/>
            <w:vAlign w:val="top"/>
            <w:shd w:fill="0B1F3A"/>
          </w:tcPr>
          <w:p>
            <w:pPr>
              <w:pStyle w:val="TableText"/>
            </w:pPr>
            <w:r/>
            <w:r>
              <w:rPr>
                <w:b/>
                <w:color w:val="FFFFFF"/>
              </w:rPr>
              <w:t>Risk</w:t>
            </w:r>
          </w:p>
        </w:tc>
        <w:tc>
          <w:tcPr>
            <w:tcW w:type="dxa" w:w="1584"/>
            <w:vAlign w:val="top"/>
            <w:shd w:fill="0B1F3A"/>
          </w:tcPr>
          <w:p>
            <w:pPr>
              <w:pStyle w:val="TableText"/>
            </w:pPr>
            <w:r/>
            <w:r>
              <w:rPr>
                <w:b/>
                <w:color w:val="FFFFFF"/>
              </w:rPr>
              <w:t>Likelihood</w:t>
            </w:r>
          </w:p>
        </w:tc>
        <w:tc>
          <w:tcPr>
            <w:tcW w:type="dxa" w:w="1584"/>
            <w:vAlign w:val="top"/>
            <w:shd w:fill="0B1F3A"/>
          </w:tcPr>
          <w:p>
            <w:pPr>
              <w:pStyle w:val="TableText"/>
            </w:pPr>
            <w:r/>
            <w:r>
              <w:rPr>
                <w:b/>
                <w:color w:val="FFFFFF"/>
              </w:rPr>
              <w:t>Impact</w:t>
            </w:r>
          </w:p>
        </w:tc>
        <w:tc>
          <w:tcPr>
            <w:tcW w:type="dxa" w:w="3312"/>
            <w:vAlign w:val="top"/>
            <w:shd w:fill="0B1F3A"/>
          </w:tcPr>
          <w:p>
            <w:pPr>
              <w:pStyle w:val="TableText"/>
            </w:pPr>
            <w:r/>
            <w:r>
              <w:rPr>
                <w:b/>
                <w:color w:val="FFFFFF"/>
              </w:rPr>
              <w:t>Control</w:t>
            </w:r>
          </w:p>
        </w:tc>
        <w:tc>
          <w:tcPr>
            <w:tcW w:type="dxa" w:w="1584"/>
            <w:vAlign w:val="top"/>
            <w:shd w:fill="0B1F3A"/>
          </w:tcPr>
          <w:p>
            <w:pPr>
              <w:pStyle w:val="TableText"/>
            </w:pPr>
            <w:r/>
            <w:r>
              <w:rPr>
                <w:b/>
                <w:color w:val="FFFFFF"/>
              </w:rPr>
              <w:t>Owner</w:t>
            </w:r>
          </w:p>
        </w:tc>
        <w:tc>
          <w:tcPr>
            <w:tcW w:type="dxa" w:w="1296"/>
            <w:vAlign w:val="top"/>
            <w:shd w:fill="0B1F3A"/>
          </w:tcPr>
          <w:p>
            <w:pPr>
              <w:pStyle w:val="TableText"/>
            </w:pPr>
            <w:r/>
            <w:r>
              <w:rPr>
                <w:b/>
                <w:color w:val="FFFFFF"/>
              </w:rPr>
              <w:t>Status</w:t>
            </w:r>
          </w:p>
        </w:tc>
      </w:tr>
      <w:tr>
        <w:tc>
          <w:tcPr>
            <w:tcW w:type="dxa" w:w="2304"/>
            <w:vAlign w:val="top"/>
          </w:tcPr>
          <w:p>
            <w:pPr>
              <w:pStyle w:val="TableText"/>
            </w:pPr>
            <w:r/>
            <w:r>
              <w:rPr>
                <w:b w:val="0"/>
              </w:rPr>
            </w:r>
          </w:p>
        </w:tc>
        <w:tc>
          <w:tcPr>
            <w:tcW w:type="dxa" w:w="1584"/>
            <w:vAlign w:val="top"/>
          </w:tcPr>
          <w:p>
            <w:pPr>
              <w:pStyle w:val="TableText"/>
            </w:pPr>
            <w:r/>
            <w:r>
              <w:rPr>
                <w:b w:val="0"/>
              </w:rPr>
            </w:r>
          </w:p>
        </w:tc>
        <w:tc>
          <w:tcPr>
            <w:tcW w:type="dxa" w:w="1584"/>
            <w:vAlign w:val="top"/>
          </w:tcPr>
          <w:p>
            <w:pPr>
              <w:pStyle w:val="TableText"/>
            </w:pPr>
            <w:r/>
            <w:r>
              <w:rPr>
                <w:b w:val="0"/>
              </w:rPr>
            </w:r>
          </w:p>
        </w:tc>
        <w:tc>
          <w:tcPr>
            <w:tcW w:type="dxa" w:w="3312"/>
            <w:vAlign w:val="top"/>
          </w:tcPr>
          <w:p>
            <w:pPr>
              <w:pStyle w:val="TableText"/>
            </w:pPr>
            <w:r/>
            <w:r>
              <w:rPr>
                <w:b w:val="0"/>
              </w:rPr>
            </w:r>
          </w:p>
        </w:tc>
        <w:tc>
          <w:tcPr>
            <w:tcW w:type="dxa" w:w="1584"/>
            <w:vAlign w:val="top"/>
          </w:tcPr>
          <w:p>
            <w:pPr>
              <w:pStyle w:val="TableText"/>
            </w:pPr>
            <w:r/>
            <w:r>
              <w:rPr>
                <w:b w:val="0"/>
              </w:rPr>
            </w:r>
          </w:p>
        </w:tc>
        <w:tc>
          <w:tcPr>
            <w:tcW w:type="dxa" w:w="1296"/>
            <w:vAlign w:val="top"/>
          </w:tcPr>
          <w:p>
            <w:pPr>
              <w:pStyle w:val="TableText"/>
            </w:pPr>
            <w:r/>
            <w:r>
              <w:rPr>
                <w:b w:val="0"/>
              </w:rPr>
            </w:r>
          </w:p>
        </w:tc>
      </w:tr>
      <w:tr>
        <w:tc>
          <w:tcPr>
            <w:tcW w:type="dxa" w:w="2304"/>
            <w:vAlign w:val="top"/>
          </w:tcPr>
          <w:p>
            <w:pPr>
              <w:pStyle w:val="TableText"/>
            </w:pPr>
            <w:r/>
            <w:r>
              <w:rPr>
                <w:b w:val="0"/>
              </w:rPr>
            </w:r>
          </w:p>
        </w:tc>
        <w:tc>
          <w:tcPr>
            <w:tcW w:type="dxa" w:w="1584"/>
            <w:vAlign w:val="top"/>
          </w:tcPr>
          <w:p>
            <w:pPr>
              <w:pStyle w:val="TableText"/>
            </w:pPr>
            <w:r/>
            <w:r>
              <w:rPr>
                <w:b w:val="0"/>
              </w:rPr>
            </w:r>
          </w:p>
        </w:tc>
        <w:tc>
          <w:tcPr>
            <w:tcW w:type="dxa" w:w="1584"/>
            <w:vAlign w:val="top"/>
          </w:tcPr>
          <w:p>
            <w:pPr>
              <w:pStyle w:val="TableText"/>
            </w:pPr>
            <w:r/>
            <w:r>
              <w:rPr>
                <w:b w:val="0"/>
              </w:rPr>
            </w:r>
          </w:p>
        </w:tc>
        <w:tc>
          <w:tcPr>
            <w:tcW w:type="dxa" w:w="3312"/>
            <w:vAlign w:val="top"/>
          </w:tcPr>
          <w:p>
            <w:pPr>
              <w:pStyle w:val="TableText"/>
            </w:pPr>
            <w:r/>
            <w:r>
              <w:rPr>
                <w:b w:val="0"/>
              </w:rPr>
            </w:r>
          </w:p>
        </w:tc>
        <w:tc>
          <w:tcPr>
            <w:tcW w:type="dxa" w:w="1584"/>
            <w:vAlign w:val="top"/>
          </w:tcPr>
          <w:p>
            <w:pPr>
              <w:pStyle w:val="TableText"/>
            </w:pPr>
            <w:r/>
            <w:r>
              <w:rPr>
                <w:b w:val="0"/>
              </w:rPr>
            </w:r>
          </w:p>
        </w:tc>
        <w:tc>
          <w:tcPr>
            <w:tcW w:type="dxa" w:w="1296"/>
            <w:vAlign w:val="top"/>
          </w:tcPr>
          <w:p>
            <w:pPr>
              <w:pStyle w:val="TableText"/>
            </w:pPr>
            <w:r/>
            <w:r>
              <w:rPr>
                <w:b w:val="0"/>
              </w:rPr>
            </w:r>
          </w:p>
        </w:tc>
      </w:tr>
      <w:tr>
        <w:tc>
          <w:tcPr>
            <w:tcW w:type="dxa" w:w="2304"/>
            <w:vAlign w:val="top"/>
          </w:tcPr>
          <w:p>
            <w:pPr>
              <w:pStyle w:val="TableText"/>
            </w:pPr>
            <w:r/>
            <w:r>
              <w:rPr>
                <w:b w:val="0"/>
              </w:rPr>
            </w:r>
          </w:p>
        </w:tc>
        <w:tc>
          <w:tcPr>
            <w:tcW w:type="dxa" w:w="1584"/>
            <w:vAlign w:val="top"/>
          </w:tcPr>
          <w:p>
            <w:pPr>
              <w:pStyle w:val="TableText"/>
            </w:pPr>
            <w:r/>
            <w:r>
              <w:rPr>
                <w:b w:val="0"/>
              </w:rPr>
            </w:r>
          </w:p>
        </w:tc>
        <w:tc>
          <w:tcPr>
            <w:tcW w:type="dxa" w:w="1584"/>
            <w:vAlign w:val="top"/>
          </w:tcPr>
          <w:p>
            <w:pPr>
              <w:pStyle w:val="TableText"/>
            </w:pPr>
            <w:r/>
            <w:r>
              <w:rPr>
                <w:b w:val="0"/>
              </w:rPr>
            </w:r>
          </w:p>
        </w:tc>
        <w:tc>
          <w:tcPr>
            <w:tcW w:type="dxa" w:w="3312"/>
            <w:vAlign w:val="top"/>
          </w:tcPr>
          <w:p>
            <w:pPr>
              <w:pStyle w:val="TableText"/>
            </w:pPr>
            <w:r/>
            <w:r>
              <w:rPr>
                <w:b w:val="0"/>
              </w:rPr>
            </w:r>
          </w:p>
        </w:tc>
        <w:tc>
          <w:tcPr>
            <w:tcW w:type="dxa" w:w="1584"/>
            <w:vAlign w:val="top"/>
          </w:tcPr>
          <w:p>
            <w:pPr>
              <w:pStyle w:val="TableText"/>
            </w:pPr>
            <w:r/>
            <w:r>
              <w:rPr>
                <w:b w:val="0"/>
              </w:rPr>
            </w:r>
          </w:p>
        </w:tc>
        <w:tc>
          <w:tcPr>
            <w:tcW w:type="dxa" w:w="1296"/>
            <w:vAlign w:val="top"/>
          </w:tcPr>
          <w:p>
            <w:pPr>
              <w:pStyle w:val="TableText"/>
            </w:pPr>
            <w:r/>
            <w:r>
              <w:rPr>
                <w:b w:val="0"/>
              </w:rPr>
            </w:r>
          </w:p>
        </w:tc>
      </w:tr>
    </w:tbl>
    <w:p/>
    <w:p>
      <w:r>
        <w:br w:type="page"/>
      </w:r>
    </w:p>
    <w:p>
      <w:pPr>
        <w:pStyle w:val="Heading1"/>
      </w:pPr>
      <w:r>
        <w:t>24. Templates and Worksheets - Continued</w:t>
      </w:r>
    </w:p>
    <w:p>
      <w:pPr>
        <w:pStyle w:val="Heading2"/>
      </w:pPr>
      <w:r>
        <w:t>Template 3: Human Oversight Checklist</w:t>
      </w:r>
    </w:p>
    <w:tbl>
      <w:tblPr>
        <w:tblStyle w:val="TableGrid"/>
        <w:tblW w:type="auto" w:w="0"/>
        <w:jc w:val="center"/>
        <w:tblLook w:firstColumn="1" w:firstRow="1" w:lastColumn="0" w:lastRow="0" w:noHBand="0" w:noVBand="1" w:val="04A0"/>
      </w:tblPr>
      <w:tblGrid>
        <w:gridCol w:w="3408"/>
        <w:gridCol w:w="3408"/>
        <w:gridCol w:w="3408"/>
      </w:tblGrid>
      <w:tr>
        <w:tc>
          <w:tcPr>
            <w:tcW w:type="dxa" w:w="5472"/>
            <w:vAlign w:val="top"/>
            <w:shd w:fill="0B1F3A"/>
          </w:tcPr>
          <w:p>
            <w:pPr>
              <w:pStyle w:val="TableText"/>
            </w:pPr>
            <w:r/>
            <w:r>
              <w:rPr>
                <w:b/>
                <w:color w:val="FFFFFF"/>
              </w:rPr>
              <w:t>Question</w:t>
            </w:r>
          </w:p>
        </w:tc>
        <w:tc>
          <w:tcPr>
            <w:tcW w:type="dxa" w:w="1440"/>
            <w:vAlign w:val="top"/>
            <w:shd w:fill="0B1F3A"/>
          </w:tcPr>
          <w:p>
            <w:pPr>
              <w:pStyle w:val="TableText"/>
            </w:pPr>
            <w:r/>
            <w:r>
              <w:rPr>
                <w:b/>
                <w:color w:val="FFFFFF"/>
              </w:rPr>
              <w:t>Yes/No</w:t>
            </w:r>
          </w:p>
        </w:tc>
        <w:tc>
          <w:tcPr>
            <w:tcW w:type="dxa" w:w="3888"/>
            <w:vAlign w:val="top"/>
            <w:shd w:fill="0B1F3A"/>
          </w:tcPr>
          <w:p>
            <w:pPr>
              <w:pStyle w:val="TableText"/>
            </w:pPr>
            <w:r/>
            <w:r>
              <w:rPr>
                <w:b/>
                <w:color w:val="FFFFFF"/>
              </w:rPr>
              <w:t>Evidence</w:t>
            </w:r>
          </w:p>
        </w:tc>
      </w:tr>
      <w:tr>
        <w:tc>
          <w:tcPr>
            <w:tcW w:type="dxa" w:w="5472"/>
            <w:vAlign w:val="top"/>
          </w:tcPr>
          <w:p>
            <w:pPr>
              <w:pStyle w:val="TableText"/>
            </w:pPr>
            <w:r/>
            <w:r>
              <w:rPr>
                <w:b w:val="0"/>
              </w:rPr>
              <w:t>Is an Agent Owner assigned?</w:t>
            </w:r>
          </w:p>
        </w:tc>
        <w:tc>
          <w:tcPr>
            <w:tcW w:type="dxa" w:w="1440"/>
            <w:vAlign w:val="top"/>
          </w:tcPr>
          <w:p>
            <w:pPr>
              <w:pStyle w:val="TableText"/>
            </w:pPr>
            <w:r/>
            <w:r>
              <w:rPr>
                <w:b w:val="0"/>
              </w:rPr>
            </w:r>
          </w:p>
        </w:tc>
        <w:tc>
          <w:tcPr>
            <w:tcW w:type="dxa" w:w="3888"/>
            <w:vAlign w:val="top"/>
          </w:tcPr>
          <w:p>
            <w:pPr>
              <w:pStyle w:val="TableText"/>
            </w:pPr>
            <w:r/>
            <w:r>
              <w:rPr>
                <w:b w:val="0"/>
              </w:rPr>
            </w:r>
          </w:p>
        </w:tc>
      </w:tr>
      <w:tr>
        <w:tc>
          <w:tcPr>
            <w:tcW w:type="dxa" w:w="5472"/>
            <w:vAlign w:val="top"/>
          </w:tcPr>
          <w:p>
            <w:pPr>
              <w:pStyle w:val="TableText"/>
            </w:pPr>
            <w:r/>
            <w:r>
              <w:rPr>
                <w:b w:val="0"/>
              </w:rPr>
              <w:t>Are decision rights documented?</w:t>
            </w:r>
          </w:p>
        </w:tc>
        <w:tc>
          <w:tcPr>
            <w:tcW w:type="dxa" w:w="1440"/>
            <w:vAlign w:val="top"/>
          </w:tcPr>
          <w:p>
            <w:pPr>
              <w:pStyle w:val="TableText"/>
            </w:pPr>
            <w:r/>
            <w:r>
              <w:rPr>
                <w:b w:val="0"/>
              </w:rPr>
            </w:r>
          </w:p>
        </w:tc>
        <w:tc>
          <w:tcPr>
            <w:tcW w:type="dxa" w:w="3888"/>
            <w:vAlign w:val="top"/>
          </w:tcPr>
          <w:p>
            <w:pPr>
              <w:pStyle w:val="TableText"/>
            </w:pPr>
            <w:r/>
            <w:r>
              <w:rPr>
                <w:b w:val="0"/>
              </w:rPr>
            </w:r>
          </w:p>
        </w:tc>
      </w:tr>
      <w:tr>
        <w:tc>
          <w:tcPr>
            <w:tcW w:type="dxa" w:w="5472"/>
            <w:vAlign w:val="top"/>
          </w:tcPr>
          <w:p>
            <w:pPr>
              <w:pStyle w:val="TableText"/>
            </w:pPr>
            <w:r/>
            <w:r>
              <w:rPr>
                <w:b w:val="0"/>
              </w:rPr>
              <w:t>Is autonomy level approved?</w:t>
            </w:r>
          </w:p>
        </w:tc>
        <w:tc>
          <w:tcPr>
            <w:tcW w:type="dxa" w:w="1440"/>
            <w:vAlign w:val="top"/>
          </w:tcPr>
          <w:p>
            <w:pPr>
              <w:pStyle w:val="TableText"/>
            </w:pPr>
            <w:r/>
            <w:r>
              <w:rPr>
                <w:b w:val="0"/>
              </w:rPr>
            </w:r>
          </w:p>
        </w:tc>
        <w:tc>
          <w:tcPr>
            <w:tcW w:type="dxa" w:w="3888"/>
            <w:vAlign w:val="top"/>
          </w:tcPr>
          <w:p>
            <w:pPr>
              <w:pStyle w:val="TableText"/>
            </w:pPr>
            <w:r/>
            <w:r>
              <w:rPr>
                <w:b w:val="0"/>
              </w:rPr>
            </w:r>
          </w:p>
        </w:tc>
      </w:tr>
      <w:tr>
        <w:tc>
          <w:tcPr>
            <w:tcW w:type="dxa" w:w="5472"/>
            <w:vAlign w:val="top"/>
          </w:tcPr>
          <w:p>
            <w:pPr>
              <w:pStyle w:val="TableText"/>
            </w:pPr>
            <w:r/>
            <w:r>
              <w:rPr>
                <w:b w:val="0"/>
              </w:rPr>
              <w:t>Are escalation triggers defined?</w:t>
            </w:r>
          </w:p>
        </w:tc>
        <w:tc>
          <w:tcPr>
            <w:tcW w:type="dxa" w:w="1440"/>
            <w:vAlign w:val="top"/>
          </w:tcPr>
          <w:p>
            <w:pPr>
              <w:pStyle w:val="TableText"/>
            </w:pPr>
            <w:r/>
            <w:r>
              <w:rPr>
                <w:b w:val="0"/>
              </w:rPr>
            </w:r>
          </w:p>
        </w:tc>
        <w:tc>
          <w:tcPr>
            <w:tcW w:type="dxa" w:w="3888"/>
            <w:vAlign w:val="top"/>
          </w:tcPr>
          <w:p>
            <w:pPr>
              <w:pStyle w:val="TableText"/>
            </w:pPr>
            <w:r/>
            <w:r>
              <w:rPr>
                <w:b w:val="0"/>
              </w:rPr>
            </w:r>
          </w:p>
        </w:tc>
      </w:tr>
      <w:tr>
        <w:tc>
          <w:tcPr>
            <w:tcW w:type="dxa" w:w="5472"/>
            <w:vAlign w:val="top"/>
          </w:tcPr>
          <w:p>
            <w:pPr>
              <w:pStyle w:val="TableText"/>
            </w:pPr>
            <w:r/>
            <w:r>
              <w:rPr>
                <w:b w:val="0"/>
              </w:rPr>
              <w:t>Are confidence thresholds set?</w:t>
            </w:r>
          </w:p>
        </w:tc>
        <w:tc>
          <w:tcPr>
            <w:tcW w:type="dxa" w:w="1440"/>
            <w:vAlign w:val="top"/>
          </w:tcPr>
          <w:p>
            <w:pPr>
              <w:pStyle w:val="TableText"/>
            </w:pPr>
            <w:r/>
            <w:r>
              <w:rPr>
                <w:b w:val="0"/>
              </w:rPr>
            </w:r>
          </w:p>
        </w:tc>
        <w:tc>
          <w:tcPr>
            <w:tcW w:type="dxa" w:w="3888"/>
            <w:vAlign w:val="top"/>
          </w:tcPr>
          <w:p>
            <w:pPr>
              <w:pStyle w:val="TableText"/>
            </w:pPr>
            <w:r/>
            <w:r>
              <w:rPr>
                <w:b w:val="0"/>
              </w:rPr>
            </w:r>
          </w:p>
        </w:tc>
      </w:tr>
      <w:tr>
        <w:tc>
          <w:tcPr>
            <w:tcW w:type="dxa" w:w="5472"/>
            <w:vAlign w:val="top"/>
          </w:tcPr>
          <w:p>
            <w:pPr>
              <w:pStyle w:val="TableText"/>
            </w:pPr>
            <w:r/>
            <w:r>
              <w:rPr>
                <w:b w:val="0"/>
              </w:rPr>
              <w:t>Is audit logging enabled?</w:t>
            </w:r>
          </w:p>
        </w:tc>
        <w:tc>
          <w:tcPr>
            <w:tcW w:type="dxa" w:w="1440"/>
            <w:vAlign w:val="top"/>
          </w:tcPr>
          <w:p>
            <w:pPr>
              <w:pStyle w:val="TableText"/>
            </w:pPr>
            <w:r/>
            <w:r>
              <w:rPr>
                <w:b w:val="0"/>
              </w:rPr>
            </w:r>
          </w:p>
        </w:tc>
        <w:tc>
          <w:tcPr>
            <w:tcW w:type="dxa" w:w="3888"/>
            <w:vAlign w:val="top"/>
          </w:tcPr>
          <w:p>
            <w:pPr>
              <w:pStyle w:val="TableText"/>
            </w:pPr>
            <w:r/>
            <w:r>
              <w:rPr>
                <w:b w:val="0"/>
              </w:rPr>
            </w:r>
          </w:p>
        </w:tc>
      </w:tr>
      <w:tr>
        <w:tc>
          <w:tcPr>
            <w:tcW w:type="dxa" w:w="5472"/>
            <w:vAlign w:val="top"/>
          </w:tcPr>
          <w:p>
            <w:pPr>
              <w:pStyle w:val="TableText"/>
            </w:pPr>
            <w:r/>
            <w:r>
              <w:rPr>
                <w:b w:val="0"/>
              </w:rPr>
              <w:t>Are KPIs defined?</w:t>
            </w:r>
          </w:p>
        </w:tc>
        <w:tc>
          <w:tcPr>
            <w:tcW w:type="dxa" w:w="1440"/>
            <w:vAlign w:val="top"/>
          </w:tcPr>
          <w:p>
            <w:pPr>
              <w:pStyle w:val="TableText"/>
            </w:pPr>
            <w:r/>
            <w:r>
              <w:rPr>
                <w:b w:val="0"/>
              </w:rPr>
            </w:r>
          </w:p>
        </w:tc>
        <w:tc>
          <w:tcPr>
            <w:tcW w:type="dxa" w:w="3888"/>
            <w:vAlign w:val="top"/>
          </w:tcPr>
          <w:p>
            <w:pPr>
              <w:pStyle w:val="TableText"/>
            </w:pPr>
            <w:r/>
            <w:r>
              <w:rPr>
                <w:b w:val="0"/>
              </w:rPr>
            </w:r>
          </w:p>
        </w:tc>
      </w:tr>
    </w:tbl>
    <w:p/>
    <w:p>
      <w:pPr>
        <w:pStyle w:val="Heading2"/>
      </w:pPr>
      <w:r>
        <w:t>Template 4: Approval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880"/>
            <w:vAlign w:val="top"/>
            <w:shd w:fill="0B1F3A"/>
          </w:tcPr>
          <w:p>
            <w:pPr>
              <w:pStyle w:val="TableText"/>
            </w:pPr>
            <w:r/>
            <w:r>
              <w:rPr>
                <w:b/>
                <w:color w:val="FFFFFF"/>
              </w:rPr>
              <w:t>Decision Category</w:t>
            </w:r>
          </w:p>
        </w:tc>
        <w:tc>
          <w:tcPr>
            <w:tcW w:type="dxa" w:w="2016"/>
            <w:vAlign w:val="top"/>
            <w:shd w:fill="0B1F3A"/>
          </w:tcPr>
          <w:p>
            <w:pPr>
              <w:pStyle w:val="TableText"/>
            </w:pPr>
            <w:r/>
            <w:r>
              <w:rPr>
                <w:b/>
                <w:color w:val="FFFFFF"/>
              </w:rPr>
              <w:t>Approval Required</w:t>
            </w:r>
          </w:p>
        </w:tc>
        <w:tc>
          <w:tcPr>
            <w:tcW w:type="dxa" w:w="2592"/>
            <w:vAlign w:val="top"/>
            <w:shd w:fill="0B1F3A"/>
          </w:tcPr>
          <w:p>
            <w:pPr>
              <w:pStyle w:val="TableText"/>
            </w:pPr>
            <w:r/>
            <w:r>
              <w:rPr>
                <w:b/>
                <w:color w:val="FFFFFF"/>
              </w:rPr>
              <w:t>Approver</w:t>
            </w:r>
          </w:p>
        </w:tc>
        <w:tc>
          <w:tcPr>
            <w:tcW w:type="dxa" w:w="2880"/>
            <w:vAlign w:val="top"/>
            <w:shd w:fill="0B1F3A"/>
          </w:tcPr>
          <w:p>
            <w:pPr>
              <w:pStyle w:val="TableText"/>
            </w:pPr>
            <w:r/>
            <w:r>
              <w:rPr>
                <w:b/>
                <w:color w:val="FFFFFF"/>
              </w:rPr>
              <w:t>Evidence</w:t>
            </w:r>
          </w:p>
        </w:tc>
      </w:tr>
      <w:tr>
        <w:tc>
          <w:tcPr>
            <w:tcW w:type="dxa" w:w="2880"/>
            <w:vAlign w:val="top"/>
          </w:tcPr>
          <w:p>
            <w:pPr>
              <w:pStyle w:val="TableText"/>
            </w:pPr>
            <w:r/>
            <w:r>
              <w:rPr>
                <w:b w:val="0"/>
              </w:rPr>
              <w:t>Strategy</w:t>
            </w:r>
          </w:p>
        </w:tc>
        <w:tc>
          <w:tcPr>
            <w:tcW w:type="dxa" w:w="2016"/>
            <w:vAlign w:val="top"/>
          </w:tcPr>
          <w:p>
            <w:pPr>
              <w:pStyle w:val="TableText"/>
            </w:pPr>
            <w:r/>
            <w:r>
              <w:rPr>
                <w:b w:val="0"/>
              </w:rPr>
              <w:t>Yes</w:t>
            </w:r>
          </w:p>
        </w:tc>
        <w:tc>
          <w:tcPr>
            <w:tcW w:type="dxa" w:w="2592"/>
            <w:vAlign w:val="top"/>
          </w:tcPr>
          <w:p>
            <w:pPr>
              <w:pStyle w:val="TableText"/>
            </w:pPr>
            <w:r/>
            <w:r>
              <w:rPr>
                <w:b w:val="0"/>
              </w:rPr>
              <w:t>Executive Sponsor</w:t>
            </w:r>
          </w:p>
        </w:tc>
        <w:tc>
          <w:tcPr>
            <w:tcW w:type="dxa" w:w="2880"/>
            <w:vAlign w:val="top"/>
          </w:tcPr>
          <w:p>
            <w:pPr>
              <w:pStyle w:val="TableText"/>
            </w:pPr>
            <w:r/>
            <w:r>
              <w:rPr>
                <w:b w:val="0"/>
              </w:rPr>
              <w:t>Decision record</w:t>
            </w:r>
          </w:p>
        </w:tc>
      </w:tr>
      <w:tr>
        <w:tc>
          <w:tcPr>
            <w:tcW w:type="dxa" w:w="2880"/>
            <w:vAlign w:val="top"/>
          </w:tcPr>
          <w:p>
            <w:pPr>
              <w:pStyle w:val="TableText"/>
            </w:pPr>
            <w:r/>
            <w:r>
              <w:rPr>
                <w:b w:val="0"/>
              </w:rPr>
              <w:t>Budget</w:t>
            </w:r>
          </w:p>
        </w:tc>
        <w:tc>
          <w:tcPr>
            <w:tcW w:type="dxa" w:w="2016"/>
            <w:vAlign w:val="top"/>
          </w:tcPr>
          <w:p>
            <w:pPr>
              <w:pStyle w:val="TableText"/>
            </w:pPr>
            <w:r/>
            <w:r>
              <w:rPr>
                <w:b w:val="0"/>
              </w:rPr>
              <w:t>Yes</w:t>
            </w:r>
          </w:p>
        </w:tc>
        <w:tc>
          <w:tcPr>
            <w:tcW w:type="dxa" w:w="2592"/>
            <w:vAlign w:val="top"/>
          </w:tcPr>
          <w:p>
            <w:pPr>
              <w:pStyle w:val="TableText"/>
            </w:pPr>
            <w:r/>
            <w:r>
              <w:rPr>
                <w:b w:val="0"/>
              </w:rPr>
              <w:t>Budget Owner</w:t>
            </w:r>
          </w:p>
        </w:tc>
        <w:tc>
          <w:tcPr>
            <w:tcW w:type="dxa" w:w="2880"/>
            <w:vAlign w:val="top"/>
          </w:tcPr>
          <w:p>
            <w:pPr>
              <w:pStyle w:val="TableText"/>
            </w:pPr>
            <w:r/>
            <w:r>
              <w:rPr>
                <w:b w:val="0"/>
              </w:rPr>
              <w:t>Approval log</w:t>
            </w:r>
          </w:p>
        </w:tc>
      </w:tr>
      <w:tr>
        <w:tc>
          <w:tcPr>
            <w:tcW w:type="dxa" w:w="2880"/>
            <w:vAlign w:val="top"/>
          </w:tcPr>
          <w:p>
            <w:pPr>
              <w:pStyle w:val="TableText"/>
            </w:pPr>
            <w:r/>
            <w:r>
              <w:rPr>
                <w:b w:val="0"/>
              </w:rPr>
              <w:t>Release</w:t>
            </w:r>
          </w:p>
        </w:tc>
        <w:tc>
          <w:tcPr>
            <w:tcW w:type="dxa" w:w="2016"/>
            <w:vAlign w:val="top"/>
          </w:tcPr>
          <w:p>
            <w:pPr>
              <w:pStyle w:val="TableText"/>
            </w:pPr>
            <w:r/>
            <w:r>
              <w:rPr>
                <w:b w:val="0"/>
              </w:rPr>
              <w:t>Yes</w:t>
            </w:r>
          </w:p>
        </w:tc>
        <w:tc>
          <w:tcPr>
            <w:tcW w:type="dxa" w:w="2592"/>
            <w:vAlign w:val="top"/>
          </w:tcPr>
          <w:p>
            <w:pPr>
              <w:pStyle w:val="TableText"/>
            </w:pPr>
            <w:r/>
            <w:r>
              <w:rPr>
                <w:b w:val="0"/>
              </w:rPr>
              <w:t>Delivery Lead</w:t>
            </w:r>
          </w:p>
        </w:tc>
        <w:tc>
          <w:tcPr>
            <w:tcW w:type="dxa" w:w="2880"/>
            <w:vAlign w:val="top"/>
          </w:tcPr>
          <w:p>
            <w:pPr>
              <w:pStyle w:val="TableText"/>
            </w:pPr>
            <w:r/>
            <w:r>
              <w:rPr>
                <w:b w:val="0"/>
              </w:rPr>
              <w:t>Release approval</w:t>
            </w:r>
          </w:p>
        </w:tc>
      </w:tr>
      <w:tr>
        <w:tc>
          <w:tcPr>
            <w:tcW w:type="dxa" w:w="2880"/>
            <w:vAlign w:val="top"/>
          </w:tcPr>
          <w:p>
            <w:pPr>
              <w:pStyle w:val="TableText"/>
            </w:pPr>
            <w:r/>
            <w:r>
              <w:rPr>
                <w:b w:val="0"/>
              </w:rPr>
              <w:t>Reporting</w:t>
            </w:r>
          </w:p>
        </w:tc>
        <w:tc>
          <w:tcPr>
            <w:tcW w:type="dxa" w:w="2016"/>
            <w:vAlign w:val="top"/>
          </w:tcPr>
          <w:p>
            <w:pPr>
              <w:pStyle w:val="TableText"/>
            </w:pPr>
            <w:r/>
            <w:r>
              <w:rPr>
                <w:b w:val="0"/>
              </w:rPr>
              <w:t>No for internal draft</w:t>
            </w:r>
          </w:p>
        </w:tc>
        <w:tc>
          <w:tcPr>
            <w:tcW w:type="dxa" w:w="2592"/>
            <w:vAlign w:val="top"/>
          </w:tcPr>
          <w:p>
            <w:pPr>
              <w:pStyle w:val="TableText"/>
            </w:pPr>
            <w:r/>
            <w:r>
              <w:rPr>
                <w:b w:val="0"/>
              </w:rPr>
              <w:t>Team Lead</w:t>
            </w:r>
          </w:p>
        </w:tc>
        <w:tc>
          <w:tcPr>
            <w:tcW w:type="dxa" w:w="2880"/>
            <w:vAlign w:val="top"/>
          </w:tcPr>
          <w:p>
            <w:pPr>
              <w:pStyle w:val="TableText"/>
            </w:pPr>
            <w:r/>
            <w:r>
              <w:rPr>
                <w:b w:val="0"/>
              </w:rPr>
              <w:t>Review sampling</w:t>
            </w:r>
          </w:p>
        </w:tc>
      </w:tr>
      <w:tr>
        <w:tc>
          <w:tcPr>
            <w:tcW w:type="dxa" w:w="2880"/>
            <w:vAlign w:val="top"/>
          </w:tcPr>
          <w:p>
            <w:pPr>
              <w:pStyle w:val="TableText"/>
            </w:pPr>
            <w:r/>
            <w:r>
              <w:rPr>
                <w:b w:val="0"/>
              </w:rPr>
              <w:t>Documentation</w:t>
            </w:r>
          </w:p>
        </w:tc>
        <w:tc>
          <w:tcPr>
            <w:tcW w:type="dxa" w:w="2016"/>
            <w:vAlign w:val="top"/>
          </w:tcPr>
          <w:p>
            <w:pPr>
              <w:pStyle w:val="TableText"/>
            </w:pPr>
            <w:r/>
            <w:r>
              <w:rPr>
                <w:b w:val="0"/>
              </w:rPr>
              <w:t>No if low risk</w:t>
            </w:r>
          </w:p>
        </w:tc>
        <w:tc>
          <w:tcPr>
            <w:tcW w:type="dxa" w:w="2592"/>
            <w:vAlign w:val="top"/>
          </w:tcPr>
          <w:p>
            <w:pPr>
              <w:pStyle w:val="TableText"/>
            </w:pPr>
            <w:r/>
            <w:r>
              <w:rPr>
                <w:b w:val="0"/>
              </w:rPr>
              <w:t>Agent Owner</w:t>
            </w:r>
          </w:p>
        </w:tc>
        <w:tc>
          <w:tcPr>
            <w:tcW w:type="dxa" w:w="2880"/>
            <w:vAlign w:val="top"/>
          </w:tcPr>
          <w:p>
            <w:pPr>
              <w:pStyle w:val="TableText"/>
            </w:pPr>
            <w:r/>
            <w:r>
              <w:rPr>
                <w:b w:val="0"/>
              </w:rPr>
              <w:t>Audit log</w:t>
            </w:r>
          </w:p>
        </w:tc>
      </w:tr>
    </w:tbl>
    <w:p/>
    <w:p>
      <w:r>
        <w:br w:type="page"/>
      </w:r>
    </w:p>
    <w:p>
      <w:pPr>
        <w:pStyle w:val="Heading1"/>
      </w:pPr>
      <w:r>
        <w:t>25. Real-World Case Studies</w:t>
      </w:r>
    </w:p>
    <w:p>
      <w:pPr>
        <w:pStyle w:val="Heading2"/>
      </w:pPr>
      <w:r>
        <w:t>Case Study 1: PMO Reporting Agent</w:t>
      </w:r>
    </w:p>
    <w:p>
      <w:r>
        <w:t>A transformation PMO introduced an agent to draft weekly status reports from project plans, RAID logs and milestone updates. The agent reduced manual compilation effort, but the PMO Lead retained approval authority for executive distribution. The agent was classified as Agent Led for draft production and Human Approved for publication.</w:t>
      </w:r>
    </w:p>
    <w:tbl>
      <w:tblPr>
        <w:tblStyle w:val="TableGrid"/>
        <w:tblW w:type="auto" w:w="0"/>
        <w:jc w:val="center"/>
        <w:tblLook w:firstColumn="1" w:firstRow="1" w:lastColumn="0" w:lastRow="0" w:noHBand="0" w:noVBand="1" w:val="04A0"/>
      </w:tblPr>
      <w:tblGrid>
        <w:gridCol w:w="3408"/>
        <w:gridCol w:w="3408"/>
        <w:gridCol w:w="3408"/>
      </w:tblGrid>
      <w:tr>
        <w:tc>
          <w:tcPr>
            <w:tcW w:type="dxa" w:w="3168"/>
            <w:vAlign w:val="top"/>
            <w:shd w:fill="0B1F3A"/>
          </w:tcPr>
          <w:p>
            <w:pPr>
              <w:pStyle w:val="TableText"/>
            </w:pPr>
            <w:r/>
            <w:r>
              <w:rPr>
                <w:b/>
                <w:color w:val="FFFFFF"/>
              </w:rPr>
              <w:t>Challenge</w:t>
            </w:r>
          </w:p>
        </w:tc>
        <w:tc>
          <w:tcPr>
            <w:tcW w:type="dxa" w:w="4608"/>
            <w:vAlign w:val="top"/>
            <w:shd w:fill="0B1F3A"/>
          </w:tcPr>
          <w:p>
            <w:pPr>
              <w:pStyle w:val="TableText"/>
            </w:pPr>
            <w:r/>
            <w:r>
              <w:rPr>
                <w:b/>
                <w:color w:val="FFFFFF"/>
              </w:rPr>
              <w:t>Controls</w:t>
            </w:r>
          </w:p>
        </w:tc>
        <w:tc>
          <w:tcPr>
            <w:tcW w:type="dxa" w:w="2880"/>
            <w:vAlign w:val="top"/>
            <w:shd w:fill="0B1F3A"/>
          </w:tcPr>
          <w:p>
            <w:pPr>
              <w:pStyle w:val="TableText"/>
            </w:pPr>
            <w:r/>
            <w:r>
              <w:rPr>
                <w:b/>
                <w:color w:val="FFFFFF"/>
              </w:rPr>
              <w:t>Outcome</w:t>
            </w:r>
          </w:p>
        </w:tc>
      </w:tr>
      <w:tr>
        <w:tc>
          <w:tcPr>
            <w:tcW w:type="dxa" w:w="3168"/>
            <w:vAlign w:val="top"/>
          </w:tcPr>
          <w:p>
            <w:pPr>
              <w:pStyle w:val="TableText"/>
            </w:pPr>
            <w:r/>
            <w:r>
              <w:rPr>
                <w:b w:val="0"/>
              </w:rPr>
              <w:t>Manual reporting consumed analyst capacity.</w:t>
            </w:r>
          </w:p>
        </w:tc>
        <w:tc>
          <w:tcPr>
            <w:tcW w:type="dxa" w:w="4608"/>
            <w:vAlign w:val="top"/>
          </w:tcPr>
          <w:p>
            <w:pPr>
              <w:pStyle w:val="TableText"/>
            </w:pPr>
            <w:r/>
            <w:r>
              <w:rPr>
                <w:b w:val="0"/>
              </w:rPr>
              <w:t>Confidence threshold, human approval, audit log, sample checks.</w:t>
            </w:r>
          </w:p>
        </w:tc>
        <w:tc>
          <w:tcPr>
            <w:tcW w:type="dxa" w:w="2880"/>
            <w:vAlign w:val="top"/>
          </w:tcPr>
          <w:p>
            <w:pPr>
              <w:pStyle w:val="TableText"/>
            </w:pPr>
            <w:r/>
            <w:r>
              <w:rPr>
                <w:b w:val="0"/>
              </w:rPr>
              <w:t>Reduced cycle time and improved consistency while preserving accountability.</w:t>
            </w:r>
          </w:p>
        </w:tc>
      </w:tr>
    </w:tbl>
    <w:p/>
    <w:p>
      <w:pPr>
        <w:pStyle w:val="Heading2"/>
      </w:pPr>
      <w:r>
        <w:t>Case Study 2: Risk Triage Agent</w:t>
      </w:r>
    </w:p>
    <w:p>
      <w:r>
        <w:t>A delivery team used an agent to identify emerging risks from status updates and issue logs. The agent could recommend severity but could not accept or close risks. The Delivery Lead approved changes to risk ratings and escalated high-impact items to governance.</w:t>
      </w:r>
    </w:p>
    <w:tbl>
      <w:tblPr>
        <w:tblStyle w:val="TableGrid"/>
        <w:tblW w:type="auto" w:w="0"/>
        <w:jc w:val="center"/>
        <w:tblLook w:firstColumn="1" w:firstRow="1" w:lastColumn="0" w:lastRow="0" w:noHBand="0" w:noVBand="1" w:val="04A0"/>
      </w:tblPr>
      <w:tblGrid>
        <w:gridCol w:w="3408"/>
        <w:gridCol w:w="3408"/>
        <w:gridCol w:w="3408"/>
      </w:tblGrid>
      <w:tr>
        <w:tc>
          <w:tcPr>
            <w:tcW w:type="dxa" w:w="3168"/>
            <w:vAlign w:val="top"/>
            <w:shd w:fill="0B1F3A"/>
          </w:tcPr>
          <w:p>
            <w:pPr>
              <w:pStyle w:val="TableText"/>
            </w:pPr>
            <w:r/>
            <w:r>
              <w:rPr>
                <w:b/>
                <w:color w:val="FFFFFF"/>
              </w:rPr>
              <w:t>Challenge</w:t>
            </w:r>
          </w:p>
        </w:tc>
        <w:tc>
          <w:tcPr>
            <w:tcW w:type="dxa" w:w="4608"/>
            <w:vAlign w:val="top"/>
            <w:shd w:fill="0B1F3A"/>
          </w:tcPr>
          <w:p>
            <w:pPr>
              <w:pStyle w:val="TableText"/>
            </w:pPr>
            <w:r/>
            <w:r>
              <w:rPr>
                <w:b/>
                <w:color w:val="FFFFFF"/>
              </w:rPr>
              <w:t>Controls</w:t>
            </w:r>
          </w:p>
        </w:tc>
        <w:tc>
          <w:tcPr>
            <w:tcW w:type="dxa" w:w="2880"/>
            <w:vAlign w:val="top"/>
            <w:shd w:fill="0B1F3A"/>
          </w:tcPr>
          <w:p>
            <w:pPr>
              <w:pStyle w:val="TableText"/>
            </w:pPr>
            <w:r/>
            <w:r>
              <w:rPr>
                <w:b/>
                <w:color w:val="FFFFFF"/>
              </w:rPr>
              <w:t>Outcome</w:t>
            </w:r>
          </w:p>
        </w:tc>
      </w:tr>
      <w:tr>
        <w:tc>
          <w:tcPr>
            <w:tcW w:type="dxa" w:w="3168"/>
            <w:vAlign w:val="top"/>
          </w:tcPr>
          <w:p>
            <w:pPr>
              <w:pStyle w:val="TableText"/>
            </w:pPr>
            <w:r/>
            <w:r>
              <w:rPr>
                <w:b w:val="0"/>
              </w:rPr>
              <w:t>Risks were identified late and inconsistently.</w:t>
            </w:r>
          </w:p>
        </w:tc>
        <w:tc>
          <w:tcPr>
            <w:tcW w:type="dxa" w:w="4608"/>
            <w:vAlign w:val="top"/>
          </w:tcPr>
          <w:p>
            <w:pPr>
              <w:pStyle w:val="TableText"/>
            </w:pPr>
            <w:r/>
            <w:r>
              <w:rPr>
                <w:b w:val="0"/>
              </w:rPr>
              <w:t>Human approval for ratings, escalation for high impact, risk audit trail.</w:t>
            </w:r>
          </w:p>
        </w:tc>
        <w:tc>
          <w:tcPr>
            <w:tcW w:type="dxa" w:w="2880"/>
            <w:vAlign w:val="top"/>
          </w:tcPr>
          <w:p>
            <w:pPr>
              <w:pStyle w:val="TableText"/>
            </w:pPr>
            <w:r/>
            <w:r>
              <w:rPr>
                <w:b w:val="0"/>
              </w:rPr>
              <w:t>Earlier risk visibility and stronger risk governance.</w:t>
            </w:r>
          </w:p>
        </w:tc>
      </w:tr>
    </w:tbl>
    <w:p/>
    <w:p>
      <w:r>
        <w:br w:type="page"/>
      </w:r>
    </w:p>
    <w:p>
      <w:pPr>
        <w:pStyle w:val="Heading1"/>
      </w:pPr>
      <w:r>
        <w:t>26. Real-World Case Studies - Continued</w:t>
      </w:r>
    </w:p>
    <w:p>
      <w:pPr>
        <w:pStyle w:val="Heading2"/>
      </w:pPr>
      <w:r>
        <w:t>Case Study 3: Service Desk Triage Agent</w:t>
      </w:r>
    </w:p>
    <w:p>
      <w:r>
        <w:t>An operations team deployed an agent to classify support tickets and suggest routing. Low-risk tickets above confidence threshold were routed automatically. Ambiguous tickets were escalated to a service manager.</w:t>
      </w:r>
    </w:p>
    <w:tbl>
      <w:tblPr>
        <w:tblStyle w:val="TableGrid"/>
        <w:tblW w:type="auto" w:w="0"/>
        <w:jc w:val="center"/>
        <w:tblLook w:firstColumn="1" w:firstRow="1" w:lastColumn="0" w:lastRow="0" w:noHBand="0" w:noVBand="1" w:val="04A0"/>
      </w:tblPr>
      <w:tblGrid>
        <w:gridCol w:w="3408"/>
        <w:gridCol w:w="3408"/>
        <w:gridCol w:w="3408"/>
      </w:tblGrid>
      <w:tr>
        <w:tc>
          <w:tcPr>
            <w:tcW w:type="dxa" w:w="3168"/>
            <w:vAlign w:val="top"/>
            <w:shd w:fill="0B1F3A"/>
          </w:tcPr>
          <w:p>
            <w:pPr>
              <w:pStyle w:val="TableText"/>
            </w:pPr>
            <w:r/>
            <w:r>
              <w:rPr>
                <w:b/>
                <w:color w:val="FFFFFF"/>
              </w:rPr>
              <w:t>Challenge</w:t>
            </w:r>
          </w:p>
        </w:tc>
        <w:tc>
          <w:tcPr>
            <w:tcW w:type="dxa" w:w="4608"/>
            <w:vAlign w:val="top"/>
            <w:shd w:fill="0B1F3A"/>
          </w:tcPr>
          <w:p>
            <w:pPr>
              <w:pStyle w:val="TableText"/>
            </w:pPr>
            <w:r/>
            <w:r>
              <w:rPr>
                <w:b/>
                <w:color w:val="FFFFFF"/>
              </w:rPr>
              <w:t>Controls</w:t>
            </w:r>
          </w:p>
        </w:tc>
        <w:tc>
          <w:tcPr>
            <w:tcW w:type="dxa" w:w="2880"/>
            <w:vAlign w:val="top"/>
            <w:shd w:fill="0B1F3A"/>
          </w:tcPr>
          <w:p>
            <w:pPr>
              <w:pStyle w:val="TableText"/>
            </w:pPr>
            <w:r/>
            <w:r>
              <w:rPr>
                <w:b/>
                <w:color w:val="FFFFFF"/>
              </w:rPr>
              <w:t>Outcome</w:t>
            </w:r>
          </w:p>
        </w:tc>
      </w:tr>
      <w:tr>
        <w:tc>
          <w:tcPr>
            <w:tcW w:type="dxa" w:w="3168"/>
            <w:vAlign w:val="top"/>
          </w:tcPr>
          <w:p>
            <w:pPr>
              <w:pStyle w:val="TableText"/>
            </w:pPr>
            <w:r/>
            <w:r>
              <w:rPr>
                <w:b w:val="0"/>
              </w:rPr>
              <w:t>Ticket routing delays affected service levels.</w:t>
            </w:r>
          </w:p>
        </w:tc>
        <w:tc>
          <w:tcPr>
            <w:tcW w:type="dxa" w:w="4608"/>
            <w:vAlign w:val="top"/>
          </w:tcPr>
          <w:p>
            <w:pPr>
              <w:pStyle w:val="TableText"/>
            </w:pPr>
            <w:r/>
            <w:r>
              <w:rPr>
                <w:b w:val="0"/>
              </w:rPr>
              <w:t>Confidence threshold, exception escalation, access controls.</w:t>
            </w:r>
          </w:p>
        </w:tc>
        <w:tc>
          <w:tcPr>
            <w:tcW w:type="dxa" w:w="2880"/>
            <w:vAlign w:val="top"/>
          </w:tcPr>
          <w:p>
            <w:pPr>
              <w:pStyle w:val="TableText"/>
            </w:pPr>
            <w:r/>
            <w:r>
              <w:rPr>
                <w:b w:val="0"/>
              </w:rPr>
              <w:t>Faster triage and reduced manual handling.</w:t>
            </w:r>
          </w:p>
        </w:tc>
      </w:tr>
    </w:tbl>
    <w:p/>
    <w:p>
      <w:pPr>
        <w:pStyle w:val="Heading2"/>
      </w:pPr>
      <w:r>
        <w:t>Case Study 4: Release Planning Assistant</w:t>
      </w:r>
    </w:p>
    <w:p>
      <w:r>
        <w:t>A product delivery function used an agent to model release options based on backlog readiness, capacity and dependency data. The agent recommended options, but the Release Manager approved the final plan. This preserved human accountability while improving planning speed.</w:t>
      </w:r>
    </w:p>
    <w:tbl>
      <w:tblPr>
        <w:tblStyle w:val="TableGrid"/>
        <w:tblW w:type="auto" w:w="0"/>
        <w:jc w:val="center"/>
        <w:tblLook w:firstColumn="1" w:firstRow="1" w:lastColumn="0" w:lastRow="0" w:noHBand="0" w:noVBand="1" w:val="04A0"/>
      </w:tblPr>
      <w:tblGrid>
        <w:gridCol w:w="3408"/>
        <w:gridCol w:w="3408"/>
        <w:gridCol w:w="3408"/>
      </w:tblGrid>
      <w:tr>
        <w:tc>
          <w:tcPr>
            <w:tcW w:type="dxa" w:w="3168"/>
            <w:vAlign w:val="top"/>
            <w:shd w:fill="0B1F3A"/>
          </w:tcPr>
          <w:p>
            <w:pPr>
              <w:pStyle w:val="TableText"/>
            </w:pPr>
            <w:r/>
            <w:r>
              <w:rPr>
                <w:b/>
                <w:color w:val="FFFFFF"/>
              </w:rPr>
              <w:t>Challenge</w:t>
            </w:r>
          </w:p>
        </w:tc>
        <w:tc>
          <w:tcPr>
            <w:tcW w:type="dxa" w:w="4608"/>
            <w:vAlign w:val="top"/>
            <w:shd w:fill="0B1F3A"/>
          </w:tcPr>
          <w:p>
            <w:pPr>
              <w:pStyle w:val="TableText"/>
            </w:pPr>
            <w:r/>
            <w:r>
              <w:rPr>
                <w:b/>
                <w:color w:val="FFFFFF"/>
              </w:rPr>
              <w:t>Controls</w:t>
            </w:r>
          </w:p>
        </w:tc>
        <w:tc>
          <w:tcPr>
            <w:tcW w:type="dxa" w:w="2880"/>
            <w:vAlign w:val="top"/>
            <w:shd w:fill="0B1F3A"/>
          </w:tcPr>
          <w:p>
            <w:pPr>
              <w:pStyle w:val="TableText"/>
            </w:pPr>
            <w:r/>
            <w:r>
              <w:rPr>
                <w:b/>
                <w:color w:val="FFFFFF"/>
              </w:rPr>
              <w:t>Outcome</w:t>
            </w:r>
          </w:p>
        </w:tc>
      </w:tr>
      <w:tr>
        <w:tc>
          <w:tcPr>
            <w:tcW w:type="dxa" w:w="3168"/>
            <w:vAlign w:val="top"/>
          </w:tcPr>
          <w:p>
            <w:pPr>
              <w:pStyle w:val="TableText"/>
            </w:pPr>
            <w:r/>
            <w:r>
              <w:rPr>
                <w:b w:val="0"/>
              </w:rPr>
              <w:t>Release planning relied on fragmented data.</w:t>
            </w:r>
          </w:p>
        </w:tc>
        <w:tc>
          <w:tcPr>
            <w:tcW w:type="dxa" w:w="4608"/>
            <w:vAlign w:val="top"/>
          </w:tcPr>
          <w:p>
            <w:pPr>
              <w:pStyle w:val="TableText"/>
            </w:pPr>
            <w:r/>
            <w:r>
              <w:rPr>
                <w:b w:val="0"/>
              </w:rPr>
              <w:t>Human Approved mode, evidence review, dependency exception rules.</w:t>
            </w:r>
          </w:p>
        </w:tc>
        <w:tc>
          <w:tcPr>
            <w:tcW w:type="dxa" w:w="2880"/>
            <w:vAlign w:val="top"/>
          </w:tcPr>
          <w:p>
            <w:pPr>
              <w:pStyle w:val="TableText"/>
            </w:pPr>
            <w:r/>
            <w:r>
              <w:rPr>
                <w:b w:val="0"/>
              </w:rPr>
              <w:t>Improved planning quality and reduced preparation effort.</w:t>
            </w:r>
          </w:p>
        </w:tc>
      </w:tr>
    </w:tbl>
    <w:p/>
    <w:p>
      <w:r>
        <w:br w:type="page"/>
      </w:r>
    </w:p>
    <w:p>
      <w:pPr>
        <w:pStyle w:val="Heading1"/>
      </w:pPr>
      <w:r>
        <w:t>27. Appendices</w:t>
      </w:r>
    </w:p>
    <w:p>
      <w:pPr>
        <w:pStyle w:val="Heading2"/>
      </w:pPr>
      <w:r>
        <w:t>Appendix A: Glossary</w:t>
      </w:r>
    </w:p>
    <w:tbl>
      <w:tblPr>
        <w:tblStyle w:val="TableGrid"/>
        <w:tblW w:type="auto" w:w="0"/>
        <w:jc w:val="center"/>
        <w:tblLook w:firstColumn="1" w:firstRow="1" w:lastColumn="0" w:lastRow="0" w:noHBand="0" w:noVBand="1" w:val="04A0"/>
      </w:tblPr>
      <w:tblGrid>
        <w:gridCol w:w="5112"/>
        <w:gridCol w:w="5112"/>
      </w:tblGrid>
      <w:tr>
        <w:tc>
          <w:tcPr>
            <w:tcW w:type="dxa" w:w="2880"/>
            <w:vAlign w:val="top"/>
            <w:shd w:fill="0B1F3A"/>
          </w:tcPr>
          <w:p>
            <w:pPr>
              <w:pStyle w:val="TableText"/>
            </w:pPr>
            <w:r/>
            <w:r>
              <w:rPr>
                <w:b/>
                <w:color w:val="FFFFFF"/>
              </w:rPr>
              <w:t>Term</w:t>
            </w:r>
          </w:p>
        </w:tc>
        <w:tc>
          <w:tcPr>
            <w:tcW w:type="dxa" w:w="7488"/>
            <w:vAlign w:val="top"/>
            <w:shd w:fill="0B1F3A"/>
          </w:tcPr>
          <w:p>
            <w:pPr>
              <w:pStyle w:val="TableText"/>
            </w:pPr>
            <w:r/>
            <w:r>
              <w:rPr>
                <w:b/>
                <w:color w:val="FFFFFF"/>
              </w:rPr>
              <w:t>Definition</w:t>
            </w:r>
          </w:p>
        </w:tc>
      </w:tr>
      <w:tr>
        <w:tc>
          <w:tcPr>
            <w:tcW w:type="dxa" w:w="2880"/>
            <w:vAlign w:val="top"/>
          </w:tcPr>
          <w:p>
            <w:pPr>
              <w:pStyle w:val="TableText"/>
            </w:pPr>
            <w:r/>
            <w:r>
              <w:rPr>
                <w:b w:val="0"/>
              </w:rPr>
              <w:t>Agentic Delivery</w:t>
            </w:r>
          </w:p>
        </w:tc>
        <w:tc>
          <w:tcPr>
            <w:tcW w:type="dxa" w:w="7488"/>
            <w:vAlign w:val="top"/>
          </w:tcPr>
          <w:p>
            <w:pPr>
              <w:pStyle w:val="TableText"/>
            </w:pPr>
            <w:r/>
            <w:r>
              <w:rPr>
                <w:b w:val="0"/>
              </w:rPr>
              <w:t>Use of AI agents to augment or execute delivery activities under governance.</w:t>
            </w:r>
          </w:p>
        </w:tc>
      </w:tr>
      <w:tr>
        <w:tc>
          <w:tcPr>
            <w:tcW w:type="dxa" w:w="2880"/>
            <w:vAlign w:val="top"/>
          </w:tcPr>
          <w:p>
            <w:pPr>
              <w:pStyle w:val="TableText"/>
            </w:pPr>
            <w:r/>
            <w:r>
              <w:rPr>
                <w:b w:val="0"/>
              </w:rPr>
              <w:t>Human-in-the-Loop</w:t>
            </w:r>
          </w:p>
        </w:tc>
        <w:tc>
          <w:tcPr>
            <w:tcW w:type="dxa" w:w="7488"/>
            <w:vAlign w:val="top"/>
          </w:tcPr>
          <w:p>
            <w:pPr>
              <w:pStyle w:val="TableText"/>
            </w:pPr>
            <w:r/>
            <w:r>
              <w:rPr>
                <w:b w:val="0"/>
              </w:rPr>
              <w:t>Operating model where humans review, approve or monitor agent activity.</w:t>
            </w:r>
          </w:p>
        </w:tc>
      </w:tr>
      <w:tr>
        <w:tc>
          <w:tcPr>
            <w:tcW w:type="dxa" w:w="2880"/>
            <w:vAlign w:val="top"/>
          </w:tcPr>
          <w:p>
            <w:pPr>
              <w:pStyle w:val="TableText"/>
            </w:pPr>
            <w:r/>
            <w:r>
              <w:rPr>
                <w:b w:val="0"/>
              </w:rPr>
              <w:t>Agent Owner</w:t>
            </w:r>
          </w:p>
        </w:tc>
        <w:tc>
          <w:tcPr>
            <w:tcW w:type="dxa" w:w="7488"/>
            <w:vAlign w:val="top"/>
          </w:tcPr>
          <w:p>
            <w:pPr>
              <w:pStyle w:val="TableText"/>
            </w:pPr>
            <w:r/>
            <w:r>
              <w:rPr>
                <w:b w:val="0"/>
              </w:rPr>
              <w:t>Named human accountable for agent outcomes.</w:t>
            </w:r>
          </w:p>
        </w:tc>
      </w:tr>
      <w:tr>
        <w:tc>
          <w:tcPr>
            <w:tcW w:type="dxa" w:w="2880"/>
            <w:vAlign w:val="top"/>
          </w:tcPr>
          <w:p>
            <w:pPr>
              <w:pStyle w:val="TableText"/>
            </w:pPr>
            <w:r/>
            <w:r>
              <w:rPr>
                <w:b w:val="0"/>
              </w:rPr>
              <w:t>Autonomy Level</w:t>
            </w:r>
          </w:p>
        </w:tc>
        <w:tc>
          <w:tcPr>
            <w:tcW w:type="dxa" w:w="7488"/>
            <w:vAlign w:val="top"/>
          </w:tcPr>
          <w:p>
            <w:pPr>
              <w:pStyle w:val="TableText"/>
            </w:pPr>
            <w:r/>
            <w:r>
              <w:rPr>
                <w:b w:val="0"/>
              </w:rPr>
              <w:t>Degree of authority granted to an agent.</w:t>
            </w:r>
          </w:p>
        </w:tc>
      </w:tr>
      <w:tr>
        <w:tc>
          <w:tcPr>
            <w:tcW w:type="dxa" w:w="2880"/>
            <w:vAlign w:val="top"/>
          </w:tcPr>
          <w:p>
            <w:pPr>
              <w:pStyle w:val="TableText"/>
            </w:pPr>
            <w:r/>
            <w:r>
              <w:rPr>
                <w:b w:val="0"/>
              </w:rPr>
              <w:t>Confidence Threshold</w:t>
            </w:r>
          </w:p>
        </w:tc>
        <w:tc>
          <w:tcPr>
            <w:tcW w:type="dxa" w:w="7488"/>
            <w:vAlign w:val="top"/>
          </w:tcPr>
          <w:p>
            <w:pPr>
              <w:pStyle w:val="TableText"/>
            </w:pPr>
            <w:r/>
            <w:r>
              <w:rPr>
                <w:b w:val="0"/>
              </w:rPr>
              <w:t>Minimum confidence level required for action or approval.</w:t>
            </w:r>
          </w:p>
        </w:tc>
      </w:tr>
    </w:tbl>
    <w:p/>
    <w:p>
      <w:pPr>
        <w:pStyle w:val="Heading2"/>
      </w:pPr>
      <w:r>
        <w:t>Appendix B: Governance Controls Catalogue</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top"/>
            <w:shd w:fill="0B1F3A"/>
          </w:tcPr>
          <w:p>
            <w:pPr>
              <w:pStyle w:val="TableText"/>
            </w:pPr>
            <w:r/>
            <w:r>
              <w:rPr>
                <w:b/>
                <w:color w:val="FFFFFF"/>
              </w:rPr>
              <w:t>Control</w:t>
            </w:r>
          </w:p>
        </w:tc>
        <w:tc>
          <w:tcPr>
            <w:tcW w:type="dxa" w:w="4608"/>
            <w:vAlign w:val="top"/>
            <w:shd w:fill="0B1F3A"/>
          </w:tcPr>
          <w:p>
            <w:pPr>
              <w:pStyle w:val="TableText"/>
            </w:pPr>
            <w:r/>
            <w:r>
              <w:rPr>
                <w:b/>
                <w:color w:val="FFFFFF"/>
              </w:rPr>
              <w:t>Purpose</w:t>
            </w:r>
          </w:p>
        </w:tc>
        <w:tc>
          <w:tcPr>
            <w:tcW w:type="dxa" w:w="3168"/>
            <w:vAlign w:val="top"/>
            <w:shd w:fill="0B1F3A"/>
          </w:tcPr>
          <w:p>
            <w:pPr>
              <w:pStyle w:val="TableText"/>
            </w:pPr>
            <w:r/>
            <w:r>
              <w:rPr>
                <w:b/>
                <w:color w:val="FFFFFF"/>
              </w:rPr>
              <w:t>Evidence</w:t>
            </w:r>
          </w:p>
        </w:tc>
      </w:tr>
      <w:tr>
        <w:tc>
          <w:tcPr>
            <w:tcW w:type="dxa" w:w="2592"/>
            <w:vAlign w:val="top"/>
          </w:tcPr>
          <w:p>
            <w:pPr>
              <w:pStyle w:val="TableText"/>
            </w:pPr>
            <w:r/>
            <w:r>
              <w:rPr>
                <w:b w:val="0"/>
              </w:rPr>
              <w:t>Agent Inventory</w:t>
            </w:r>
          </w:p>
        </w:tc>
        <w:tc>
          <w:tcPr>
            <w:tcW w:type="dxa" w:w="4608"/>
            <w:vAlign w:val="top"/>
          </w:tcPr>
          <w:p>
            <w:pPr>
              <w:pStyle w:val="TableText"/>
            </w:pPr>
            <w:r/>
            <w:r>
              <w:rPr>
                <w:b w:val="0"/>
              </w:rPr>
              <w:t>Maintain list of active agents.</w:t>
            </w:r>
          </w:p>
        </w:tc>
        <w:tc>
          <w:tcPr>
            <w:tcW w:type="dxa" w:w="3168"/>
            <w:vAlign w:val="top"/>
          </w:tcPr>
          <w:p>
            <w:pPr>
              <w:pStyle w:val="TableText"/>
            </w:pPr>
            <w:r/>
            <w:r>
              <w:rPr>
                <w:b w:val="0"/>
              </w:rPr>
              <w:t>Inventory register.</w:t>
            </w:r>
          </w:p>
        </w:tc>
      </w:tr>
      <w:tr>
        <w:tc>
          <w:tcPr>
            <w:tcW w:type="dxa" w:w="2592"/>
            <w:vAlign w:val="top"/>
          </w:tcPr>
          <w:p>
            <w:pPr>
              <w:pStyle w:val="TableText"/>
            </w:pPr>
            <w:r/>
            <w:r>
              <w:rPr>
                <w:b w:val="0"/>
              </w:rPr>
              <w:t>Decision Rights Matrix</w:t>
            </w:r>
          </w:p>
        </w:tc>
        <w:tc>
          <w:tcPr>
            <w:tcW w:type="dxa" w:w="4608"/>
            <w:vAlign w:val="top"/>
          </w:tcPr>
          <w:p>
            <w:pPr>
              <w:pStyle w:val="TableText"/>
            </w:pPr>
            <w:r/>
            <w:r>
              <w:rPr>
                <w:b w:val="0"/>
              </w:rPr>
              <w:t>Define who approves which activities.</w:t>
            </w:r>
          </w:p>
        </w:tc>
        <w:tc>
          <w:tcPr>
            <w:tcW w:type="dxa" w:w="3168"/>
            <w:vAlign w:val="top"/>
          </w:tcPr>
          <w:p>
            <w:pPr>
              <w:pStyle w:val="TableText"/>
            </w:pPr>
            <w:r/>
            <w:r>
              <w:rPr>
                <w:b w:val="0"/>
              </w:rPr>
              <w:t>Approved matrix.</w:t>
            </w:r>
          </w:p>
        </w:tc>
      </w:tr>
      <w:tr>
        <w:tc>
          <w:tcPr>
            <w:tcW w:type="dxa" w:w="2592"/>
            <w:vAlign w:val="top"/>
          </w:tcPr>
          <w:p>
            <w:pPr>
              <w:pStyle w:val="TableText"/>
            </w:pPr>
            <w:r/>
            <w:r>
              <w:rPr>
                <w:b w:val="0"/>
              </w:rPr>
              <w:t>Audit Logging</w:t>
            </w:r>
          </w:p>
        </w:tc>
        <w:tc>
          <w:tcPr>
            <w:tcW w:type="dxa" w:w="4608"/>
            <w:vAlign w:val="top"/>
          </w:tcPr>
          <w:p>
            <w:pPr>
              <w:pStyle w:val="TableText"/>
            </w:pPr>
            <w:r/>
            <w:r>
              <w:rPr>
                <w:b w:val="0"/>
              </w:rPr>
              <w:t>Record agent actions.</w:t>
            </w:r>
          </w:p>
        </w:tc>
        <w:tc>
          <w:tcPr>
            <w:tcW w:type="dxa" w:w="3168"/>
            <w:vAlign w:val="top"/>
          </w:tcPr>
          <w:p>
            <w:pPr>
              <w:pStyle w:val="TableText"/>
            </w:pPr>
            <w:r/>
            <w:r>
              <w:rPr>
                <w:b w:val="0"/>
              </w:rPr>
              <w:t>System logs.</w:t>
            </w:r>
          </w:p>
        </w:tc>
      </w:tr>
      <w:tr>
        <w:tc>
          <w:tcPr>
            <w:tcW w:type="dxa" w:w="2592"/>
            <w:vAlign w:val="top"/>
          </w:tcPr>
          <w:p>
            <w:pPr>
              <w:pStyle w:val="TableText"/>
            </w:pPr>
            <w:r/>
            <w:r>
              <w:rPr>
                <w:b w:val="0"/>
              </w:rPr>
              <w:t>Access Control</w:t>
            </w:r>
          </w:p>
        </w:tc>
        <w:tc>
          <w:tcPr>
            <w:tcW w:type="dxa" w:w="4608"/>
            <w:vAlign w:val="top"/>
          </w:tcPr>
          <w:p>
            <w:pPr>
              <w:pStyle w:val="TableText"/>
            </w:pPr>
            <w:r/>
            <w:r>
              <w:rPr>
                <w:b w:val="0"/>
              </w:rPr>
              <w:t>Limit agent access.</w:t>
            </w:r>
          </w:p>
        </w:tc>
        <w:tc>
          <w:tcPr>
            <w:tcW w:type="dxa" w:w="3168"/>
            <w:vAlign w:val="top"/>
          </w:tcPr>
          <w:p>
            <w:pPr>
              <w:pStyle w:val="TableText"/>
            </w:pPr>
            <w:r/>
            <w:r>
              <w:rPr>
                <w:b w:val="0"/>
              </w:rPr>
              <w:t>Access review.</w:t>
            </w:r>
          </w:p>
        </w:tc>
      </w:tr>
      <w:tr>
        <w:tc>
          <w:tcPr>
            <w:tcW w:type="dxa" w:w="2592"/>
            <w:vAlign w:val="top"/>
          </w:tcPr>
          <w:p>
            <w:pPr>
              <w:pStyle w:val="TableText"/>
            </w:pPr>
            <w:r/>
            <w:r>
              <w:rPr>
                <w:b w:val="0"/>
              </w:rPr>
              <w:t>Performance Review</w:t>
            </w:r>
          </w:p>
        </w:tc>
        <w:tc>
          <w:tcPr>
            <w:tcW w:type="dxa" w:w="4608"/>
            <w:vAlign w:val="top"/>
          </w:tcPr>
          <w:p>
            <w:pPr>
              <w:pStyle w:val="TableText"/>
            </w:pPr>
            <w:r/>
            <w:r>
              <w:rPr>
                <w:b w:val="0"/>
              </w:rPr>
              <w:t>Monitor quality and value.</w:t>
            </w:r>
          </w:p>
        </w:tc>
        <w:tc>
          <w:tcPr>
            <w:tcW w:type="dxa" w:w="3168"/>
            <w:vAlign w:val="top"/>
          </w:tcPr>
          <w:p>
            <w:pPr>
              <w:pStyle w:val="TableText"/>
            </w:pPr>
            <w:r/>
            <w:r>
              <w:rPr>
                <w:b w:val="0"/>
              </w:rPr>
              <w:t>KPI dashboard.</w:t>
            </w:r>
          </w:p>
        </w:tc>
      </w:tr>
    </w:tbl>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5568"/>
        <w:sz w:val="16"/>
      </w:rPr>
      <w:t>Human-in-the-Loop Playbook™ v5.0 | Professional Consulting Edition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0808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A556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pPr>
      <w:spacing w:after="0"/>
    </w:pPr>
    <w:rPr>
      <w:rFonts w:ascii="Aptos" w:hAnsi="Aptos"/>
      <w:sz w:val="15"/>
    </w:rPr>
  </w:style>
  <w:style w:type="paragraph" w:customStyle="1" w:styleId="SmallNote">
    <w:name w:val="SmallNote"/>
    <w:rPr>
      <w:rFonts w:ascii="Aptos" w:hAnsi="Aptos"/>
      <w:color w:val="4A556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