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sz w:val="22"/>
        </w:rPr>
        <w:t>2021년 1학기 현대동아시아의 형성 기말시험</w:t>
      </w:r>
    </w:p>
    <w:p>
      <w:pPr>
        <w:pStyle w:val="0"/>
        <w:widowControl w:val="off"/>
        <w:wordWrap/>
        <w:jc w:val="center"/>
      </w:pPr>
      <w:r>
        <w:rPr>
          <w:sz w:val="22"/>
        </w:rPr>
        <w:t>2021년 6월 15일(화)~20일(일)</w:t>
      </w:r>
    </w:p>
    <w:p>
      <w:pPr>
        <w:pStyle w:val="0"/>
        <w:widowControl w:val="off"/>
        <w:rPr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97"/>
        <w:gridCol w:w="2797"/>
        <w:gridCol w:w="2797"/>
      </w:tblGrid>
      <w:tr>
        <w:trPr>
          <w:trHeight w:val="370" w:hRule="atLeast"/>
        </w:trPr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이름: </w:t>
            </w:r>
            <w:r>
              <w:rPr>
                <w:lang w:eastAsia="ko-KR"/>
                <w:rtl w:val="off"/>
              </w:rPr>
              <w:t>이지현</w:t>
            </w: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학번: </w:t>
            </w:r>
            <w:r>
              <w:rPr>
                <w:lang w:eastAsia="ko-KR"/>
                <w:rtl w:val="off"/>
              </w:rPr>
              <w:t>20211260</w:t>
            </w:r>
          </w:p>
        </w:tc>
        <w:tc>
          <w:tcPr>
            <w:tcW w:w="2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전공: </w:t>
            </w:r>
            <w:r>
              <w:rPr>
                <w:lang w:eastAsia="ko-KR"/>
                <w:rtl w:val="off"/>
              </w:rPr>
              <w:t>물리학</w:t>
            </w:r>
          </w:p>
        </w:tc>
      </w:tr>
      <w:tr>
        <w:trPr>
          <w:trHeight w:val="5181" w:hRule="atLeast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0"/>
              <w:widowControl w:val="off"/>
              <w:rPr>
                <w:color w:val="000000"/>
                <w:shd w:val="clear" w:color="000000" w:fill="auto"/>
              </w:rPr>
            </w:pPr>
            <w:r>
              <w:rPr/>
              <w:t>※</w:t>
            </w:r>
            <w:r>
              <w:rPr/>
              <w:t xml:space="preserve"> 다음 문항 중 </w:t>
            </w:r>
            <w:r>
              <w:rPr>
                <w:b/>
                <w:u w:val="single" w:color="auto"/>
              </w:rPr>
              <w:t>하나를</w:t>
            </w:r>
            <w:r>
              <w:rPr/>
              <w:t xml:space="preserve"> 선택하여 논술하시오(1500~2000자 이내/공백 포함/30점)</w:t>
            </w:r>
          </w:p>
          <w:p>
            <w:pPr>
              <w:pStyle w:val="0"/>
              <w:ind w:left="200" w:hanging="200"/>
              <w:widowControl w:val="off"/>
              <w:rPr>
                <w:lang w:eastAsia="ko-KR"/>
                <w:rFonts w:hint="eastAsia"/>
                <w:b/>
                <w:bCs/>
                <w:shd w:val="clear" w:color="000000" w:fill="auto"/>
                <w:rtl w:val="off"/>
              </w:rPr>
            </w:pPr>
            <w:r>
              <w:rPr>
                <w:b/>
                <w:bCs/>
                <w:shd w:val="clear" w:color="000000" w:fill="auto"/>
              </w:rPr>
              <w:t>일본사에서 다이쇼(</w:t>
            </w:r>
            <w:r>
              <w:rPr>
                <w:b/>
                <w:bCs/>
                <w:shd w:val="clear" w:color="000000" w:fill="auto"/>
              </w:rPr>
              <w:t xml:space="preserve">大正) </w:t>
            </w:r>
            <w:r>
              <w:rPr>
                <w:b/>
                <w:bCs/>
                <w:shd w:val="clear" w:color="000000" w:fill="auto"/>
              </w:rPr>
              <w:t xml:space="preserve">데모크라시의 역사적 의의에 대하여 논술하시오. </w:t>
            </w:r>
          </w:p>
          <w:p>
            <w:pPr>
              <w:pStyle w:val="0"/>
              <w:ind w:left="9" w:right="0" w:hanging="9"/>
              <w:widowControl w:val="off"/>
              <w:jc w:val="both"/>
              <w:rPr/>
            </w:pPr>
            <w:r>
              <w:rPr>
                <w:rFonts w:ascii="함초롬바탕" w:eastAsia="함초롬바탕" w:hAnsi="함초롬바탕" w:cs="함초롬바탕"/>
              </w:rPr>
              <w:t>다이쇼 데모크라시란</w:t>
            </w:r>
            <w:r>
              <w:rPr>
                <w:rFonts w:ascii="함초롬바탕" w:eastAsia="함초롬바탕" w:hAnsi="함초롬바탕" w:cs="함초롬바탕"/>
              </w:rPr>
              <w:t>, 1910~1920</w:t>
            </w:r>
            <w:r>
              <w:rPr>
                <w:rFonts w:ascii="함초롬바탕" w:eastAsia="함초롬바탕" w:hAnsi="함초롬바탕" w:cs="함초롬바탕"/>
              </w:rPr>
              <w:t xml:space="preserve">년대 러일전쟁 때부터 다이쇼 천황 때까지 일본에서 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>일어</w:t>
            </w:r>
            <w:r>
              <w:rPr>
                <w:rFonts w:ascii="함초롬바탕" w:eastAsia="함초롬바탕" w:hAnsi="함초롬바탕" w:cs="함초롬바탕"/>
              </w:rPr>
              <w:t>났던 민주주의적 개혁을 요구하는 운동으로 일본의 정치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사회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문화 각 방면에 나타난 자유주의적이고 민주주의적인 경향을 말한다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한편으로는 정당세력이 메이지 절대주의 체제를 무너뜨리고 정당정치 체제를 수립하는 과정이 다이쇼 데모크라시의 기본적인 역사과정이지만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제국주의 단계에서 메이지 헌법체제에 대한 인민의 민주화 운동이라고 볼 수 있다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>
            <w:pPr>
              <w:ind w:firstLine="0"/>
              <w:rPr>
                <w:rFonts w:ascii="함초롬바탕" w:eastAsia="함초롬바탕" w:hAnsi="함초롬바탕" w:cs="함초롬바탕"/>
              </w:rPr>
            </w:pPr>
            <w:r>
              <w:rPr/>
              <w:t>1905</w:t>
            </w:r>
            <w:r>
              <w:rPr>
                <w:rFonts w:ascii="함초롬바탕" w:eastAsia="함초롬바탕" w:hAnsi="함초롬바탕" w:cs="함초롬바탕"/>
              </w:rPr>
              <w:t>년 러시아와 강화조약을 체결하는 데 반대해서 일어난 시민운동이 그 출발점이 되어 군비확장 반대운동과 악세 폐지운동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민주화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>에</w:t>
            </w:r>
            <w:r>
              <w:rPr>
                <w:rFonts w:ascii="함초롬바탕" w:eastAsia="함초롬바탕" w:hAnsi="함초롬바탕" w:cs="함초롬바탕"/>
              </w:rPr>
              <w:t xml:space="preserve"> 진전이 있었으며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한국과 중국의 민족주의를 존중하자고 주장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무력에 의한 팽창정책을 배척하였다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>
            <w:pPr>
              <w:ind w:firstLine="0"/>
              <w:rPr/>
            </w:pPr>
            <w:r>
              <w:rPr/>
              <w:t>1918</w:t>
            </w:r>
            <w:r>
              <w:rPr>
                <w:rFonts w:ascii="함초롬바탕" w:eastAsia="함초롬바탕" w:hAnsi="함초롬바탕" w:cs="함초롬바탕"/>
              </w:rPr>
              <w:t>년부터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1925</w:t>
            </w:r>
            <w:r>
              <w:rPr>
                <w:rFonts w:ascii="함초롬바탕" w:eastAsia="함초롬바탕" w:hAnsi="함초롬바탕" w:cs="함초롬바탕"/>
              </w:rPr>
              <w:t>년까지는 제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차 세계대전 이후 산업이 비약적으로 발전했고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쌀 파동과 러시아혁명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국제노동기구 설립 등의 영향으로 민중의 자각이 높아진 시기인데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지배층은 민중의 불만을 무마시키려고 의회정치를 받아들여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1924</w:t>
            </w:r>
            <w:r>
              <w:rPr>
                <w:rFonts w:ascii="함초롬바탕" w:eastAsia="함초롬바탕" w:hAnsi="함초롬바탕" w:cs="함초롬바탕"/>
              </w:rPr>
              <w:t>년에는 다수당을 차지한 헌정회의 총재가 총리가 되어 내각을 구성하였다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결국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보통선거법을 실현시켰으나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치안유지법을 제정해 정치 자유를 제한하였다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>
            <w:pPr>
              <w:ind w:firstLine="0"/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</w:pPr>
            <w:r>
              <w:rPr>
                <w:rFonts w:ascii="함초롬바탕" w:eastAsia="함초롬바탕" w:hAnsi="함초롬바탕" w:cs="함초롬바탕"/>
              </w:rPr>
              <w:t>이처럼 다이쇼 데모크라시가 요구한 정치적 자유는 왜곡된 형태로 실현되었으며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당시 기존 메이지 헌법에서 규정해 놓은 국가체제의 지도부를 독점자본을 정치적으로 대표하는 정당 세력이 차지하게 되는 정치 체제의 변화는 있었으나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그나마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1930</w:t>
            </w:r>
            <w:r>
              <w:rPr>
                <w:rFonts w:ascii="함초롬바탕" w:eastAsia="함초롬바탕" w:hAnsi="함초롬바탕" w:cs="함초롬바탕"/>
              </w:rPr>
              <w:t>년대에 들어서 군국주의 세력이 정권을 장악함에 따라 의회정치와 함께 중단되고 말았다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>
            <w:pPr>
              <w:ind w:firstLine="0"/>
              <w:rPr/>
            </w:pPr>
            <w:r>
              <w:rPr>
                <w:rFonts w:ascii="함초롬바탕" w:eastAsia="함초롬바탕" w:hAnsi="함초롬바탕" w:cs="함초롬바탕"/>
              </w:rPr>
              <w:t>부르주아 데모크라시 운동인 다이쇼 데모크라시가 좌절한 이유는 다음과 같다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>
            <w:pPr>
              <w:ind w:firstLine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부르주아 정당이 이미 구체제의 한 날개로 편입되었고</w:t>
            </w:r>
            <w:r>
              <w:rPr>
                <w:rFonts w:ascii="함초롬바탕" w:eastAsia="함초롬바탕" w:hAnsi="함초롬바탕" w:cs="함초롬바탕"/>
              </w:rPr>
              <w:t>, 1</w:t>
            </w:r>
            <w:r>
              <w:rPr>
                <w:rFonts w:ascii="함초롬바탕" w:eastAsia="함초롬바탕" w:hAnsi="함초롬바탕" w:cs="함초롬바탕"/>
              </w:rPr>
              <w:t>차 세계대전 이후 일본 제국주의의 세계적 고립과 한반도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중국의 민족독립투쟁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국내의 각종 민주주의 사회주의 운동이 전개되는 앞에서 주춤거리면서 구체제를 근본적으로 수정하고자 하는 의욕을 잃어 버렸다는 것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. </w:t>
            </w:r>
            <w:r>
              <w:rPr>
                <w:rFonts w:ascii="함초롬바탕" w:eastAsia="함초롬바탕" w:hAnsi="함초롬바탕" w:cs="함초롬바탕"/>
              </w:rPr>
              <w:t>비특권 자본은 제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차 세계대전을 계기로 독점자본주의의 확립에 동참하고 계열화하면서 독자적인 정치세력이란 지위를 잃었고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또 도시중간층도 사회주의에 대한 공포감을 부채질하는데 휩쓸렸으며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정당의 선거권 확장책으로 끌려들어 가벼렸다는 것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. </w:t>
            </w:r>
            <w:r>
              <w:rPr>
                <w:rFonts w:ascii="함초롬바탕" w:eastAsia="함초롬바탕" w:hAnsi="함초롬바탕" w:cs="함초롬바탕"/>
              </w:rPr>
              <w:t>무산계급의 조직이 유약한 데다가 그 지도적 세력이 사회주으로 단번에 도약한다는 몽상에 사로잡혀 정치적 자유를 위한 투쟁을 거의 이해하지 못했다는 것 등이다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>
            <w:pPr>
              <w:ind w:firstLine="0"/>
              <w:rPr/>
            </w:pPr>
            <w:r>
              <w:rPr>
                <w:rFonts w:ascii="함초롬바탕" w:eastAsia="함초롬바탕" w:hAnsi="함초롬바탕" w:cs="함초롬바탕"/>
              </w:rPr>
              <w:t>마쓰오 다카요시의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[</w:t>
            </w:r>
            <w:r>
              <w:rPr>
                <w:rFonts w:ascii="함초롬바탕" w:eastAsia="함초롬바탕" w:hAnsi="함초롬바탕" w:cs="함초롬바탕"/>
              </w:rPr>
              <w:t>다이쇼 데모크라시</w:t>
            </w:r>
            <w:r>
              <w:rPr>
                <w:rFonts w:ascii="함초롬바탕" w:eastAsia="함초롬바탕" w:hAnsi="함초롬바탕" w:cs="함초롬바탕"/>
              </w:rPr>
              <w:t>]</w:t>
            </w:r>
            <w:r>
              <w:rPr>
                <w:rFonts w:ascii="함초롬바탕" w:eastAsia="함초롬바탕" w:hAnsi="함초롬바탕" w:cs="함초롬바탕"/>
              </w:rPr>
              <w:t>라는 책에서 저자는 민본주의자의 주도하에 이루어진 보통선거운동으로 대변되는 다이쇼 데모크라시는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'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>안으</w:t>
            </w:r>
            <w:r>
              <w:rPr>
                <w:rFonts w:ascii="함초롬바탕" w:eastAsia="함초롬바탕" w:hAnsi="함초롬바탕" w:cs="함초롬바탕"/>
              </w:rPr>
              <w:t>로는 입헌주의 밖으로는 제국주의</w:t>
            </w:r>
            <w:r>
              <w:rPr>
                <w:rFonts w:ascii="함초롬바탕" w:eastAsia="함초롬바탕" w:hAnsi="함초롬바탕" w:cs="함초롬바탕"/>
              </w:rPr>
              <w:t>'</w:t>
            </w:r>
            <w:r>
              <w:rPr>
                <w:rFonts w:ascii="함초롬바탕" w:eastAsia="함초롬바탕" w:hAnsi="함초롬바탕" w:cs="함초롬바탕"/>
              </w:rPr>
              <w:t>라는 모순적인 것이며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다이쇼 데모크라시 말엽에 가서야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'안으로는 국민주권주의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밖으로는 비제국주의</w:t>
            </w:r>
            <w:r>
              <w:rPr>
                <w:rFonts w:ascii="함초롬바탕" w:eastAsia="함초롬바탕" w:hAnsi="함초롬바탕" w:cs="함초롬바탕"/>
              </w:rPr>
              <w:t>'</w:t>
            </w:r>
            <w:r>
              <w:rPr>
                <w:rFonts w:ascii="함초롬바탕" w:eastAsia="함초롬바탕" w:hAnsi="함초롬바탕" w:cs="함초롬바탕"/>
              </w:rPr>
              <w:t>라는 발전이 이루어지나 이러한 개화는 이미 늦은 것으로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관동대지진 이전의 다이쇼 데모크라시의 정점에 사회주의자들이 교조적인 이념 투쟁 내지는 자유주의자에게 주도권을 뺏길 것을 우려해서 개혁의 적기를 상실한 점을 통박한다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>.</w:t>
            </w:r>
          </w:p>
          <w:p>
            <w:pPr>
              <w:ind w:firstLine="0"/>
            </w:pPr>
            <w:r>
              <w:rPr>
                <w:rFonts w:ascii="함초롬바탕" w:eastAsia="함초롬바탕" w:hAnsi="함초롬바탕" w:cs="함초롬바탕"/>
              </w:rPr>
              <w:t>비록 좌절되었다고 해도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그 과제는 직접적으로 무산계급 해방운동으로 계승되고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일부 도시중간층도 모이게 되었으며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다이쇼 데모크라시의 역사는 세계사적으로 제국주의단계에서 후진 자본주의국가의 민주화</w:t>
            </w:r>
            <w:r>
              <w:rPr>
                <w:rFonts w:ascii="함초롬바탕" w:eastAsia="함초롬바탕" w:hAnsi="함초롬바탕" w:cs="함초롬바탕"/>
              </w:rPr>
              <w:t>=</w:t>
            </w:r>
            <w:r>
              <w:rPr>
                <w:rFonts w:ascii="함초롬바탕" w:eastAsia="함초롬바탕" w:hAnsi="함초롬바탕" w:cs="함초롬바탕"/>
              </w:rPr>
              <w:t>근대화라는 면을 보여주는 동시에 해결방안도 암시하는 면이 있으며 그 유산은 후에 일본 정치 체계의 골격을 이루는 데 영향을 끼쳤다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>
        <w:trPr>
          <w:trHeight w:val="5181" w:hRule="atLeast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0"/>
              <w:widowControl w:val="off"/>
              <w:rPr/>
            </w:pPr>
            <w:r>
              <w:rPr/>
              <w:t>※</w:t>
            </w:r>
            <w:r>
              <w:rPr/>
              <w:t xml:space="preserve"> 다음 문항 중 </w:t>
            </w:r>
            <w:r>
              <w:rPr>
                <w:b/>
                <w:u w:val="single" w:color="auto"/>
              </w:rPr>
              <w:t>하나를</w:t>
            </w:r>
            <w:r>
              <w:rPr/>
              <w:t xml:space="preserve"> 선택하여 약술하시오(500자 이내/공백 포함/10점)</w:t>
            </w:r>
          </w:p>
          <w:p>
            <w:pPr>
              <w:pStyle w:val="0"/>
              <w:widowControl w:val="off"/>
            </w:pPr>
            <w:r>
              <w:rPr>
                <w:b/>
                <w:bCs/>
              </w:rPr>
              <w:t>극동국제군사재판(도쿄재판)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  <w:r>
              <w:rPr>
                <w:lang w:eastAsia="ko-KR"/>
                <w:color w:val="000000"/>
                <w:kern w:val="1"/>
                <w:shd w:val="clear" w:color="000000" w:fill="auto"/>
                <w:rtl w:val="off"/>
              </w:rPr>
              <w:t>미국의 원자폭탄 투하 후 일본의 항복으로 2차 세계대전이 종결되었다. 1946년 일본 도쿄에서 제 2차 세계대전의 전쟁범죄자들을 재판하기 위한 극동국제군사재판이 열렸는데, 이 때 재판을 담당한 극동국제군사재판소는 이들을 세 가지 범죄(평화에 반하는 죄, 전쟁 범죄, 인도에 반하는 죄)에 대하여 재판했다. 2년간 지속된 재판 끝에 평화에 반하는 죄로 기소된 중대 전쟁범죄자들 28인의 피고에 대해 판결이 선고되었다. 이 중 단 7인이 교수형, 16명이 무기징역을 선고받았다. 도쿄재판은 전쟁 범죄를 다룬 재판이라는 점에 의의를 갖지만, 정작 식민지배로 피해를 입은 조선은 이 과정에 전혀 참여하지 못하며 일본과 조선 간의 문제가 해결되지 않았다는 점에 그 한계가 드러난다. 일본의 가혹행위에 관한 문제가 현재까지 지연되는 것으로 보아 전쟁 범죄를 분석해 제대로된 평가가 필요해보인다.</w:t>
            </w: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</w:tc>
      </w:tr>
      <w:tr>
        <w:trPr>
          <w:trHeight w:val="5181" w:hRule="atLeast"/>
        </w:trPr>
        <w:tc>
          <w:tcPr>
            <w:tcW w:w="8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0"/>
              <w:widowControl w:val="off"/>
              <w:rPr>
                <w:color w:val="000000"/>
                <w:kern w:val="1"/>
                <w:shd w:val="clear" w:color="000000" w:fill="auto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논술: 주제에 대하여 자기의 의견이나 주장을 논리적이고 조리 있게 서술함. </w:t>
      </w:r>
    </w:p>
    <w:p>
      <w:pPr>
        <w:pStyle w:val="0"/>
        <w:widowControl w:val="off"/>
      </w:pPr>
      <w:r>
        <w:rPr/>
        <w:t xml:space="preserve">약술: 내용이나 특징을 간략히 서술함. </w:t>
      </w:r>
    </w:p>
    <w:p>
      <w:pPr>
        <w:pStyle w:val="0"/>
        <w:widowControl w:val="off"/>
      </w:pPr>
      <w:r>
        <w:rPr/>
        <w:t>※</w:t>
      </w:r>
      <w:r>
        <w:rPr/>
        <w:t xml:space="preserve"> 논술 1문항, 약술 1문항을 선택하여 서술하세요. 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2학기 현대동아시아의 형성 3반 중간시험</dc:title>
  <dc:subject/>
  <dc:creator>user</dc:creator>
  <cp:keywords/>
  <dc:description/>
  <cp:lastModifiedBy>leein</cp:lastModifiedBy>
  <cp:revision>1</cp:revision>
  <dcterms:modified xsi:type="dcterms:W3CDTF">2021-06-20T14:58:02Z</dcterms:modified>
  <cp:version>1000.0100.01</cp:version>
</cp:coreProperties>
</file>