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D2602" w14:textId="1A970450" w:rsidR="002D321A" w:rsidRDefault="00A918C6" w:rsidP="00A918C6">
      <w:pPr>
        <w:pStyle w:val="Ttulo1"/>
      </w:pPr>
      <w:r>
        <w:t>Usabilidad</w:t>
      </w:r>
      <w:r w:rsidR="00F0683E">
        <w:t>. Principios</w:t>
      </w:r>
      <w:r>
        <w:t>.</w:t>
      </w:r>
    </w:p>
    <w:p w14:paraId="4E1E4C99" w14:textId="70A94C29" w:rsidR="00A918C6" w:rsidRDefault="00A918C6" w:rsidP="00A918C6">
      <w:pPr>
        <w:pStyle w:val="Prrafodelista"/>
        <w:numPr>
          <w:ilvl w:val="0"/>
          <w:numId w:val="1"/>
        </w:numPr>
      </w:pPr>
      <w:r w:rsidRPr="00A918C6">
        <w:rPr>
          <w:b/>
          <w:bCs/>
        </w:rPr>
        <w:t>Adoptar el punto de vista del usuario</w:t>
      </w:r>
      <w:r>
        <w:t>. El usuario deberá poder usar la aplicación sin necesidad de un manual. Debe ser intuitivo.</w:t>
      </w:r>
    </w:p>
    <w:p w14:paraId="43EC5FDA" w14:textId="1368BA9C" w:rsidR="00A918C6" w:rsidRDefault="00A918C6" w:rsidP="00A918C6">
      <w:pPr>
        <w:pStyle w:val="Prrafodelista"/>
        <w:numPr>
          <w:ilvl w:val="0"/>
          <w:numId w:val="1"/>
        </w:numPr>
      </w:pPr>
      <w:r w:rsidRPr="00A918C6">
        <w:rPr>
          <w:b/>
          <w:bCs/>
        </w:rPr>
        <w:t>Realimentación</w:t>
      </w:r>
      <w:r>
        <w:t>: barras de progreso, resaltar la opción elegida del menú, comunicar el éxito o fracaso de una operación, etc.</w:t>
      </w:r>
    </w:p>
    <w:p w14:paraId="4EBBD207" w14:textId="325226B7" w:rsidR="00C23DCB" w:rsidRDefault="00C23DCB" w:rsidP="00C23DCB">
      <w:pPr>
        <w:pStyle w:val="Prrafodelista"/>
        <w:numPr>
          <w:ilvl w:val="1"/>
          <w:numId w:val="1"/>
        </w:numPr>
      </w:pPr>
      <w:r w:rsidRPr="00C23DCB">
        <w:t xml:space="preserve">Esto implica </w:t>
      </w:r>
      <w:r>
        <w:t>usar hilos u otros mecanismos para atender estas tareas, que son operaciones que se estén realizando mientras el usuario ve su progreso.</w:t>
      </w:r>
    </w:p>
    <w:p w14:paraId="59DAE5F7" w14:textId="7B469A12" w:rsidR="006C18BD" w:rsidRPr="00C23DCB" w:rsidRDefault="006C18BD" w:rsidP="00C23DCB">
      <w:pPr>
        <w:pStyle w:val="Prrafodelista"/>
        <w:numPr>
          <w:ilvl w:val="1"/>
          <w:numId w:val="1"/>
        </w:numPr>
      </w:pPr>
      <w:r>
        <w:t xml:space="preserve">Es muy común ver una </w:t>
      </w:r>
      <w:proofErr w:type="spellStart"/>
      <w:r>
        <w:t>ProgressBar</w:t>
      </w:r>
      <w:proofErr w:type="spellEnd"/>
      <w:r>
        <w:t xml:space="preserve"> en la barra de estado.</w:t>
      </w:r>
    </w:p>
    <w:p w14:paraId="28D3F8E8" w14:textId="0E2E14C0" w:rsidR="00A918C6" w:rsidRDefault="00A918C6" w:rsidP="00A918C6">
      <w:pPr>
        <w:pStyle w:val="Prrafodelista"/>
        <w:numPr>
          <w:ilvl w:val="0"/>
          <w:numId w:val="1"/>
        </w:numPr>
      </w:pPr>
      <w:r w:rsidRPr="00A918C6">
        <w:rPr>
          <w:b/>
          <w:bCs/>
        </w:rPr>
        <w:t>Consistencia y homogeneidad</w:t>
      </w:r>
      <w:r>
        <w:t>: los menús deben seguir siempre el mismo orden (Archivo, Editar, Ver, etc.) en todas las interfaces del programa (y también para parecerse a otros programas ya existentes y que el usuario pueda generalizar sus conocimientos de un aspecto de la interfaz a otro).</w:t>
      </w:r>
    </w:p>
    <w:p w14:paraId="116E9EDD" w14:textId="0318E692" w:rsidR="005E0E44" w:rsidRDefault="005E0E44" w:rsidP="005E0E44">
      <w:pPr>
        <w:pStyle w:val="Prrafodelista"/>
        <w:numPr>
          <w:ilvl w:val="1"/>
          <w:numId w:val="1"/>
        </w:numPr>
      </w:pPr>
      <w:r>
        <w:rPr>
          <w:b/>
          <w:bCs/>
        </w:rPr>
        <w:t>También otro aspecto importante asociado a la homogeneidad es que todo esté en el mismo idioma.</w:t>
      </w:r>
      <w:r w:rsidR="001038FB">
        <w:t xml:space="preserve"> Si el programa tiene internacionalización, pero las traducciones no están al 100% en cada uno de los idiomas, tendremos un programa poco </w:t>
      </w:r>
      <w:r w:rsidR="003D761D">
        <w:t>consistente y homogéneo.</w:t>
      </w:r>
    </w:p>
    <w:p w14:paraId="69AE6965" w14:textId="4155A74E" w:rsidR="00A918C6" w:rsidRDefault="00A918C6" w:rsidP="00A918C6">
      <w:pPr>
        <w:pStyle w:val="Prrafodelista"/>
        <w:numPr>
          <w:ilvl w:val="0"/>
          <w:numId w:val="1"/>
        </w:numPr>
      </w:pPr>
      <w:r w:rsidRPr="00A918C6">
        <w:rPr>
          <w:b/>
          <w:bCs/>
        </w:rPr>
        <w:t>Tratamiento de errores</w:t>
      </w:r>
      <w:r>
        <w:t>: minimizar la posibilidad de cometer errores.</w:t>
      </w:r>
    </w:p>
    <w:p w14:paraId="3A6C20DB" w14:textId="09159390" w:rsidR="00A918C6" w:rsidRDefault="00A918C6" w:rsidP="00A918C6">
      <w:pPr>
        <w:pStyle w:val="Prrafodelista"/>
        <w:numPr>
          <w:ilvl w:val="1"/>
          <w:numId w:val="1"/>
        </w:numPr>
      </w:pPr>
      <w:r>
        <w:t xml:space="preserve">Uso de </w:t>
      </w:r>
      <w:proofErr w:type="spellStart"/>
      <w:r>
        <w:t>spinners</w:t>
      </w:r>
      <w:proofErr w:type="spellEnd"/>
    </w:p>
    <w:p w14:paraId="445703C0" w14:textId="45BE2B6D" w:rsidR="00A918C6" w:rsidRDefault="00A918C6" w:rsidP="00870D32">
      <w:pPr>
        <w:jc w:val="center"/>
      </w:pPr>
      <w:r w:rsidRPr="00A918C6">
        <w:rPr>
          <w:noProof/>
        </w:rPr>
        <w:drawing>
          <wp:inline distT="0" distB="0" distL="0" distR="0" wp14:anchorId="2B94BE07" wp14:editId="0A85CF6F">
            <wp:extent cx="5400040" cy="2129155"/>
            <wp:effectExtent l="0" t="0" r="0" b="4445"/>
            <wp:docPr id="222005825" name="Picture 2220058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05825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3905" w14:textId="2E13D533" w:rsidR="00F0683E" w:rsidRDefault="00A918C6" w:rsidP="00F0683E">
      <w:pPr>
        <w:pStyle w:val="Prrafodelista"/>
        <w:numPr>
          <w:ilvl w:val="1"/>
          <w:numId w:val="1"/>
        </w:numPr>
      </w:pPr>
      <w:r>
        <w:t>Inhibir controles que representan acciones no permitidas.</w:t>
      </w:r>
    </w:p>
    <w:p w14:paraId="097DF7C9" w14:textId="1964EA3B" w:rsidR="00F0683E" w:rsidRDefault="00A918C6" w:rsidP="00F0683E">
      <w:pPr>
        <w:pStyle w:val="Prrafodelista"/>
        <w:numPr>
          <w:ilvl w:val="1"/>
          <w:numId w:val="1"/>
        </w:numPr>
      </w:pPr>
      <w:r>
        <w:t>Pedir confirmación de operaciones peligrosas.</w:t>
      </w:r>
    </w:p>
    <w:p w14:paraId="298A5759" w14:textId="5643297F" w:rsidR="00A918C6" w:rsidRDefault="00A918C6" w:rsidP="00A918C6">
      <w:pPr>
        <w:pStyle w:val="Prrafodelista"/>
        <w:numPr>
          <w:ilvl w:val="1"/>
          <w:numId w:val="1"/>
        </w:numPr>
      </w:pPr>
      <w:r>
        <w:t xml:space="preserve">Evitar los controles que sean físicamente difíciles de manejar (controles muy </w:t>
      </w:r>
      <w:r w:rsidR="00357D4D">
        <w:t>pequeños</w:t>
      </w:r>
      <w:r>
        <w:t xml:space="preserve">, </w:t>
      </w:r>
      <w:proofErr w:type="spellStart"/>
      <w:r>
        <w:t>menúes</w:t>
      </w:r>
      <w:proofErr w:type="spellEnd"/>
      <w:r>
        <w:t xml:space="preserve"> emergentes o </w:t>
      </w:r>
      <w:proofErr w:type="spellStart"/>
      <w:r>
        <w:t>submenúes</w:t>
      </w:r>
      <w:proofErr w:type="spellEnd"/>
      <w:r>
        <w:t xml:space="preserve"> con muchas opciones).</w:t>
      </w:r>
    </w:p>
    <w:p w14:paraId="47DFFC31" w14:textId="39C9A9F6" w:rsidR="00A918C6" w:rsidRDefault="00A918C6" w:rsidP="00A918C6">
      <w:pPr>
        <w:pStyle w:val="Prrafodelista"/>
        <w:numPr>
          <w:ilvl w:val="1"/>
          <w:numId w:val="1"/>
        </w:numPr>
      </w:pPr>
      <w:r>
        <w:t>En caso de error, dar información suficiente, pero adaptada al punto de vista del usuario (tanto a sus objetivos como a sus conocimientos).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918C6" w14:paraId="267171C5" w14:textId="77777777" w:rsidTr="00A918C6">
        <w:tc>
          <w:tcPr>
            <w:tcW w:w="5228" w:type="dxa"/>
          </w:tcPr>
          <w:p w14:paraId="2AFB2FF8" w14:textId="77777777" w:rsidR="00A918C6" w:rsidRPr="00870D32" w:rsidRDefault="00A918C6" w:rsidP="00A918C6">
            <w:pPr>
              <w:jc w:val="center"/>
              <w:rPr>
                <w:b/>
                <w:bCs/>
              </w:rPr>
            </w:pPr>
            <w:r w:rsidRPr="00870D32">
              <w:rPr>
                <w:b/>
                <w:bCs/>
              </w:rPr>
              <w:t>ASÍ SI</w:t>
            </w:r>
          </w:p>
        </w:tc>
        <w:tc>
          <w:tcPr>
            <w:tcW w:w="5228" w:type="dxa"/>
          </w:tcPr>
          <w:p w14:paraId="016BFA64" w14:textId="77777777" w:rsidR="00A918C6" w:rsidRPr="00870D32" w:rsidRDefault="00A918C6" w:rsidP="00A918C6">
            <w:pPr>
              <w:jc w:val="center"/>
              <w:rPr>
                <w:b/>
                <w:bCs/>
              </w:rPr>
            </w:pPr>
            <w:r w:rsidRPr="00870D32">
              <w:rPr>
                <w:b/>
                <w:bCs/>
              </w:rPr>
              <w:t>ASÍ NO</w:t>
            </w:r>
          </w:p>
        </w:tc>
      </w:tr>
      <w:tr w:rsidR="00A918C6" w14:paraId="2885E56B" w14:textId="77777777" w:rsidTr="00A918C6">
        <w:tc>
          <w:tcPr>
            <w:tcW w:w="5228" w:type="dxa"/>
          </w:tcPr>
          <w:p w14:paraId="6926692F" w14:textId="77777777" w:rsidR="00A918C6" w:rsidRDefault="00A918C6" w:rsidP="00A918C6">
            <w:r w:rsidRPr="00A918C6">
              <w:rPr>
                <w:noProof/>
              </w:rPr>
              <w:drawing>
                <wp:inline distT="0" distB="0" distL="0" distR="0" wp14:anchorId="20F57229" wp14:editId="39AE020C">
                  <wp:extent cx="3114675" cy="1038225"/>
                  <wp:effectExtent l="0" t="0" r="9525" b="9525"/>
                  <wp:docPr id="1420074416" name="Picture 1420074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19E1485" w14:textId="77777777" w:rsidR="00A918C6" w:rsidRDefault="00A918C6" w:rsidP="00A918C6">
            <w:r w:rsidRPr="00A918C6">
              <w:rPr>
                <w:noProof/>
              </w:rPr>
              <w:drawing>
                <wp:inline distT="0" distB="0" distL="0" distR="0" wp14:anchorId="78E29C3E" wp14:editId="4F50CF21">
                  <wp:extent cx="3133725" cy="716116"/>
                  <wp:effectExtent l="0" t="0" r="0" b="8255"/>
                  <wp:docPr id="1362757026" name="Picture 1362757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7583" cy="723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141D86" w14:textId="77777777" w:rsidR="00A918C6" w:rsidRDefault="00A918C6" w:rsidP="00A918C6">
      <w:pPr>
        <w:spacing w:after="0"/>
      </w:pPr>
    </w:p>
    <w:p w14:paraId="0E250C80" w14:textId="5D9562DB" w:rsidR="00A918C6" w:rsidRDefault="00A918C6" w:rsidP="00A918C6">
      <w:pPr>
        <w:pStyle w:val="Prrafodelista"/>
        <w:numPr>
          <w:ilvl w:val="1"/>
          <w:numId w:val="1"/>
        </w:numPr>
      </w:pPr>
      <w:r>
        <w:t xml:space="preserve">Facilitar la recuperación en caso de error. Por ejemplo: </w:t>
      </w:r>
      <w:proofErr w:type="spellStart"/>
      <w:r>
        <w:t>Ctrl</w:t>
      </w:r>
      <w:proofErr w:type="spellEnd"/>
      <w:r>
        <w:t xml:space="preserve"> + Z, </w:t>
      </w:r>
      <w:proofErr w:type="spellStart"/>
      <w:r>
        <w:t>Ctrl</w:t>
      </w:r>
      <w:proofErr w:type="spellEnd"/>
      <w:r>
        <w:t xml:space="preserve"> + Alt + </w:t>
      </w:r>
      <w:proofErr w:type="spellStart"/>
      <w:r>
        <w:t>Supr</w:t>
      </w:r>
      <w:proofErr w:type="spellEnd"/>
      <w:r>
        <w:t>, etc.</w:t>
      </w:r>
    </w:p>
    <w:p w14:paraId="786A9776" w14:textId="7CC3E5E5" w:rsidR="00A918C6" w:rsidRDefault="00A918C6" w:rsidP="00A918C6">
      <w:pPr>
        <w:pStyle w:val="Prrafodelista"/>
        <w:numPr>
          <w:ilvl w:val="0"/>
          <w:numId w:val="1"/>
        </w:numPr>
      </w:pPr>
      <w:r w:rsidRPr="00A918C6">
        <w:rPr>
          <w:b/>
          <w:bCs/>
        </w:rPr>
        <w:t>Minimizar la necesidad de memorización</w:t>
      </w:r>
      <w:r>
        <w:t>:</w:t>
      </w:r>
    </w:p>
    <w:p w14:paraId="700A4744" w14:textId="534A2171" w:rsidR="00A918C6" w:rsidRDefault="00A918C6" w:rsidP="00A918C6">
      <w:pPr>
        <w:pStyle w:val="Prrafodelista"/>
        <w:numPr>
          <w:ilvl w:val="1"/>
          <w:numId w:val="1"/>
        </w:numPr>
      </w:pPr>
      <w:r>
        <w:t>Usar controles gráficos (</w:t>
      </w:r>
      <w:proofErr w:type="spellStart"/>
      <w:r>
        <w:t>spinners</w:t>
      </w:r>
      <w:proofErr w:type="spellEnd"/>
      <w:r>
        <w:t>, cosas así) en lugar de campos de texto (</w:t>
      </w:r>
      <w:proofErr w:type="spellStart"/>
      <w:r>
        <w:t>TextField</w:t>
      </w:r>
      <w:proofErr w:type="spellEnd"/>
      <w:r>
        <w:t>) todo el rato.</w:t>
      </w:r>
    </w:p>
    <w:p w14:paraId="210A98F0" w14:textId="7DDBA143" w:rsidR="00A918C6" w:rsidRDefault="00A918C6" w:rsidP="00A918C6">
      <w:pPr>
        <w:pStyle w:val="Prrafodelista"/>
        <w:numPr>
          <w:ilvl w:val="1"/>
          <w:numId w:val="1"/>
        </w:numPr>
      </w:pPr>
      <w:r>
        <w:t xml:space="preserve">Utilizar nombres y símbolos </w:t>
      </w:r>
      <w:proofErr w:type="spellStart"/>
      <w:r>
        <w:t>autoexplicativos</w:t>
      </w:r>
      <w:proofErr w:type="spellEnd"/>
      <w:r>
        <w:t xml:space="preserve"> y fáciles de recordar.</w:t>
      </w:r>
    </w:p>
    <w:p w14:paraId="4838890D" w14:textId="0EA507D7" w:rsidR="00A918C6" w:rsidRDefault="00A918C6" w:rsidP="00870D32">
      <w:pPr>
        <w:jc w:val="center"/>
      </w:pPr>
      <w:r w:rsidRPr="00A918C6">
        <w:rPr>
          <w:noProof/>
        </w:rPr>
        <w:lastRenderedPageBreak/>
        <w:drawing>
          <wp:inline distT="0" distB="0" distL="0" distR="0" wp14:anchorId="6C2A8664" wp14:editId="4CD4ABC7">
            <wp:extent cx="3552825" cy="981936"/>
            <wp:effectExtent l="0" t="0" r="0" b="8890"/>
            <wp:docPr id="2031772053" name="Picture 203177205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72053" name="Imagen 1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759" cy="98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D44C" w14:textId="21754F2E" w:rsidR="00A918C6" w:rsidRDefault="00A918C6" w:rsidP="00A918C6">
      <w:pPr>
        <w:pStyle w:val="Prrafodelista"/>
        <w:numPr>
          <w:ilvl w:val="1"/>
          <w:numId w:val="1"/>
        </w:numPr>
      </w:pPr>
      <w:r w:rsidRPr="00A918C6">
        <w:rPr>
          <w:b/>
          <w:bCs/>
        </w:rPr>
        <w:t>Minimalismo</w:t>
      </w:r>
      <w:r>
        <w:t xml:space="preserve">: limitar la carga de información a corto plazo. Tener solo la información necesaria en pantalla (reglas de “menos es más” y del 7+-2). Por ejemplo: la interfaz </w:t>
      </w:r>
      <w:proofErr w:type="spellStart"/>
      <w:r>
        <w:t>Ribbon</w:t>
      </w:r>
      <w:proofErr w:type="spellEnd"/>
      <w:r>
        <w:t xml:space="preserve"> de Microsoft agrupa controles en grupos de como máximo, 7.</w:t>
      </w:r>
    </w:p>
    <w:p w14:paraId="3057A6C0" w14:textId="4AC92D4B" w:rsidR="00A918C6" w:rsidRDefault="00A918C6" w:rsidP="00870D32">
      <w:pPr>
        <w:jc w:val="center"/>
      </w:pPr>
      <w:r w:rsidRPr="00A918C6">
        <w:rPr>
          <w:noProof/>
        </w:rPr>
        <w:drawing>
          <wp:inline distT="0" distB="0" distL="0" distR="0" wp14:anchorId="4C315A95" wp14:editId="6396879F">
            <wp:extent cx="5762625" cy="1232974"/>
            <wp:effectExtent l="0" t="0" r="0" b="5715"/>
            <wp:docPr id="1057386456" name="Picture 1057386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737" cy="12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E72B" w14:textId="49C2C69A" w:rsidR="00A918C6" w:rsidRDefault="00A918C6" w:rsidP="00870D32">
      <w:pPr>
        <w:jc w:val="center"/>
      </w:pPr>
      <w:r w:rsidRPr="00A918C6">
        <w:rPr>
          <w:noProof/>
        </w:rPr>
        <w:drawing>
          <wp:inline distT="0" distB="0" distL="0" distR="0" wp14:anchorId="5049EC7E" wp14:editId="713ED7E5">
            <wp:extent cx="5314950" cy="3824947"/>
            <wp:effectExtent l="0" t="0" r="0" b="4445"/>
            <wp:docPr id="1470962027" name="Picture 147096202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62027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7678" cy="38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C9C9" w14:textId="3F7F8EEE" w:rsidR="00A918C6" w:rsidRDefault="00A918C6" w:rsidP="00A918C6">
      <w:pPr>
        <w:pStyle w:val="Prrafodelista"/>
        <w:numPr>
          <w:ilvl w:val="0"/>
          <w:numId w:val="1"/>
        </w:numPr>
      </w:pPr>
      <w:r w:rsidRPr="00A918C6">
        <w:rPr>
          <w:b/>
          <w:bCs/>
        </w:rPr>
        <w:t>Diseñar diálogos para conducir a la finalización</w:t>
      </w:r>
      <w:r>
        <w:t xml:space="preserve">. Por ejemplo, los asistentes tipo </w:t>
      </w:r>
      <w:proofErr w:type="spellStart"/>
      <w:r>
        <w:t>Wizard</w:t>
      </w:r>
      <w:proofErr w:type="spellEnd"/>
      <w:r>
        <w:t xml:space="preserve">. En general, se debe intentar minimizar el </w:t>
      </w:r>
      <w:proofErr w:type="spellStart"/>
      <w:r>
        <w:t>nº</w:t>
      </w:r>
      <w:proofErr w:type="spellEnd"/>
      <w:r>
        <w:t xml:space="preserve"> de decisiones que el usuario ha de tomar. Así que cuidado con hacer asistentes larguísimos.</w:t>
      </w:r>
    </w:p>
    <w:p w14:paraId="28F66604" w14:textId="15805326" w:rsidR="00A918C6" w:rsidRDefault="00A918C6" w:rsidP="00A918C6">
      <w:pPr>
        <w:jc w:val="center"/>
      </w:pPr>
      <w:r w:rsidRPr="00A918C6">
        <w:rPr>
          <w:noProof/>
        </w:rPr>
        <w:lastRenderedPageBreak/>
        <w:drawing>
          <wp:inline distT="0" distB="0" distL="0" distR="0" wp14:anchorId="770296B1" wp14:editId="4E34487D">
            <wp:extent cx="3505200" cy="2762525"/>
            <wp:effectExtent l="0" t="0" r="0" b="0"/>
            <wp:docPr id="888669218" name="Picture 8886692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692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056" cy="27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464E" w14:textId="77777777" w:rsidR="00A918C6" w:rsidRDefault="00A918C6" w:rsidP="00A918C6">
      <w:pPr>
        <w:pStyle w:val="Prrafodelista"/>
        <w:numPr>
          <w:ilvl w:val="0"/>
          <w:numId w:val="1"/>
        </w:numPr>
      </w:pPr>
      <w:r w:rsidRPr="00A918C6">
        <w:rPr>
          <w:b/>
          <w:bCs/>
        </w:rPr>
        <w:t>Usar metáforas e invitaciones</w:t>
      </w:r>
      <w:r>
        <w:t>:</w:t>
      </w:r>
    </w:p>
    <w:p w14:paraId="5EB1089C" w14:textId="4B1B7D7D" w:rsidR="00A918C6" w:rsidRDefault="00A918C6" w:rsidP="00A918C6">
      <w:pPr>
        <w:pStyle w:val="Prrafodelista"/>
        <w:numPr>
          <w:ilvl w:val="1"/>
          <w:numId w:val="1"/>
        </w:numPr>
      </w:pPr>
      <w:r>
        <w:rPr>
          <w:b/>
          <w:bCs/>
        </w:rPr>
        <w:t>Metáforas</w:t>
      </w:r>
      <w:r w:rsidRPr="00A918C6">
        <w:rPr>
          <w:b/>
          <w:bCs/>
        </w:rPr>
        <w:t xml:space="preserve">: </w:t>
      </w:r>
      <w:r>
        <w:t>usar mecanismos y procesos conocidos por el usuario, generalmente en la vida real. Por ejemplo: el uso del icono del disquete, para guardar archivos (aunque ya no se use el disquete, pero en su momento sí, y esto se ha convertido en un símbolo estándar), o el escritorio de Windows, que representa una “oficina virtual” con sus iconos (carpetas, archivos y papelera).</w:t>
      </w:r>
    </w:p>
    <w:p w14:paraId="2DBAF151" w14:textId="785EA669" w:rsidR="00A918C6" w:rsidRDefault="00A918C6" w:rsidP="00A918C6">
      <w:pPr>
        <w:pStyle w:val="Prrafodelista"/>
        <w:numPr>
          <w:ilvl w:val="1"/>
          <w:numId w:val="1"/>
        </w:numPr>
      </w:pPr>
      <w:r>
        <w:rPr>
          <w:b/>
          <w:bCs/>
        </w:rPr>
        <w:t>Invitaciones</w:t>
      </w:r>
      <w:r>
        <w:t>: por ejemplo, que el cursor cambie de forma al pasar sobre un enlace, o que un botón se “ilumine” (</w:t>
      </w:r>
      <w:proofErr w:type="spellStart"/>
      <w:r>
        <w:t>hover</w:t>
      </w:r>
      <w:proofErr w:type="spellEnd"/>
      <w:r>
        <w:t>) son invitaciones.</w:t>
      </w:r>
    </w:p>
    <w:p w14:paraId="0A28F24B" w14:textId="41C64D51" w:rsidR="00A918C6" w:rsidRDefault="00A918C6" w:rsidP="00870D32">
      <w:pPr>
        <w:pBdr>
          <w:bottom w:val="single" w:sz="4" w:space="1" w:color="auto"/>
        </w:pBdr>
        <w:jc w:val="center"/>
      </w:pPr>
      <w:r w:rsidRPr="00A918C6">
        <w:rPr>
          <w:noProof/>
        </w:rPr>
        <w:drawing>
          <wp:inline distT="0" distB="0" distL="0" distR="0" wp14:anchorId="6F91004D" wp14:editId="1294AFD1">
            <wp:extent cx="4638675" cy="861469"/>
            <wp:effectExtent l="0" t="0" r="0" b="0"/>
            <wp:docPr id="148697342" name="Picture 14869734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734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475" cy="8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B307" w14:textId="1E61A723" w:rsidR="003D761D" w:rsidRPr="003D761D" w:rsidRDefault="003D761D" w:rsidP="003D761D">
      <w:pPr>
        <w:jc w:val="center"/>
      </w:pPr>
      <w:r w:rsidRPr="003D761D">
        <w:rPr>
          <w:b/>
          <w:bCs/>
          <w:u w:val="single"/>
        </w:rPr>
        <w:t>Aspectos más secundarios</w:t>
      </w:r>
      <w:r>
        <w:t>:</w:t>
      </w:r>
    </w:p>
    <w:p w14:paraId="6EA90605" w14:textId="2D0D9445" w:rsidR="00A918C6" w:rsidRDefault="003D761D" w:rsidP="003D761D">
      <w:pPr>
        <w:pStyle w:val="Prrafodelista"/>
        <w:numPr>
          <w:ilvl w:val="0"/>
          <w:numId w:val="1"/>
        </w:numPr>
      </w:pPr>
      <w:r w:rsidRPr="003D761D">
        <w:rPr>
          <w:b/>
          <w:bCs/>
        </w:rPr>
        <w:t>Internacionalización</w:t>
      </w:r>
      <w:r>
        <w:t xml:space="preserve">: no usar </w:t>
      </w:r>
      <w:proofErr w:type="spellStart"/>
      <w:r>
        <w:t>strings</w:t>
      </w:r>
      <w:proofErr w:type="spellEnd"/>
      <w:r>
        <w:t xml:space="preserve"> </w:t>
      </w:r>
      <w:proofErr w:type="spellStart"/>
      <w:r>
        <w:t>hard-coded</w:t>
      </w:r>
      <w:proofErr w:type="spellEnd"/>
      <w:r>
        <w:t>. Es mejor usar un fichero de propiedades para cada idioma</w:t>
      </w:r>
      <w:r w:rsidR="003F3A59">
        <w:t>.</w:t>
      </w:r>
    </w:p>
    <w:p w14:paraId="344D699A" w14:textId="5C3512C6" w:rsidR="003F3A59" w:rsidRDefault="006C18BD" w:rsidP="003D761D">
      <w:pPr>
        <w:pStyle w:val="Prrafodelista"/>
        <w:numPr>
          <w:ilvl w:val="0"/>
          <w:numId w:val="1"/>
        </w:numPr>
      </w:pPr>
      <w:r w:rsidRPr="006C18BD">
        <w:rPr>
          <w:b/>
          <w:bCs/>
        </w:rPr>
        <w:t>Utilizar guías de diseño</w:t>
      </w:r>
      <w:r>
        <w:t xml:space="preserve">: </w:t>
      </w:r>
      <w:proofErr w:type="spellStart"/>
      <w:r>
        <w:t>Ribbon</w:t>
      </w:r>
      <w:proofErr w:type="spellEnd"/>
      <w:r>
        <w:t xml:space="preserve">, </w:t>
      </w:r>
      <w:proofErr w:type="spellStart"/>
      <w:r>
        <w:t>Lolipop</w:t>
      </w:r>
      <w:proofErr w:type="spellEnd"/>
      <w:r>
        <w:t xml:space="preserve"> (Material </w:t>
      </w:r>
      <w:proofErr w:type="spellStart"/>
      <w:r>
        <w:t>Design</w:t>
      </w:r>
      <w:proofErr w:type="spellEnd"/>
      <w:r>
        <w:t xml:space="preserve"> de Google), etc.</w:t>
      </w:r>
    </w:p>
    <w:p w14:paraId="18025164" w14:textId="316F1ACC" w:rsidR="002F5EFA" w:rsidRDefault="002F5EFA" w:rsidP="002F5EFA">
      <w:pPr>
        <w:pStyle w:val="Ttulo1"/>
      </w:pPr>
      <w:r>
        <w:t>Accesibilidad.</w:t>
      </w:r>
    </w:p>
    <w:p w14:paraId="258644A3" w14:textId="504FBA76" w:rsidR="002F5EFA" w:rsidRDefault="00213B9C" w:rsidP="00213B9C">
      <w:r>
        <w:t>Existen distintos tipos de ayudas técnicas para discapacitados: teclados / ratones adaptados, lectores de pantalla o dispositivos de reconocimiento de voz. Este tipo de hardware, conocido como tiflotecnología depende de que el software sea accesible para poder funcionar adecuadamente.</w:t>
      </w:r>
    </w:p>
    <w:p w14:paraId="77499580" w14:textId="77777777" w:rsidR="007046DD" w:rsidRDefault="007046DD" w:rsidP="00213B9C">
      <w:r>
        <w:rPr>
          <w:b/>
          <w:bCs/>
        </w:rPr>
        <w:t>Como desarrolladores</w:t>
      </w:r>
      <w:r>
        <w:t>, debemos:</w:t>
      </w:r>
    </w:p>
    <w:p w14:paraId="2E09E70C" w14:textId="09AFB666" w:rsidR="007046DD" w:rsidRDefault="007046DD" w:rsidP="007046DD">
      <w:pPr>
        <w:pStyle w:val="Prrafodelista"/>
        <w:numPr>
          <w:ilvl w:val="0"/>
          <w:numId w:val="5"/>
        </w:numPr>
      </w:pPr>
      <w:r>
        <w:t xml:space="preserve">Meterle </w:t>
      </w:r>
      <w:proofErr w:type="spellStart"/>
      <w:r w:rsidRPr="007046DD">
        <w:rPr>
          <w:b/>
          <w:bCs/>
        </w:rPr>
        <w:t>Tooltip</w:t>
      </w:r>
      <w:r w:rsidRPr="00C725A5">
        <w:rPr>
          <w:b/>
          <w:bCs/>
        </w:rPr>
        <w:t>s</w:t>
      </w:r>
      <w:proofErr w:type="spellEnd"/>
      <w:r w:rsidRPr="00C725A5">
        <w:rPr>
          <w:b/>
          <w:bCs/>
        </w:rPr>
        <w:t xml:space="preserve"> </w:t>
      </w:r>
      <w:r>
        <w:t>a todo lo que veamos:</w:t>
      </w:r>
    </w:p>
    <w:p w14:paraId="17A7872F" w14:textId="360F66A6" w:rsidR="007046DD" w:rsidRDefault="007046DD" w:rsidP="00870D32">
      <w:pPr>
        <w:jc w:val="center"/>
      </w:pPr>
      <w:r w:rsidRPr="007046DD">
        <w:rPr>
          <w:noProof/>
        </w:rPr>
        <w:drawing>
          <wp:inline distT="0" distB="0" distL="0" distR="0" wp14:anchorId="07E1BB7C" wp14:editId="17D4DF4D">
            <wp:extent cx="3286125" cy="1379177"/>
            <wp:effectExtent l="0" t="0" r="0" b="0"/>
            <wp:docPr id="1107928784" name="Picture 110792878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28784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9496" cy="138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C2A4" w14:textId="43FBB588" w:rsidR="007046DD" w:rsidRDefault="00A82DF2" w:rsidP="007046DD">
      <w:pPr>
        <w:pStyle w:val="Prrafodelista"/>
        <w:numPr>
          <w:ilvl w:val="0"/>
          <w:numId w:val="5"/>
        </w:numPr>
      </w:pPr>
      <w:r>
        <w:t xml:space="preserve">Permitir que el programa se pueda usar sin ratón (únicamente a golpe de tecla </w:t>
      </w:r>
      <w:proofErr w:type="spellStart"/>
      <w:r>
        <w:t>Tab</w:t>
      </w:r>
      <w:proofErr w:type="spellEnd"/>
      <w:r>
        <w:t xml:space="preserve"> y únicamente con teclado).</w:t>
      </w:r>
    </w:p>
    <w:p w14:paraId="2238D093" w14:textId="1A98912E" w:rsidR="00A82DF2" w:rsidRDefault="00A82DF2" w:rsidP="007046DD">
      <w:pPr>
        <w:pStyle w:val="Prrafodelista"/>
        <w:numPr>
          <w:ilvl w:val="0"/>
          <w:numId w:val="5"/>
        </w:numPr>
      </w:pPr>
      <w:r>
        <w:t xml:space="preserve">Agregar los componentes de un grupo en un panel. Por ejemplo, los </w:t>
      </w:r>
      <w:proofErr w:type="spellStart"/>
      <w:r>
        <w:t>radiobutton</w:t>
      </w:r>
      <w:proofErr w:type="spellEnd"/>
      <w:r>
        <w:t xml:space="preserve"> a un </w:t>
      </w:r>
      <w:proofErr w:type="spellStart"/>
      <w:r>
        <w:t>buttonGroup</w:t>
      </w:r>
      <w:proofErr w:type="spellEnd"/>
      <w:r>
        <w:t>.</w:t>
      </w:r>
    </w:p>
    <w:p w14:paraId="0D42D7FE" w14:textId="6813637B" w:rsidR="00A82DF2" w:rsidRDefault="00A82DF2" w:rsidP="007046DD">
      <w:pPr>
        <w:pStyle w:val="Prrafodelista"/>
        <w:numPr>
          <w:ilvl w:val="0"/>
          <w:numId w:val="5"/>
        </w:numPr>
      </w:pPr>
      <w:r w:rsidRPr="00A82DF2">
        <w:t xml:space="preserve">Siempre que una </w:t>
      </w:r>
      <w:proofErr w:type="spellStart"/>
      <w:r>
        <w:t>Label</w:t>
      </w:r>
      <w:proofErr w:type="spellEnd"/>
      <w:r w:rsidRPr="00A82DF2">
        <w:t xml:space="preserve"> etiquete otro componente, utiliza el </w:t>
      </w:r>
      <w:proofErr w:type="spellStart"/>
      <w:r w:rsidRPr="00A82DF2">
        <w:t>metodo</w:t>
      </w:r>
      <w:proofErr w:type="spellEnd"/>
      <w:r w:rsidRPr="00A82DF2">
        <w:t xml:space="preserve"> </w:t>
      </w:r>
      <w:proofErr w:type="spellStart"/>
      <w:r w:rsidRPr="00A82DF2">
        <w:t>setLabelFor</w:t>
      </w:r>
      <w:proofErr w:type="spellEnd"/>
      <w:r w:rsidR="00C725A5">
        <w:t>.</w:t>
      </w:r>
    </w:p>
    <w:p w14:paraId="7EDF84F3" w14:textId="77777777" w:rsidR="00C725A5" w:rsidRPr="007046DD" w:rsidRDefault="00C725A5" w:rsidP="00C725A5"/>
    <w:p w14:paraId="0E982D88" w14:textId="4BC6D30D" w:rsidR="00F0683E" w:rsidRDefault="00F0683E" w:rsidP="00F0683E">
      <w:pPr>
        <w:pStyle w:val="Ttulo1"/>
      </w:pPr>
      <w:r>
        <w:t>Formularios</w:t>
      </w:r>
      <w:r w:rsidR="002F5EFA">
        <w:t>, formas</w:t>
      </w:r>
      <w:r>
        <w:t xml:space="preserve"> y </w:t>
      </w:r>
      <w:proofErr w:type="spellStart"/>
      <w:r>
        <w:t>layouts</w:t>
      </w:r>
      <w:proofErr w:type="spellEnd"/>
      <w:r>
        <w:t>.</w:t>
      </w:r>
    </w:p>
    <w:p w14:paraId="726D86B5" w14:textId="6235B72E" w:rsidR="00A918C6" w:rsidRDefault="00F0683E" w:rsidP="00A918C6">
      <w:pPr>
        <w:pStyle w:val="Prrafodelista"/>
        <w:numPr>
          <w:ilvl w:val="0"/>
          <w:numId w:val="4"/>
        </w:numPr>
      </w:pPr>
      <w:r>
        <w:t>Una buena separación visual la podemos conseguir dejando espacios en blanco que hagan de bordes. Si queremos destacar algún elemento, podemos usar un borde con línea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07F47" w14:paraId="12BEB5CA" w14:textId="77777777" w:rsidTr="00FA4637">
        <w:tc>
          <w:tcPr>
            <w:tcW w:w="5228" w:type="dxa"/>
          </w:tcPr>
          <w:p w14:paraId="268DE48A" w14:textId="352A268C" w:rsidR="00FA4637" w:rsidRDefault="00FA4637" w:rsidP="00A918C6">
            <w:r w:rsidRPr="00F0683E">
              <w:rPr>
                <w:noProof/>
              </w:rPr>
              <w:drawing>
                <wp:inline distT="0" distB="0" distL="0" distR="0" wp14:anchorId="2D159ECE" wp14:editId="317A056D">
                  <wp:extent cx="2998675" cy="3048322"/>
                  <wp:effectExtent l="0" t="0" r="0" b="0"/>
                  <wp:docPr id="427085292" name="Picture 427085292" descr="Gráfico, Gráfico de barra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085292" name="Imagen 1" descr="Gráfico, Gráfico de barras&#10;&#10;Descripción generada automá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940" cy="3052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F7B7B7B" w14:textId="77777777" w:rsidR="00FA4637" w:rsidRDefault="003A598C" w:rsidP="00A918C6">
            <w:r w:rsidRPr="003A598C">
              <w:rPr>
                <w:noProof/>
              </w:rPr>
              <w:drawing>
                <wp:inline distT="0" distB="0" distL="0" distR="0" wp14:anchorId="767748B4" wp14:editId="6B6DBB64">
                  <wp:extent cx="2862775" cy="2743200"/>
                  <wp:effectExtent l="0" t="0" r="0" b="0"/>
                  <wp:docPr id="2092916478" name="Picture 2092916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333" cy="274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855947" w14:textId="7C784DFE" w:rsidR="003A598C" w:rsidRDefault="003A598C" w:rsidP="00A918C6">
            <w:r>
              <w:t>Igual altura indica similar función, pertenencia…</w:t>
            </w:r>
          </w:p>
        </w:tc>
      </w:tr>
      <w:tr w:rsidR="00F17E97" w14:paraId="0D556AC3" w14:textId="77777777" w:rsidTr="00FA4637">
        <w:tc>
          <w:tcPr>
            <w:tcW w:w="5228" w:type="dxa"/>
          </w:tcPr>
          <w:p w14:paraId="66ECF40C" w14:textId="77777777" w:rsidR="008F553B" w:rsidRDefault="008F553B" w:rsidP="00A918C6">
            <w:r w:rsidRPr="008F553B">
              <w:rPr>
                <w:noProof/>
              </w:rPr>
              <w:drawing>
                <wp:inline distT="0" distB="0" distL="0" distR="0" wp14:anchorId="6C964DF4" wp14:editId="58F0F571">
                  <wp:extent cx="3036891" cy="2562225"/>
                  <wp:effectExtent l="0" t="0" r="0" b="0"/>
                  <wp:docPr id="385028314" name="Picture 385028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797" cy="2566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F8DC92" w14:textId="6A2446B5" w:rsidR="008F553B" w:rsidRPr="00F0683E" w:rsidRDefault="008F553B" w:rsidP="00A918C6">
            <w:r>
              <w:t>Simetría arriba y abajo, e izquierda y derecha.</w:t>
            </w:r>
          </w:p>
        </w:tc>
        <w:tc>
          <w:tcPr>
            <w:tcW w:w="5228" w:type="dxa"/>
          </w:tcPr>
          <w:p w14:paraId="3A82662C" w14:textId="77777777" w:rsidR="008F553B" w:rsidRDefault="000C7A47" w:rsidP="00A918C6">
            <w:pPr>
              <w:rPr>
                <w:noProof/>
              </w:rPr>
            </w:pPr>
            <w:r w:rsidRPr="000C7A47">
              <w:rPr>
                <w:noProof/>
              </w:rPr>
              <w:drawing>
                <wp:inline distT="0" distB="0" distL="0" distR="0" wp14:anchorId="474CC6CF" wp14:editId="5452ABCB">
                  <wp:extent cx="2644091" cy="2533650"/>
                  <wp:effectExtent l="0" t="0" r="4445" b="0"/>
                  <wp:docPr id="577111655" name="Picture 577111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358" cy="253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32AE4C" w14:textId="1BB23051" w:rsidR="000C7A47" w:rsidRPr="003A598C" w:rsidRDefault="000C7A47" w:rsidP="00A918C6">
            <w:pPr>
              <w:rPr>
                <w:noProof/>
              </w:rPr>
            </w:pPr>
            <w:r>
              <w:rPr>
                <w:noProof/>
              </w:rPr>
              <w:t>Respetar los baselines</w:t>
            </w:r>
          </w:p>
        </w:tc>
      </w:tr>
      <w:tr w:rsidR="00F17E97" w14:paraId="5313F952" w14:textId="77777777" w:rsidTr="00FA4637">
        <w:tc>
          <w:tcPr>
            <w:tcW w:w="5228" w:type="dxa"/>
          </w:tcPr>
          <w:p w14:paraId="683EFD53" w14:textId="3B0EBB42" w:rsidR="008F553B" w:rsidRPr="00F0683E" w:rsidRDefault="00282A83" w:rsidP="00A918C6">
            <w:r w:rsidRPr="00282A83">
              <w:rPr>
                <w:noProof/>
              </w:rPr>
              <w:lastRenderedPageBreak/>
              <w:drawing>
                <wp:inline distT="0" distB="0" distL="0" distR="0" wp14:anchorId="559F949D" wp14:editId="01199445">
                  <wp:extent cx="3019333" cy="3086100"/>
                  <wp:effectExtent l="0" t="0" r="0" b="0"/>
                  <wp:docPr id="739110227" name="Picture 739110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3116" cy="3089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3893DC8" w14:textId="3AD0F37B" w:rsidR="008F553B" w:rsidRPr="003A598C" w:rsidRDefault="00106D0B" w:rsidP="00A918C6">
            <w:pPr>
              <w:rPr>
                <w:noProof/>
              </w:rPr>
            </w:pPr>
            <w:r w:rsidRPr="00106D0B">
              <w:rPr>
                <w:noProof/>
              </w:rPr>
              <w:drawing>
                <wp:inline distT="0" distB="0" distL="0" distR="0" wp14:anchorId="7D198960" wp14:editId="6BDF8E37">
                  <wp:extent cx="2239818" cy="3048000"/>
                  <wp:effectExtent l="0" t="0" r="8255" b="0"/>
                  <wp:docPr id="365394073" name="Picture 365394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39407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892" cy="305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E97" w14:paraId="6F4C593C" w14:textId="77777777" w:rsidTr="00FA4637">
        <w:tc>
          <w:tcPr>
            <w:tcW w:w="5228" w:type="dxa"/>
          </w:tcPr>
          <w:p w14:paraId="01826D0E" w14:textId="77777777" w:rsidR="00282A83" w:rsidRDefault="00282A83" w:rsidP="00A918C6">
            <w:r>
              <w:t>Los componentes están en su sitio.</w:t>
            </w:r>
          </w:p>
          <w:p w14:paraId="119711E8" w14:textId="349F9C85" w:rsidR="008F553B" w:rsidRDefault="00282A83" w:rsidP="00A918C6">
            <w:r>
              <w:t xml:space="preserve">Los </w:t>
            </w:r>
            <w:proofErr w:type="spellStart"/>
            <w:r>
              <w:t>labels</w:t>
            </w:r>
            <w:proofErr w:type="spellEnd"/>
            <w:r>
              <w:t xml:space="preserve"> no desplazan a los </w:t>
            </w:r>
            <w:proofErr w:type="spellStart"/>
            <w:r>
              <w:t>textboxes</w:t>
            </w:r>
            <w:proofErr w:type="spellEnd"/>
            <w:r>
              <w:t xml:space="preserve"> (</w:t>
            </w:r>
            <w:r w:rsidRPr="00282A83">
              <w:rPr>
                <w:b/>
                <w:bCs/>
              </w:rPr>
              <w:t>alineación a la derecha</w:t>
            </w:r>
            <w:r>
              <w:t>).</w:t>
            </w:r>
          </w:p>
          <w:p w14:paraId="70144733" w14:textId="7CACCBEC" w:rsidR="00282A83" w:rsidRPr="00F0683E" w:rsidRDefault="00282A83" w:rsidP="00A918C6"/>
        </w:tc>
        <w:tc>
          <w:tcPr>
            <w:tcW w:w="5228" w:type="dxa"/>
          </w:tcPr>
          <w:p w14:paraId="54FC54C1" w14:textId="1EF8D218" w:rsidR="008F553B" w:rsidRPr="003A598C" w:rsidRDefault="00F70FA0" w:rsidP="00A918C6">
            <w:pPr>
              <w:rPr>
                <w:noProof/>
              </w:rPr>
            </w:pPr>
            <w:r>
              <w:rPr>
                <w:noProof/>
              </w:rPr>
              <w:t>Usar una anchura mínima para los botones.</w:t>
            </w:r>
          </w:p>
        </w:tc>
      </w:tr>
      <w:tr w:rsidR="00807F47" w14:paraId="17B395AE" w14:textId="77777777" w:rsidTr="00FA4637">
        <w:tc>
          <w:tcPr>
            <w:tcW w:w="5228" w:type="dxa"/>
          </w:tcPr>
          <w:p w14:paraId="1C36A0B6" w14:textId="77777777" w:rsidR="00106D0B" w:rsidRDefault="00106D0B" w:rsidP="00A918C6">
            <w:r w:rsidRPr="00106D0B">
              <w:rPr>
                <w:noProof/>
              </w:rPr>
              <w:drawing>
                <wp:inline distT="0" distB="0" distL="0" distR="0" wp14:anchorId="2781354E" wp14:editId="18A7BC3B">
                  <wp:extent cx="3150235" cy="1264489"/>
                  <wp:effectExtent l="0" t="0" r="0" b="0"/>
                  <wp:docPr id="1463075714" name="Picture 1463075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0757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023" cy="1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DD322" w14:textId="77777777" w:rsidR="00106D0B" w:rsidRDefault="00106D0B" w:rsidP="00A918C6">
            <w:r>
              <w:t>El programa debe escalar bien a diferentes densidades de puntos</w:t>
            </w:r>
            <w:r w:rsidR="00B8039A">
              <w:t xml:space="preserve"> y respetar las proporciones</w:t>
            </w:r>
            <w:r>
              <w:t>.</w:t>
            </w:r>
            <w:r w:rsidR="00B8039A">
              <w:t xml:space="preserve"> Ejemplo donde no las respeta:</w:t>
            </w:r>
          </w:p>
          <w:p w14:paraId="2658DC6B" w14:textId="5EAD8114" w:rsidR="00B8039A" w:rsidRDefault="008E6A78" w:rsidP="00A918C6">
            <w:r w:rsidRPr="008E6A78">
              <w:rPr>
                <w:noProof/>
              </w:rPr>
              <w:drawing>
                <wp:inline distT="0" distB="0" distL="0" distR="0" wp14:anchorId="413DB940" wp14:editId="0172531E">
                  <wp:extent cx="3150235" cy="1395422"/>
                  <wp:effectExtent l="0" t="0" r="0" b="0"/>
                  <wp:docPr id="227351350" name="Picture 227351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5135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192" cy="140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D7C2D3D" w14:textId="77777777" w:rsidR="00106D0B" w:rsidRDefault="00807F47" w:rsidP="00A918C6">
            <w:pPr>
              <w:rPr>
                <w:noProof/>
              </w:rPr>
            </w:pPr>
            <w:r w:rsidRPr="00807F47">
              <w:rPr>
                <w:noProof/>
              </w:rPr>
              <w:drawing>
                <wp:inline distT="0" distB="0" distL="0" distR="0" wp14:anchorId="3501530E" wp14:editId="0D910915">
                  <wp:extent cx="3121660" cy="1334744"/>
                  <wp:effectExtent l="0" t="0" r="2540" b="0"/>
                  <wp:docPr id="1464458068" name="Picture 1464458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4580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989" cy="1343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CCA24" w14:textId="60F3CE66" w:rsidR="00807F47" w:rsidRDefault="00807F47" w:rsidP="00A918C6">
            <w:pPr>
              <w:rPr>
                <w:noProof/>
              </w:rPr>
            </w:pPr>
            <w:r>
              <w:rPr>
                <w:noProof/>
              </w:rPr>
              <w:t>En la alineación de labels a la izquierda, debe haber suficiente espacio en blanco para no recargar la interfaz.</w:t>
            </w:r>
          </w:p>
        </w:tc>
      </w:tr>
      <w:tr w:rsidR="00ED085B" w14:paraId="37156F4F" w14:textId="77777777" w:rsidTr="00FA4637">
        <w:tc>
          <w:tcPr>
            <w:tcW w:w="5228" w:type="dxa"/>
          </w:tcPr>
          <w:p w14:paraId="28819308" w14:textId="77777777" w:rsidR="00F17E97" w:rsidRDefault="00F17E97" w:rsidP="00A918C6">
            <w:r w:rsidRPr="00F17E97">
              <w:rPr>
                <w:noProof/>
              </w:rPr>
              <w:drawing>
                <wp:inline distT="0" distB="0" distL="0" distR="0" wp14:anchorId="5F7B5E24" wp14:editId="2EB4943F">
                  <wp:extent cx="3123632" cy="1452880"/>
                  <wp:effectExtent l="0" t="0" r="635" b="0"/>
                  <wp:docPr id="1997009115" name="Picture 1997009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00911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111" cy="145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268BC" w14:textId="77777777" w:rsidR="00F17E97" w:rsidRDefault="00F17E97" w:rsidP="00F17E97">
            <w:r>
              <w:t>Uso de formas estables. Usar relaciones de aspecto conocidas y comunes.</w:t>
            </w:r>
          </w:p>
          <w:p w14:paraId="1B76FE41" w14:textId="2490BBA5" w:rsidR="00F17E97" w:rsidRPr="00106D0B" w:rsidRDefault="00F17E97" w:rsidP="00A918C6"/>
        </w:tc>
        <w:tc>
          <w:tcPr>
            <w:tcW w:w="5228" w:type="dxa"/>
          </w:tcPr>
          <w:p w14:paraId="3F04D2BD" w14:textId="77777777" w:rsidR="00ED085B" w:rsidRPr="00807F47" w:rsidRDefault="00ED085B" w:rsidP="00A918C6">
            <w:pPr>
              <w:rPr>
                <w:noProof/>
              </w:rPr>
            </w:pPr>
          </w:p>
        </w:tc>
      </w:tr>
    </w:tbl>
    <w:p w14:paraId="1A67FB19" w14:textId="7A715A85" w:rsidR="00FA4637" w:rsidRDefault="00FA4637" w:rsidP="00A918C6"/>
    <w:p w14:paraId="016E90DF" w14:textId="77777777" w:rsidR="00FA4637" w:rsidRDefault="00FA4637" w:rsidP="00A918C6"/>
    <w:p w14:paraId="7D230A68" w14:textId="6A3E744C" w:rsidR="00A918C6" w:rsidRDefault="00F0683E" w:rsidP="00F0683E">
      <w:pPr>
        <w:pStyle w:val="Prrafodelista"/>
        <w:numPr>
          <w:ilvl w:val="0"/>
          <w:numId w:val="4"/>
        </w:numPr>
      </w:pPr>
      <w:r w:rsidRPr="00F0683E">
        <w:rPr>
          <w:b/>
          <w:bCs/>
        </w:rPr>
        <w:lastRenderedPageBreak/>
        <w:t>La validación en formularios</w:t>
      </w:r>
      <w:r>
        <w:t xml:space="preserve"> nos sirve para cumplir el principio de usabilidad 4: minimizar la posibilidad de cometer errores.</w:t>
      </w:r>
    </w:p>
    <w:p w14:paraId="3343E7A1" w14:textId="691C8350" w:rsidR="00A918C6" w:rsidRDefault="00F0683E" w:rsidP="00A918C6">
      <w:r w:rsidRPr="00F0683E">
        <w:rPr>
          <w:noProof/>
        </w:rPr>
        <w:drawing>
          <wp:inline distT="0" distB="0" distL="0" distR="0" wp14:anchorId="05E68B34" wp14:editId="7876F605">
            <wp:extent cx="2896004" cy="714475"/>
            <wp:effectExtent l="0" t="0" r="0" b="9525"/>
            <wp:docPr id="589312171" name="Picture 58931217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1217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5864" w14:textId="31159FA3" w:rsidR="00F0683E" w:rsidRDefault="00F0683E" w:rsidP="00F0683E">
      <w:pPr>
        <w:ind w:left="708"/>
      </w:pPr>
      <w:r>
        <w:t xml:space="preserve">Sin embargo, una opción más respetuosa con el usuario (principio 1, </w:t>
      </w:r>
      <w:r w:rsidRPr="00F0683E">
        <w:rPr>
          <w:b/>
          <w:bCs/>
        </w:rPr>
        <w:t>adoptar el punto de vista del usuario</w:t>
      </w:r>
      <w:r>
        <w:t>) es mostrar un mensaje de error. De esta manera, permitimos que el usuario pueda salir del campo de texto sin introducir un valor válido (que puede que no sepa introducir), y le informamos del error.</w:t>
      </w:r>
    </w:p>
    <w:p w14:paraId="4AF528C9" w14:textId="77777777" w:rsidR="00A918C6" w:rsidRDefault="00A918C6" w:rsidP="00A918C6"/>
    <w:p w14:paraId="2162FE62" w14:textId="77777777" w:rsidR="00C725A5" w:rsidRPr="00A918C6" w:rsidRDefault="00C725A5" w:rsidP="00A918C6"/>
    <w:sectPr w:rsidR="00C725A5" w:rsidRPr="00A918C6" w:rsidSect="00A918C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F06C5"/>
    <w:multiLevelType w:val="hybridMultilevel"/>
    <w:tmpl w:val="EDEACF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100E71"/>
    <w:multiLevelType w:val="hybridMultilevel"/>
    <w:tmpl w:val="6DBAF3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3A78A8"/>
    <w:multiLevelType w:val="hybridMultilevel"/>
    <w:tmpl w:val="5B02E8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065723"/>
    <w:multiLevelType w:val="hybridMultilevel"/>
    <w:tmpl w:val="C1C657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9435B1"/>
    <w:multiLevelType w:val="hybridMultilevel"/>
    <w:tmpl w:val="AF72560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301539">
    <w:abstractNumId w:val="4"/>
  </w:num>
  <w:num w:numId="2" w16cid:durableId="1108158654">
    <w:abstractNumId w:val="1"/>
  </w:num>
  <w:num w:numId="3" w16cid:durableId="1264341031">
    <w:abstractNumId w:val="0"/>
  </w:num>
  <w:num w:numId="4" w16cid:durableId="1898395400">
    <w:abstractNumId w:val="3"/>
  </w:num>
  <w:num w:numId="5" w16cid:durableId="16457703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8C6"/>
    <w:rsid w:val="000C01C6"/>
    <w:rsid w:val="000C7A47"/>
    <w:rsid w:val="001038FB"/>
    <w:rsid w:val="00106D0B"/>
    <w:rsid w:val="00213B9C"/>
    <w:rsid w:val="00282A83"/>
    <w:rsid w:val="002D321A"/>
    <w:rsid w:val="002F5EFA"/>
    <w:rsid w:val="00357D4D"/>
    <w:rsid w:val="003A598C"/>
    <w:rsid w:val="003D761D"/>
    <w:rsid w:val="003F3A59"/>
    <w:rsid w:val="005E0E44"/>
    <w:rsid w:val="006C18BD"/>
    <w:rsid w:val="007046DD"/>
    <w:rsid w:val="00807F47"/>
    <w:rsid w:val="00870D32"/>
    <w:rsid w:val="008E6A78"/>
    <w:rsid w:val="008F553B"/>
    <w:rsid w:val="00926B97"/>
    <w:rsid w:val="00A82DF2"/>
    <w:rsid w:val="00A918C6"/>
    <w:rsid w:val="00B8039A"/>
    <w:rsid w:val="00C23DCB"/>
    <w:rsid w:val="00C725A5"/>
    <w:rsid w:val="00ED085B"/>
    <w:rsid w:val="00F0683E"/>
    <w:rsid w:val="00F17E97"/>
    <w:rsid w:val="00F70FA0"/>
    <w:rsid w:val="00FA4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7F45"/>
  <w15:chartTrackingRefBased/>
  <w15:docId w15:val="{79E7E97E-4E86-4F77-BAA9-FE09D8B55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18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18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A918C6"/>
    <w:pPr>
      <w:ind w:left="720"/>
      <w:contextualSpacing/>
    </w:pPr>
  </w:style>
  <w:style w:type="table" w:styleId="Tablaconcuadrcula">
    <w:name w:val="Table Grid"/>
    <w:basedOn w:val="Tablanormal"/>
    <w:uiPriority w:val="39"/>
    <w:rsid w:val="00A918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762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Santiago Francisco San Pablo Raposo</cp:lastModifiedBy>
  <cp:revision>28</cp:revision>
  <dcterms:created xsi:type="dcterms:W3CDTF">2023-12-12T19:19:00Z</dcterms:created>
  <dcterms:modified xsi:type="dcterms:W3CDTF">2023-12-12T16:09:00Z</dcterms:modified>
</cp:coreProperties>
</file>