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7FA5" w14:textId="65578FC0" w:rsidR="002D321A" w:rsidRDefault="004A212E">
      <w:r>
        <w:t>En Python, los vectores (</w:t>
      </w:r>
      <w:proofErr w:type="spellStart"/>
      <w:r>
        <w:t>arrays</w:t>
      </w:r>
      <w:proofErr w:type="spellEnd"/>
      <w:r>
        <w:t>) pueden contener valores de distintos tipos.</w:t>
      </w:r>
    </w:p>
    <w:p w14:paraId="0FF787F8" w14:textId="77777777" w:rsidR="004A212E" w:rsidRDefault="004A212E"/>
    <w:sectPr w:rsidR="004A2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28"/>
    <w:rsid w:val="001B4031"/>
    <w:rsid w:val="002D321A"/>
    <w:rsid w:val="004A212E"/>
    <w:rsid w:val="005B1428"/>
    <w:rsid w:val="00926B97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961E"/>
  <w15:chartTrackingRefBased/>
  <w15:docId w15:val="{2CCD590C-FF60-42EC-9BC8-42C0CF51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2024-02-06T14:03:00Z</dcterms:created>
  <dcterms:modified xsi:type="dcterms:W3CDTF">2024-02-06T14:47:00Z</dcterms:modified>
</cp:coreProperties>
</file>