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25129" w14:textId="77777777" w:rsidR="003D6BA3" w:rsidRDefault="003D6BA3" w:rsidP="003D6BA3">
      <w:r>
        <w:rPr>
          <w:rFonts w:hint="eastAsia"/>
        </w:rPr>
        <w:t>구조체 배열에서는 StackType 구조체 안에 들어 있는 변수들을 초기화하기 위하여 init_stack() 함수가 필요합니다. 스택을 초기화하기 위하여 1차원 배열을 0으로 채울 필요는 없습니다. 배열에 어떤 값이 존재하더라도 top의 값만 -1로 하면 스택은 비어 있는 것으로 간주됩니다. 주의할 점은 모든 연산은 구조체의 포인터로 받습니다. 스택을 생성할 때도 정적으로 생성하고 함수를 호출할 때 스택의 주소로 전달합니다.</w:t>
      </w:r>
    </w:p>
    <w:p w14:paraId="6B818033" w14:textId="77777777" w:rsidR="0051465E" w:rsidRDefault="0051465E"/>
    <w:sectPr w:rsidR="005146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A3"/>
    <w:rsid w:val="003D6BA3"/>
    <w:rsid w:val="0051465E"/>
    <w:rsid w:val="00B21375"/>
    <w:rsid w:val="00E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D9F7"/>
  <w15:chartTrackingRefBased/>
  <w15:docId w15:val="{450AFC8F-0A4A-4425-BAA9-144527FA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BA3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5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권재석</dc:creator>
  <cp:keywords/>
  <dc:description/>
  <cp:lastModifiedBy>권재석</cp:lastModifiedBy>
  <cp:revision>1</cp:revision>
  <dcterms:created xsi:type="dcterms:W3CDTF">2023-04-01T12:44:00Z</dcterms:created>
  <dcterms:modified xsi:type="dcterms:W3CDTF">2023-04-01T12:44:00Z</dcterms:modified>
</cp:coreProperties>
</file>