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eastAsia" w:ascii="华文行楷" w:hAnsi="华文行楷" w:eastAsia="华文行楷" w:cs="华文行楷"/>
          <w:b/>
          <w:bCs/>
          <w:sz w:val="72"/>
          <w:szCs w:val="72"/>
          <w:lang w:val="en-US" w:eastAsia="zh-CN"/>
        </w:rPr>
      </w:pPr>
      <w:r>
        <w:rPr>
          <w:rFonts w:hint="eastAsia" w:ascii="华文行楷" w:hAnsi="华文行楷" w:eastAsia="华文行楷" w:cs="华文行楷"/>
          <w:b/>
          <w:bCs/>
          <w:sz w:val="72"/>
          <w:szCs w:val="72"/>
          <w:lang w:val="en-US" w:eastAsia="zh-CN"/>
        </w:rPr>
        <w:t>珠海科技学院</w:t>
      </w:r>
    </w:p>
    <w:p>
      <w:pPr>
        <w:jc w:val="center"/>
        <w:rPr>
          <w:rFonts w:hint="eastAsia" w:ascii="Times New Roman" w:hAnsi="Times New Roman" w:eastAsia="方正小标宋简体"/>
          <w:b/>
          <w:bCs/>
          <w:spacing w:val="113"/>
          <w:sz w:val="44"/>
          <w:szCs w:val="44"/>
          <w:lang w:val="en-US" w:eastAsia="zh-CN"/>
        </w:rPr>
      </w:pPr>
      <w:r>
        <w:rPr>
          <w:rFonts w:hint="eastAsia" w:ascii="Times New Roman" w:hAnsi="Times New Roman" w:eastAsia="方正小标宋简体"/>
          <w:b/>
          <w:bCs/>
          <w:spacing w:val="113"/>
          <w:sz w:val="44"/>
          <w:szCs w:val="44"/>
        </w:rPr>
        <w:t>大学生</w:t>
      </w:r>
      <w:r>
        <w:rPr>
          <w:rFonts w:hint="eastAsia" w:ascii="Times New Roman" w:hAnsi="Times New Roman" w:eastAsia="方正小标宋简体"/>
          <w:b/>
          <w:bCs/>
          <w:spacing w:val="113"/>
          <w:sz w:val="44"/>
          <w:szCs w:val="44"/>
          <w:lang w:val="en-US" w:eastAsia="zh-CN"/>
        </w:rPr>
        <w:t>创新创业训练计划</w:t>
      </w:r>
    </w:p>
    <w:p>
      <w:pPr>
        <w:jc w:val="center"/>
        <w:rPr>
          <w:rFonts w:hint="eastAsia" w:ascii="Times New Roman" w:hAnsi="Times New Roman" w:eastAsia="方正小标宋简体"/>
          <w:b/>
          <w:bCs/>
          <w:spacing w:val="113"/>
          <w:sz w:val="44"/>
          <w:szCs w:val="44"/>
        </w:rPr>
      </w:pPr>
      <w:r>
        <w:rPr>
          <w:rFonts w:hint="eastAsia" w:ascii="Times New Roman" w:hAnsi="Times New Roman" w:eastAsia="方正小标宋简体"/>
          <w:b/>
          <w:bCs/>
          <w:spacing w:val="113"/>
          <w:sz w:val="44"/>
          <w:szCs w:val="44"/>
        </w:rPr>
        <w:t>创</w:t>
      </w:r>
      <w:r>
        <w:rPr>
          <w:rFonts w:hint="eastAsia" w:ascii="Times New Roman" w:hAnsi="Times New Roman" w:eastAsia="方正小标宋简体"/>
          <w:b/>
          <w:bCs/>
          <w:spacing w:val="113"/>
          <w:sz w:val="44"/>
          <w:szCs w:val="44"/>
          <w:lang w:val="en-US" w:eastAsia="zh-CN"/>
        </w:rPr>
        <w:t>新训练</w:t>
      </w:r>
      <w:r>
        <w:rPr>
          <w:rFonts w:hint="eastAsia" w:ascii="Times New Roman" w:hAnsi="Times New Roman" w:eastAsia="方正小标宋简体"/>
          <w:b/>
          <w:bCs/>
          <w:spacing w:val="113"/>
          <w:sz w:val="44"/>
          <w:szCs w:val="44"/>
        </w:rPr>
        <w:t>项目</w:t>
      </w:r>
    </w:p>
    <w:p>
      <w:pPr>
        <w:jc w:val="center"/>
        <w:rPr>
          <w:rFonts w:hint="eastAsia" w:ascii="黑体" w:hAnsi="黑体" w:eastAsia="黑体" w:cs="黑体"/>
          <w:b/>
          <w:bCs/>
          <w:sz w:val="44"/>
          <w:szCs w:val="44"/>
        </w:rPr>
      </w:pPr>
      <w:r>
        <w:rPr>
          <w:rFonts w:hint="eastAsia" w:ascii="Times New Roman" w:hAnsi="Times New Roman" w:eastAsia="方正小标宋简体"/>
          <w:b/>
          <w:bCs/>
          <w:spacing w:val="113"/>
          <w:sz w:val="44"/>
          <w:szCs w:val="44"/>
        </w:rPr>
        <w:t>申请书</w:t>
      </w:r>
    </w:p>
    <w:tbl>
      <w:tblPr>
        <w:tblStyle w:val="6"/>
        <w:tblpPr w:leftFromText="180" w:rightFromText="180" w:vertAnchor="text" w:horzAnchor="page" w:tblpX="1871" w:tblpY="342"/>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3"/>
        <w:gridCol w:w="2975"/>
        <w:gridCol w:w="131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仿宋" w:hAnsi="仿宋" w:eastAsia="仿宋" w:cs="仿宋"/>
                <w:color w:val="000000"/>
                <w:sz w:val="28"/>
                <w:szCs w:val="28"/>
                <w:u w:val="none"/>
                <w:lang w:val="en-US" w:eastAsia="zh-CN"/>
              </w:rPr>
            </w:pPr>
            <w:r>
              <w:rPr>
                <w:rFonts w:hint="eastAsia" w:ascii="仿宋" w:hAnsi="仿宋" w:eastAsia="仿宋" w:cs="仿宋"/>
                <w:color w:val="000000"/>
                <w:sz w:val="28"/>
                <w:szCs w:val="28"/>
                <w:u w:val="none"/>
                <w:lang w:val="en-US" w:eastAsia="zh-CN"/>
              </w:rPr>
              <w:t>立项年份：</w:t>
            </w:r>
          </w:p>
        </w:tc>
        <w:tc>
          <w:tcPr>
            <w:tcW w:w="6419" w:type="dxa"/>
            <w:gridSpan w:val="3"/>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仿宋" w:hAnsi="仿宋" w:eastAsia="仿宋" w:cs="仿宋"/>
                <w:sz w:val="28"/>
                <w:szCs w:val="28"/>
                <w:u w:val="none"/>
                <w:vertAlign w:val="baseline"/>
                <w:lang w:val="en-US" w:eastAsia="zh-CN"/>
              </w:rPr>
            </w:pPr>
            <w:r>
              <w:rPr>
                <w:rFonts w:hint="eastAsia" w:ascii="仿宋" w:hAnsi="仿宋" w:eastAsia="仿宋" w:cs="仿宋"/>
                <w:sz w:val="28"/>
                <w:szCs w:val="28"/>
                <w:u w:val="none"/>
                <w:vertAlign w:val="baseline"/>
                <w:lang w:val="en-US" w:eastAsia="zh-CN"/>
              </w:rPr>
              <w:t>2023年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sz w:val="28"/>
                <w:szCs w:val="28"/>
                <w:u w:val="none"/>
                <w:vertAlign w:val="baseline"/>
                <w:lang w:eastAsia="zh-CN"/>
              </w:rPr>
            </w:pPr>
            <w:r>
              <w:rPr>
                <w:rFonts w:hint="eastAsia" w:ascii="仿宋" w:hAnsi="仿宋" w:eastAsia="仿宋" w:cs="仿宋"/>
                <w:color w:val="000000"/>
                <w:sz w:val="28"/>
                <w:szCs w:val="28"/>
                <w:u w:val="none"/>
              </w:rPr>
              <w:t>项目编号</w:t>
            </w:r>
            <w:r>
              <w:rPr>
                <w:rFonts w:hint="eastAsia" w:ascii="仿宋" w:hAnsi="仿宋" w:eastAsia="仿宋" w:cs="仿宋"/>
                <w:color w:val="000000"/>
                <w:sz w:val="28"/>
                <w:szCs w:val="28"/>
                <w:u w:val="none"/>
                <w:lang w:eastAsia="zh-CN"/>
              </w:rPr>
              <w:t>：</w:t>
            </w:r>
          </w:p>
        </w:tc>
        <w:tc>
          <w:tcPr>
            <w:tcW w:w="6419" w:type="dxa"/>
            <w:gridSpan w:val="3"/>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仿宋" w:hAnsi="仿宋" w:eastAsia="仿宋" w:cs="仿宋"/>
                <w:sz w:val="28"/>
                <w:szCs w:val="28"/>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sz w:val="28"/>
                <w:szCs w:val="28"/>
                <w:u w:val="none"/>
                <w:vertAlign w:val="baseline"/>
              </w:rPr>
            </w:pPr>
            <w:r>
              <w:rPr>
                <w:rFonts w:hint="eastAsia" w:ascii="仿宋" w:hAnsi="仿宋" w:eastAsia="仿宋" w:cs="仿宋"/>
                <w:color w:val="000000"/>
                <w:sz w:val="28"/>
                <w:szCs w:val="28"/>
                <w:u w:val="none"/>
              </w:rPr>
              <w:t>项目名称</w:t>
            </w:r>
            <w:r>
              <w:rPr>
                <w:rFonts w:hint="eastAsia" w:ascii="仿宋" w:hAnsi="仿宋" w:eastAsia="仿宋" w:cs="仿宋"/>
                <w:color w:val="000000"/>
                <w:sz w:val="28"/>
                <w:szCs w:val="28"/>
                <w:u w:val="none"/>
                <w:lang w:eastAsia="zh-CN"/>
              </w:rPr>
              <w:t>：</w:t>
            </w:r>
          </w:p>
        </w:tc>
        <w:tc>
          <w:tcPr>
            <w:tcW w:w="6419" w:type="dxa"/>
            <w:gridSpan w:val="3"/>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仿宋" w:hAnsi="仿宋" w:eastAsia="仿宋" w:cs="仿宋"/>
                <w:sz w:val="28"/>
                <w:szCs w:val="28"/>
                <w:u w:val="none"/>
                <w:vertAlign w:val="baseline"/>
                <w:lang w:val="en-US" w:eastAsia="zh-CN"/>
              </w:rPr>
            </w:pPr>
            <w:r>
              <w:rPr>
                <w:rFonts w:hint="eastAsia" w:ascii="仿宋" w:hAnsi="仿宋" w:eastAsia="仿宋" w:cs="仿宋"/>
                <w:sz w:val="28"/>
                <w:szCs w:val="28"/>
                <w:u w:val="none"/>
                <w:vertAlign w:val="baseline"/>
                <w:lang w:val="en-US" w:eastAsia="zh-CN"/>
              </w:rPr>
              <w:t>基于机器学习实现涉诈网址自动分类识别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sz w:val="28"/>
                <w:szCs w:val="28"/>
                <w:u w:val="none"/>
                <w:vertAlign w:val="baseline"/>
              </w:rPr>
            </w:pPr>
            <w:r>
              <w:rPr>
                <w:rFonts w:hint="eastAsia" w:ascii="仿宋" w:hAnsi="仿宋" w:eastAsia="仿宋" w:cs="仿宋"/>
                <w:color w:val="000000"/>
                <w:sz w:val="28"/>
                <w:szCs w:val="28"/>
                <w:u w:val="none"/>
                <w:lang w:val="en-US" w:eastAsia="zh-CN"/>
              </w:rPr>
              <w:t>项目级别</w:t>
            </w:r>
            <w:r>
              <w:rPr>
                <w:rFonts w:hint="eastAsia" w:ascii="仿宋" w:hAnsi="仿宋" w:eastAsia="仿宋" w:cs="仿宋"/>
                <w:color w:val="000000"/>
                <w:sz w:val="28"/>
                <w:szCs w:val="28"/>
                <w:u w:val="none"/>
                <w:lang w:eastAsia="zh-CN"/>
              </w:rPr>
              <w:t>：</w:t>
            </w:r>
          </w:p>
        </w:tc>
        <w:tc>
          <w:tcPr>
            <w:tcW w:w="6419" w:type="dxa"/>
            <w:gridSpan w:val="3"/>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仿宋" w:hAnsi="仿宋" w:eastAsia="仿宋" w:cs="仿宋"/>
                <w:sz w:val="28"/>
                <w:szCs w:val="28"/>
                <w:u w:val="none"/>
                <w:vertAlign w:val="baseline"/>
              </w:rPr>
            </w:pPr>
            <w:r>
              <w:rPr>
                <w:rFonts w:hint="eastAsia" w:ascii="仿宋" w:hAnsi="仿宋" w:eastAsia="仿宋" w:cs="仿宋"/>
                <w:color w:val="000000"/>
                <w:sz w:val="28"/>
                <w:szCs w:val="28"/>
                <w:u w:val="none"/>
                <w:lang w:val="en-US" w:eastAsia="zh-CN"/>
              </w:rPr>
              <w:sym w:font="Wingdings 2" w:char="00A3"/>
            </w:r>
            <w:r>
              <w:rPr>
                <w:rFonts w:hint="eastAsia" w:ascii="仿宋" w:hAnsi="仿宋" w:eastAsia="仿宋" w:cs="仿宋"/>
                <w:color w:val="000000"/>
                <w:sz w:val="28"/>
                <w:szCs w:val="28"/>
                <w:u w:val="none"/>
                <w:lang w:val="en-US" w:eastAsia="zh-CN"/>
              </w:rPr>
              <w:t xml:space="preserve">国家级    </w:t>
            </w:r>
            <w:r>
              <w:rPr>
                <w:rFonts w:hint="eastAsia" w:ascii="仿宋" w:hAnsi="仿宋" w:eastAsia="仿宋" w:cs="仿宋"/>
                <w:color w:val="000000"/>
                <w:sz w:val="28"/>
                <w:szCs w:val="28"/>
                <w:u w:val="none"/>
                <w:lang w:val="en-US" w:eastAsia="zh-CN"/>
              </w:rPr>
              <w:sym w:font="Wingdings 2" w:char="0052"/>
            </w:r>
            <w:r>
              <w:rPr>
                <w:rFonts w:hint="eastAsia" w:ascii="仿宋" w:hAnsi="仿宋" w:eastAsia="仿宋" w:cs="仿宋"/>
                <w:color w:val="000000"/>
                <w:sz w:val="28"/>
                <w:szCs w:val="28"/>
                <w:u w:val="none"/>
                <w:lang w:val="en-US" w:eastAsia="zh-CN"/>
              </w:rPr>
              <w:t xml:space="preserve">省级    </w:t>
            </w:r>
            <w:r>
              <w:rPr>
                <w:rFonts w:hint="eastAsia" w:ascii="仿宋" w:hAnsi="仿宋" w:eastAsia="仿宋" w:cs="仿宋"/>
                <w:color w:val="000000"/>
                <w:sz w:val="28"/>
                <w:szCs w:val="28"/>
                <w:u w:val="none"/>
                <w:lang w:val="en-US" w:eastAsia="zh-CN"/>
              </w:rPr>
              <w:sym w:font="Wingdings 2" w:char="00A3"/>
            </w:r>
            <w:r>
              <w:rPr>
                <w:rFonts w:hint="eastAsia" w:ascii="仿宋" w:hAnsi="仿宋" w:eastAsia="仿宋" w:cs="仿宋"/>
                <w:color w:val="000000"/>
                <w:sz w:val="28"/>
                <w:szCs w:val="28"/>
                <w:u w:val="none"/>
                <w:lang w:val="en-US" w:eastAsia="zh-CN"/>
              </w:rPr>
              <w:t>校级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sz w:val="28"/>
                <w:szCs w:val="28"/>
                <w:u w:val="none"/>
                <w:vertAlign w:val="baseline"/>
              </w:rPr>
            </w:pPr>
            <w:r>
              <w:rPr>
                <w:rFonts w:hint="eastAsia" w:ascii="仿宋" w:hAnsi="仿宋" w:eastAsia="仿宋" w:cs="仿宋"/>
                <w:color w:val="000000"/>
                <w:sz w:val="28"/>
                <w:szCs w:val="28"/>
                <w:u w:val="none"/>
              </w:rPr>
              <w:t>项目负责人</w:t>
            </w:r>
            <w:r>
              <w:rPr>
                <w:rFonts w:hint="eastAsia" w:ascii="仿宋" w:hAnsi="仿宋" w:eastAsia="仿宋" w:cs="仿宋"/>
                <w:color w:val="000000"/>
                <w:sz w:val="28"/>
                <w:szCs w:val="28"/>
                <w:u w:val="none"/>
                <w:lang w:eastAsia="zh-CN"/>
              </w:rPr>
              <w:t>：</w:t>
            </w:r>
          </w:p>
        </w:tc>
        <w:tc>
          <w:tcPr>
            <w:tcW w:w="297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仿宋" w:hAnsi="仿宋" w:eastAsia="仿宋" w:cs="仿宋"/>
                <w:sz w:val="28"/>
                <w:szCs w:val="28"/>
                <w:u w:val="none"/>
                <w:vertAlign w:val="baseline"/>
                <w:lang w:val="en-US" w:eastAsia="zh-CN"/>
              </w:rPr>
            </w:pPr>
            <w:r>
              <w:rPr>
                <w:rFonts w:hint="eastAsia" w:ascii="仿宋" w:hAnsi="仿宋" w:eastAsia="仿宋" w:cs="仿宋"/>
                <w:sz w:val="28"/>
                <w:szCs w:val="28"/>
                <w:u w:val="none"/>
                <w:vertAlign w:val="baseline"/>
                <w:lang w:val="en-US" w:eastAsia="zh-CN"/>
              </w:rPr>
              <w:t>钟耀荣</w:t>
            </w:r>
          </w:p>
        </w:tc>
        <w:tc>
          <w:tcPr>
            <w:tcW w:w="131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sz w:val="28"/>
                <w:szCs w:val="28"/>
                <w:u w:val="none"/>
                <w:vertAlign w:val="baseline"/>
                <w:lang w:eastAsia="zh-CN"/>
              </w:rPr>
            </w:pPr>
            <w:r>
              <w:rPr>
                <w:rFonts w:hint="eastAsia" w:ascii="仿宋" w:hAnsi="仿宋" w:eastAsia="仿宋" w:cs="仿宋"/>
                <w:color w:val="000000"/>
                <w:sz w:val="28"/>
                <w:szCs w:val="28"/>
                <w:u w:val="none"/>
              </w:rPr>
              <w:t>学号</w:t>
            </w:r>
            <w:r>
              <w:rPr>
                <w:rFonts w:hint="eastAsia" w:ascii="仿宋" w:hAnsi="仿宋" w:eastAsia="仿宋" w:cs="仿宋"/>
                <w:color w:val="000000"/>
                <w:sz w:val="28"/>
                <w:szCs w:val="28"/>
                <w:u w:val="none"/>
                <w:lang w:eastAsia="zh-CN"/>
              </w:rPr>
              <w:t>：</w:t>
            </w:r>
          </w:p>
        </w:tc>
        <w:tc>
          <w:tcPr>
            <w:tcW w:w="213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sz w:val="28"/>
                <w:szCs w:val="28"/>
                <w:u w:val="none"/>
                <w:vertAlign w:val="baseline"/>
              </w:rPr>
            </w:pPr>
            <w:r>
              <w:rPr>
                <w:rFonts w:hint="eastAsia" w:ascii="仿宋" w:hAnsi="仿宋" w:eastAsia="仿宋" w:cs="仿宋"/>
                <w:b w:val="0"/>
                <w:bCs w:val="0"/>
                <w:sz w:val="24"/>
                <w:szCs w:val="24"/>
                <w:lang w:val="en-US" w:eastAsia="zh-CN"/>
              </w:rPr>
              <w:t>20200619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color w:val="000000"/>
                <w:sz w:val="28"/>
                <w:szCs w:val="28"/>
                <w:u w:val="none"/>
                <w:lang w:val="en-US" w:eastAsia="zh-CN"/>
              </w:rPr>
            </w:pPr>
            <w:r>
              <w:rPr>
                <w:rFonts w:hint="eastAsia" w:ascii="仿宋" w:hAnsi="仿宋" w:eastAsia="仿宋" w:cs="仿宋"/>
                <w:color w:val="000000"/>
                <w:sz w:val="28"/>
                <w:szCs w:val="28"/>
                <w:u w:val="none"/>
                <w:lang w:val="en-US" w:eastAsia="zh-CN"/>
              </w:rPr>
              <w:t>学院:</w:t>
            </w:r>
          </w:p>
        </w:tc>
        <w:tc>
          <w:tcPr>
            <w:tcW w:w="6419" w:type="dxa"/>
            <w:gridSpan w:val="3"/>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仿宋" w:hAnsi="仿宋" w:eastAsia="仿宋" w:cs="仿宋"/>
                <w:sz w:val="28"/>
                <w:szCs w:val="28"/>
                <w:u w:val="none"/>
                <w:vertAlign w:val="baseline"/>
                <w:lang w:val="en-US" w:eastAsia="zh-CN"/>
              </w:rPr>
            </w:pPr>
            <w:r>
              <w:rPr>
                <w:rFonts w:hint="eastAsia" w:ascii="仿宋" w:hAnsi="仿宋" w:eastAsia="仿宋" w:cs="仿宋"/>
                <w:sz w:val="28"/>
                <w:szCs w:val="28"/>
                <w:u w:val="none"/>
                <w:vertAlign w:val="baseline"/>
                <w:lang w:val="en-US" w:eastAsia="zh-CN"/>
              </w:rPr>
              <w:t>阿里云大数据应用学院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color w:val="000000"/>
                <w:sz w:val="28"/>
                <w:szCs w:val="28"/>
                <w:u w:val="none"/>
                <w:lang w:val="en-US" w:eastAsia="zh-CN"/>
              </w:rPr>
            </w:pPr>
            <w:r>
              <w:rPr>
                <w:rFonts w:hint="eastAsia" w:ascii="仿宋" w:hAnsi="仿宋" w:eastAsia="仿宋" w:cs="仿宋"/>
                <w:color w:val="000000"/>
                <w:sz w:val="28"/>
                <w:szCs w:val="28"/>
                <w:u w:val="none"/>
                <w:lang w:val="en-US" w:eastAsia="zh-CN"/>
              </w:rPr>
              <w:t>专业班级:</w:t>
            </w:r>
          </w:p>
        </w:tc>
        <w:tc>
          <w:tcPr>
            <w:tcW w:w="6419" w:type="dxa"/>
            <w:gridSpan w:val="3"/>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仿宋" w:hAnsi="仿宋" w:eastAsia="仿宋" w:cs="仿宋"/>
                <w:sz w:val="28"/>
                <w:szCs w:val="28"/>
                <w:u w:val="none"/>
                <w:vertAlign w:val="baseline"/>
                <w:lang w:val="en-US" w:eastAsia="zh-CN"/>
              </w:rPr>
            </w:pPr>
            <w:r>
              <w:rPr>
                <w:rFonts w:hint="eastAsia" w:ascii="仿宋" w:hAnsi="仿宋" w:eastAsia="仿宋" w:cs="仿宋"/>
                <w:sz w:val="28"/>
                <w:szCs w:val="28"/>
                <w:u w:val="none"/>
                <w:vertAlign w:val="baseline"/>
                <w:lang w:val="en-US" w:eastAsia="zh-CN"/>
              </w:rPr>
              <w:t>数据科学与大数据技术2006班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color w:val="000000"/>
                <w:sz w:val="28"/>
                <w:szCs w:val="28"/>
                <w:u w:val="none"/>
              </w:rPr>
            </w:pPr>
            <w:r>
              <w:rPr>
                <w:rFonts w:hint="eastAsia" w:ascii="仿宋" w:hAnsi="仿宋" w:eastAsia="仿宋" w:cs="仿宋"/>
                <w:color w:val="000000"/>
                <w:sz w:val="28"/>
                <w:szCs w:val="28"/>
                <w:u w:val="none"/>
              </w:rPr>
              <w:t>联系电话</w:t>
            </w:r>
            <w:r>
              <w:rPr>
                <w:rFonts w:hint="eastAsia" w:ascii="仿宋" w:hAnsi="仿宋" w:eastAsia="仿宋" w:cs="仿宋"/>
                <w:color w:val="000000"/>
                <w:sz w:val="28"/>
                <w:szCs w:val="28"/>
                <w:u w:val="none"/>
                <w:lang w:eastAsia="zh-CN"/>
              </w:rPr>
              <w:t>：</w:t>
            </w:r>
          </w:p>
        </w:tc>
        <w:tc>
          <w:tcPr>
            <w:tcW w:w="6419" w:type="dxa"/>
            <w:gridSpan w:val="3"/>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仿宋" w:hAnsi="仿宋" w:eastAsia="仿宋" w:cs="仿宋"/>
                <w:sz w:val="28"/>
                <w:szCs w:val="28"/>
                <w:u w:val="none"/>
                <w:vertAlign w:val="baseline"/>
                <w:lang w:val="en-US" w:eastAsia="zh-CN"/>
              </w:rPr>
            </w:pPr>
            <w:r>
              <w:rPr>
                <w:rFonts w:hint="eastAsia" w:ascii="仿宋" w:hAnsi="仿宋" w:eastAsia="仿宋" w:cs="仿宋"/>
                <w:sz w:val="28"/>
                <w:szCs w:val="28"/>
                <w:u w:val="none"/>
                <w:vertAlign w:val="baseline"/>
                <w:lang w:val="en-US" w:eastAsia="zh-CN"/>
              </w:rPr>
              <w:t>13822478129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sz w:val="28"/>
                <w:szCs w:val="28"/>
                <w:u w:val="none"/>
                <w:vertAlign w:val="baseline"/>
              </w:rPr>
            </w:pPr>
            <w:r>
              <w:rPr>
                <w:rFonts w:hint="eastAsia" w:ascii="仿宋" w:hAnsi="仿宋" w:eastAsia="仿宋" w:cs="仿宋"/>
                <w:color w:val="000000"/>
                <w:sz w:val="28"/>
                <w:szCs w:val="28"/>
                <w:u w:val="none"/>
                <w:lang w:val="en-US" w:eastAsia="zh-CN"/>
              </w:rPr>
              <w:t>第一</w:t>
            </w:r>
            <w:r>
              <w:rPr>
                <w:rFonts w:hint="eastAsia" w:ascii="仿宋" w:hAnsi="仿宋" w:eastAsia="仿宋" w:cs="仿宋"/>
                <w:color w:val="000000"/>
                <w:sz w:val="28"/>
                <w:szCs w:val="28"/>
                <w:u w:val="none"/>
              </w:rPr>
              <w:t>指导教师</w:t>
            </w:r>
            <w:r>
              <w:rPr>
                <w:rFonts w:hint="eastAsia" w:ascii="仿宋" w:hAnsi="仿宋" w:eastAsia="仿宋" w:cs="仿宋"/>
                <w:color w:val="000000"/>
                <w:sz w:val="28"/>
                <w:szCs w:val="28"/>
                <w:u w:val="none"/>
                <w:lang w:eastAsia="zh-CN"/>
              </w:rPr>
              <w:t>：</w:t>
            </w:r>
          </w:p>
        </w:tc>
        <w:tc>
          <w:tcPr>
            <w:tcW w:w="2975" w:type="dxa"/>
            <w:tcBorders>
              <w:tl2br w:val="nil"/>
              <w:tr2bl w:val="nil"/>
            </w:tcBorders>
            <w:vAlign w:val="center"/>
          </w:tcPr>
          <w:p>
            <w:pPr>
              <w:spacing w:line="240" w:lineRule="auto"/>
              <w:jc w:val="center"/>
              <w:rPr>
                <w:rFonts w:hint="default" w:ascii="仿宋" w:hAnsi="仿宋" w:eastAsia="仿宋" w:cs="仿宋"/>
                <w:sz w:val="28"/>
                <w:szCs w:val="28"/>
                <w:u w:val="none"/>
                <w:vertAlign w:val="baseline"/>
                <w:lang w:val="en-US" w:eastAsia="zh-CN"/>
              </w:rPr>
            </w:pPr>
            <w:r>
              <w:rPr>
                <w:rFonts w:hint="eastAsia" w:ascii="仿宋" w:hAnsi="仿宋" w:eastAsia="仿宋" w:cs="仿宋"/>
                <w:b w:val="0"/>
                <w:bCs w:val="0"/>
                <w:sz w:val="22"/>
                <w:szCs w:val="22"/>
                <w:lang w:val="en-US" w:eastAsia="zh-CN"/>
              </w:rPr>
              <w:t>肖悦</w:t>
            </w:r>
          </w:p>
        </w:tc>
        <w:tc>
          <w:tcPr>
            <w:tcW w:w="1312"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sz w:val="28"/>
                <w:szCs w:val="28"/>
                <w:u w:val="none"/>
                <w:vertAlign w:val="baseline"/>
              </w:rPr>
            </w:pPr>
            <w:r>
              <w:rPr>
                <w:rFonts w:hint="eastAsia" w:ascii="仿宋" w:hAnsi="仿宋" w:eastAsia="仿宋" w:cs="仿宋"/>
                <w:color w:val="000000"/>
                <w:sz w:val="28"/>
                <w:szCs w:val="28"/>
                <w:u w:val="none"/>
                <w:lang w:val="en-US" w:eastAsia="zh-CN"/>
              </w:rPr>
              <w:t>电话：</w:t>
            </w:r>
          </w:p>
        </w:tc>
        <w:tc>
          <w:tcPr>
            <w:tcW w:w="2132" w:type="dxa"/>
            <w:tcBorders>
              <w:tl2br w:val="nil"/>
              <w:tr2bl w:val="nil"/>
            </w:tcBorders>
            <w:vAlign w:val="center"/>
          </w:tcPr>
          <w:p>
            <w:pPr>
              <w:spacing w:line="240" w:lineRule="auto"/>
              <w:jc w:val="center"/>
              <w:rPr>
                <w:rFonts w:hint="eastAsia" w:ascii="仿宋" w:hAnsi="仿宋" w:eastAsia="仿宋" w:cs="仿宋"/>
                <w:sz w:val="28"/>
                <w:szCs w:val="28"/>
                <w:u w:val="none"/>
                <w:vertAlign w:val="baseline"/>
              </w:rPr>
            </w:pPr>
            <w:r>
              <w:rPr>
                <w:rFonts w:hint="eastAsia" w:ascii="仿宋" w:hAnsi="仿宋" w:eastAsia="仿宋" w:cs="仿宋"/>
                <w:b w:val="0"/>
                <w:bCs w:val="0"/>
                <w:kern w:val="2"/>
                <w:sz w:val="22"/>
                <w:szCs w:val="22"/>
                <w:lang w:val="en-US" w:eastAsia="zh-CN" w:bidi="ar-SA"/>
              </w:rPr>
              <w:t>15876666808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0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仿宋" w:hAnsi="仿宋" w:eastAsia="仿宋" w:cs="仿宋"/>
                <w:sz w:val="28"/>
                <w:szCs w:val="28"/>
                <w:u w:val="none"/>
                <w:vertAlign w:val="baseline"/>
              </w:rPr>
            </w:pPr>
            <w:r>
              <w:rPr>
                <w:rFonts w:hint="eastAsia" w:ascii="仿宋" w:hAnsi="仿宋" w:eastAsia="仿宋" w:cs="仿宋"/>
                <w:sz w:val="28"/>
                <w:szCs w:val="28"/>
                <w:u w:val="none"/>
                <w:lang w:val="en-US" w:eastAsia="zh-CN"/>
              </w:rPr>
              <w:t>项目</w:t>
            </w:r>
            <w:r>
              <w:rPr>
                <w:rFonts w:hint="eastAsia" w:ascii="仿宋" w:hAnsi="仿宋" w:eastAsia="仿宋" w:cs="仿宋"/>
                <w:sz w:val="28"/>
                <w:szCs w:val="28"/>
                <w:u w:val="none"/>
              </w:rPr>
              <w:t>起止年月</w:t>
            </w:r>
            <w:r>
              <w:rPr>
                <w:rFonts w:hint="eastAsia" w:ascii="仿宋" w:hAnsi="仿宋" w:eastAsia="仿宋" w:cs="仿宋"/>
                <w:color w:val="000000"/>
                <w:sz w:val="28"/>
                <w:szCs w:val="28"/>
                <w:u w:val="none"/>
                <w:lang w:eastAsia="zh-CN"/>
              </w:rPr>
              <w:t>：</w:t>
            </w:r>
          </w:p>
        </w:tc>
        <w:tc>
          <w:tcPr>
            <w:tcW w:w="6419" w:type="dxa"/>
            <w:gridSpan w:val="3"/>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8"/>
                <w:szCs w:val="28"/>
                <w:u w:val="none"/>
                <w:vertAlign w:val="baseline"/>
                <w:lang w:val="en-US" w:eastAsia="zh-CN"/>
              </w:rPr>
            </w:pPr>
            <w:r>
              <w:rPr>
                <w:rFonts w:hint="eastAsia" w:ascii="仿宋" w:hAnsi="仿宋" w:eastAsia="仿宋" w:cs="仿宋"/>
                <w:sz w:val="28"/>
                <w:szCs w:val="28"/>
                <w:u w:val="none"/>
                <w:vertAlign w:val="baseline"/>
                <w:lang w:val="en-US" w:eastAsia="zh-CN"/>
              </w:rPr>
              <w:t>2023年  3月 至   2024 年 3 月</w:t>
            </w:r>
          </w:p>
        </w:tc>
      </w:tr>
    </w:tbl>
    <w:p>
      <w:pPr>
        <w:keepNext w:val="0"/>
        <w:keepLines w:val="0"/>
        <w:pageBreakBefore w:val="0"/>
        <w:widowControl w:val="0"/>
        <w:kinsoku/>
        <w:wordWrap/>
        <w:overflowPunct/>
        <w:topLinePunct w:val="0"/>
        <w:autoSpaceDE/>
        <w:autoSpaceDN/>
        <w:bidi w:val="0"/>
        <w:adjustRightInd/>
        <w:snapToGrid/>
        <w:jc w:val="right"/>
        <w:textAlignment w:val="auto"/>
        <w:rPr>
          <w:rFonts w:hint="eastAsia" w:ascii="黑体" w:eastAsia="黑体"/>
          <w:sz w:val="24"/>
          <w:szCs w:val="24"/>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黑体" w:hAnsi="黑体" w:eastAsia="黑体" w:cs="黑体"/>
          <w:b/>
          <w:bCs/>
          <w:sz w:val="30"/>
          <w:szCs w:val="30"/>
          <w:lang w:val="en-US" w:eastAsia="zh-CN"/>
        </w:rPr>
      </w:pPr>
    </w:p>
    <w:p>
      <w:pPr>
        <w:pStyle w:val="3"/>
        <w:jc w:val="center"/>
        <w:rPr>
          <w:rFonts w:hint="eastAsia" w:ascii="Times New Roman" w:hAnsi="Times New Roman" w:eastAsia="黑体" w:cs="Times New Roman"/>
          <w:spacing w:val="113"/>
          <w:kern w:val="2"/>
          <w:sz w:val="32"/>
          <w:szCs w:val="32"/>
          <w:lang w:val="en-US" w:eastAsia="zh-CN" w:bidi="ar-SA"/>
        </w:rPr>
        <w:sectPr>
          <w:footerReference r:id="rId3" w:type="default"/>
          <w:pgSz w:w="11906" w:h="16838"/>
          <w:pgMar w:top="1417" w:right="1701" w:bottom="1417" w:left="1701" w:header="567" w:footer="567" w:gutter="0"/>
          <w:pgBorders>
            <w:top w:val="none" w:sz="0" w:space="0"/>
            <w:left w:val="none" w:sz="0" w:space="0"/>
            <w:bottom w:val="none" w:sz="0" w:space="0"/>
            <w:right w:val="none" w:sz="0" w:space="0"/>
          </w:pgBorders>
          <w:pgNumType w:fmt="decimal" w:start="1"/>
          <w:cols w:space="0" w:num="1"/>
          <w:rtlGutter w:val="0"/>
          <w:docGrid w:type="lines" w:linePitch="312" w:charSpace="0"/>
        </w:sectPr>
      </w:pPr>
    </w:p>
    <w:p>
      <w:pPr>
        <w:pStyle w:val="3"/>
        <w:jc w:val="center"/>
        <w:rPr>
          <w:rFonts w:hint="eastAsia" w:ascii="黑体" w:hAnsi="黑体" w:eastAsia="黑体" w:cs="黑体"/>
          <w:spacing w:val="113"/>
          <w:kern w:val="2"/>
          <w:sz w:val="36"/>
          <w:szCs w:val="36"/>
          <w:lang w:val="en-US" w:eastAsia="zh-CN" w:bidi="ar-SA"/>
        </w:rPr>
      </w:pPr>
      <w:r>
        <w:rPr>
          <w:rFonts w:hint="eastAsia" w:ascii="Times New Roman" w:hAnsi="Times New Roman" w:eastAsia="黑体" w:cs="Times New Roman"/>
          <w:spacing w:val="113"/>
          <w:kern w:val="2"/>
          <w:sz w:val="32"/>
          <w:szCs w:val="32"/>
          <w:lang w:val="en-US" w:eastAsia="zh-CN" w:bidi="ar-SA"/>
        </w:rPr>
        <w:t>填写须知</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600" w:firstLineChars="200"/>
        <w:textAlignment w:val="auto"/>
        <w:rPr>
          <w:rFonts w:hint="eastAsia" w:ascii="仿宋_GB2312" w:eastAsia="仿宋_GB2312"/>
          <w:bCs/>
          <w:sz w:val="30"/>
          <w:szCs w:val="30"/>
        </w:rPr>
      </w:pPr>
      <w:r>
        <w:rPr>
          <w:rFonts w:hint="eastAsia" w:ascii="仿宋_GB2312" w:eastAsia="仿宋_GB2312"/>
          <w:bCs/>
          <w:sz w:val="30"/>
          <w:szCs w:val="30"/>
        </w:rPr>
        <w:t>1</w:t>
      </w:r>
      <w:r>
        <w:rPr>
          <w:rFonts w:hint="eastAsia" w:ascii="仿宋_GB2312" w:eastAsia="仿宋_GB2312"/>
          <w:bCs/>
          <w:sz w:val="30"/>
          <w:szCs w:val="30"/>
          <w:lang w:eastAsia="zh-CN"/>
        </w:rPr>
        <w:t>.</w:t>
      </w:r>
      <w:r>
        <w:rPr>
          <w:rFonts w:hint="eastAsia" w:ascii="仿宋_GB2312" w:eastAsia="仿宋_GB2312"/>
          <w:bCs/>
          <w:sz w:val="30"/>
          <w:szCs w:val="30"/>
        </w:rPr>
        <w:t>填写</w:t>
      </w:r>
      <w:r>
        <w:rPr>
          <w:rFonts w:hint="eastAsia" w:ascii="仿宋_GB2312" w:eastAsia="仿宋_GB2312"/>
          <w:bCs/>
          <w:sz w:val="30"/>
          <w:szCs w:val="30"/>
          <w:lang w:val="en-US" w:eastAsia="zh-CN"/>
        </w:rPr>
        <w:t>申请书</w:t>
      </w:r>
      <w:r>
        <w:rPr>
          <w:rFonts w:hint="eastAsia" w:ascii="仿宋_GB2312" w:eastAsia="仿宋_GB2312"/>
          <w:bCs/>
          <w:sz w:val="30"/>
          <w:szCs w:val="30"/>
        </w:rPr>
        <w:t>前请认真阅读</w:t>
      </w:r>
      <w:r>
        <w:rPr>
          <w:rFonts w:hint="eastAsia" w:ascii="仿宋_GB2312" w:eastAsia="仿宋_GB2312"/>
          <w:bCs/>
          <w:sz w:val="30"/>
          <w:szCs w:val="30"/>
          <w:lang w:eastAsia="zh-CN"/>
        </w:rPr>
        <w:t>《</w:t>
      </w:r>
      <w:r>
        <w:rPr>
          <w:rFonts w:hint="eastAsia" w:ascii="仿宋_GB2312" w:eastAsia="仿宋_GB2312"/>
          <w:bCs/>
          <w:sz w:val="30"/>
          <w:szCs w:val="30"/>
        </w:rPr>
        <w:t>珠海科技学院大学生创新创业训练计划项目管理办法（试行）</w:t>
      </w:r>
      <w:r>
        <w:rPr>
          <w:rFonts w:hint="eastAsia" w:ascii="仿宋_GB2312" w:eastAsia="仿宋_GB2312"/>
          <w:bCs/>
          <w:sz w:val="30"/>
          <w:szCs w:val="30"/>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600" w:firstLineChars="200"/>
        <w:textAlignment w:val="auto"/>
        <w:rPr>
          <w:rFonts w:hint="eastAsia" w:ascii="仿宋_GB2312" w:eastAsia="仿宋_GB2312"/>
          <w:bCs/>
          <w:sz w:val="30"/>
          <w:szCs w:val="30"/>
          <w:lang w:val="en-US" w:eastAsia="zh-CN"/>
        </w:rPr>
      </w:pPr>
      <w:r>
        <w:rPr>
          <w:rFonts w:hint="eastAsia" w:ascii="仿宋_GB2312" w:eastAsia="仿宋_GB2312"/>
          <w:bCs/>
          <w:sz w:val="30"/>
          <w:szCs w:val="30"/>
          <w:lang w:val="en-US" w:eastAsia="zh-CN"/>
        </w:rPr>
        <w:t>2.</w:t>
      </w:r>
      <w:r>
        <w:rPr>
          <w:rFonts w:hint="eastAsia" w:ascii="仿宋_GB2312" w:eastAsia="仿宋_GB2312"/>
          <w:bCs/>
          <w:sz w:val="30"/>
          <w:szCs w:val="30"/>
        </w:rPr>
        <w:t>本申请书所列各项内容均须实事求是，认真填写，表达明确严谨，简明扼要</w:t>
      </w:r>
      <w:r>
        <w:rPr>
          <w:rFonts w:hint="eastAsia" w:ascii="仿宋_GB2312" w:eastAsia="仿宋_GB2312"/>
          <w:bCs/>
          <w:sz w:val="30"/>
          <w:szCs w:val="30"/>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600" w:firstLineChars="200"/>
        <w:textAlignment w:val="auto"/>
        <w:rPr>
          <w:rFonts w:hint="eastAsia" w:ascii="仿宋_GB2312" w:eastAsia="仿宋_GB2312"/>
          <w:bCs/>
          <w:sz w:val="30"/>
          <w:szCs w:val="30"/>
        </w:rPr>
      </w:pPr>
      <w:r>
        <w:rPr>
          <w:rFonts w:hint="eastAsia" w:ascii="仿宋_GB2312" w:eastAsia="仿宋_GB2312"/>
          <w:bCs/>
          <w:sz w:val="30"/>
          <w:szCs w:val="30"/>
          <w:lang w:val="en-US" w:eastAsia="zh-CN"/>
        </w:rPr>
        <w:t>3</w:t>
      </w:r>
      <w:r>
        <w:rPr>
          <w:rFonts w:hint="eastAsia" w:ascii="仿宋_GB2312" w:eastAsia="仿宋_GB2312"/>
          <w:bCs/>
          <w:sz w:val="30"/>
          <w:szCs w:val="30"/>
          <w:lang w:eastAsia="zh-CN"/>
        </w:rPr>
        <w:t>.</w:t>
      </w:r>
      <w:r>
        <w:rPr>
          <w:rFonts w:hint="eastAsia" w:ascii="仿宋_GB2312" w:eastAsia="仿宋_GB2312"/>
          <w:bCs/>
          <w:sz w:val="30"/>
          <w:szCs w:val="30"/>
        </w:rPr>
        <w:t>申请人可以是个人，也可为创新团队，首页只填负责人。“项目编号”一栏不填。</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600" w:firstLineChars="200"/>
        <w:textAlignment w:val="auto"/>
        <w:rPr>
          <w:rFonts w:hint="default" w:ascii="仿宋_GB2312" w:eastAsia="仿宋_GB2312"/>
          <w:bCs/>
          <w:sz w:val="30"/>
          <w:szCs w:val="30"/>
          <w:lang w:val="en-US" w:eastAsia="zh-CN"/>
        </w:rPr>
      </w:pPr>
      <w:r>
        <w:rPr>
          <w:rFonts w:hint="eastAsia" w:ascii="仿宋_GB2312" w:eastAsia="仿宋_GB2312"/>
          <w:bCs/>
          <w:sz w:val="30"/>
          <w:szCs w:val="30"/>
          <w:lang w:val="en-US" w:eastAsia="zh-CN"/>
        </w:rPr>
        <w:t>4.项目</w:t>
      </w:r>
      <w:r>
        <w:rPr>
          <w:rFonts w:hint="eastAsia" w:ascii="仿宋_GB2312" w:eastAsia="仿宋_GB2312"/>
          <w:bCs/>
          <w:sz w:val="30"/>
          <w:szCs w:val="30"/>
        </w:rPr>
        <w:t>所属学科门类</w:t>
      </w:r>
      <w:r>
        <w:rPr>
          <w:rFonts w:hint="eastAsia" w:ascii="仿宋_GB2312" w:eastAsia="仿宋_GB2312"/>
          <w:bCs/>
          <w:sz w:val="30"/>
          <w:szCs w:val="30"/>
          <w:lang w:val="en-US" w:eastAsia="zh-CN"/>
        </w:rPr>
        <w:t>应是哲学、经济学、大学、教育学、文学、历史学、理学、工学、农户学、医学、管理学和艺术学等一级学科门类中的一种。所属专业大类及代码参考《专业大类对照表》。</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600" w:firstLineChars="200"/>
        <w:textAlignment w:val="auto"/>
        <w:rPr>
          <w:rFonts w:hint="eastAsia" w:ascii="仿宋_GB2312" w:eastAsia="仿宋_GB2312"/>
          <w:bCs/>
          <w:sz w:val="30"/>
          <w:szCs w:val="30"/>
          <w:lang w:val="en-US" w:eastAsia="zh-CN"/>
        </w:rPr>
      </w:pPr>
      <w:r>
        <w:rPr>
          <w:rFonts w:hint="eastAsia" w:ascii="仿宋_GB2312" w:eastAsia="仿宋_GB2312"/>
          <w:bCs/>
          <w:sz w:val="30"/>
          <w:szCs w:val="30"/>
          <w:lang w:val="en-US" w:eastAsia="zh-CN"/>
        </w:rPr>
        <w:t>5.导师类型分为：第一指导教师、指导教师、企业导师等。（创业实践项目必须有企业导师参与指导）。导师职称参考《职称对照表》。</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600" w:firstLineChars="200"/>
        <w:textAlignment w:val="auto"/>
        <w:rPr>
          <w:rFonts w:hint="eastAsia" w:ascii="仿宋_GB2312" w:eastAsia="仿宋_GB2312"/>
          <w:bCs/>
          <w:sz w:val="30"/>
          <w:szCs w:val="30"/>
        </w:rPr>
      </w:pPr>
      <w:r>
        <w:rPr>
          <w:rFonts w:hint="eastAsia" w:ascii="仿宋_GB2312" w:eastAsia="仿宋_GB2312"/>
          <w:bCs/>
          <w:sz w:val="30"/>
          <w:szCs w:val="30"/>
          <w:lang w:val="en-US" w:eastAsia="zh-CN"/>
        </w:rPr>
        <w:t>6</w:t>
      </w:r>
      <w:r>
        <w:rPr>
          <w:rFonts w:hint="eastAsia" w:ascii="仿宋_GB2312" w:eastAsia="仿宋_GB2312"/>
          <w:bCs/>
          <w:sz w:val="30"/>
          <w:szCs w:val="30"/>
          <w:lang w:eastAsia="zh-CN"/>
        </w:rPr>
        <w:t>.</w:t>
      </w:r>
      <w:r>
        <w:rPr>
          <w:rFonts w:hint="eastAsia" w:ascii="仿宋_GB2312" w:eastAsia="仿宋_GB2312"/>
          <w:bCs/>
          <w:sz w:val="30"/>
          <w:szCs w:val="30"/>
        </w:rPr>
        <w:t>本申报表中各项内容用“小四”号仿宋体填写</w:t>
      </w:r>
      <w:r>
        <w:rPr>
          <w:rFonts w:hint="eastAsia" w:ascii="仿宋_GB2312" w:eastAsia="仿宋_GB2312"/>
          <w:bCs/>
          <w:sz w:val="30"/>
          <w:szCs w:val="30"/>
          <w:lang w:eastAsia="zh-CN"/>
        </w:rPr>
        <w:t>，</w:t>
      </w:r>
      <w:r>
        <w:rPr>
          <w:rFonts w:hint="eastAsia" w:ascii="仿宋_GB2312" w:eastAsia="仿宋_GB2312"/>
          <w:bCs/>
          <w:sz w:val="30"/>
          <w:szCs w:val="30"/>
        </w:rPr>
        <w:t>格式、内容、大小均须与</w:t>
      </w:r>
      <w:r>
        <w:rPr>
          <w:rFonts w:hint="eastAsia" w:ascii="仿宋_GB2312" w:eastAsia="仿宋_GB2312"/>
          <w:bCs/>
          <w:sz w:val="30"/>
          <w:szCs w:val="30"/>
          <w:lang w:val="en-US" w:eastAsia="zh-CN"/>
        </w:rPr>
        <w:t>表格样式</w:t>
      </w:r>
      <w:r>
        <w:rPr>
          <w:rFonts w:hint="eastAsia" w:ascii="仿宋_GB2312" w:eastAsia="仿宋_GB2312"/>
          <w:bCs/>
          <w:sz w:val="30"/>
          <w:szCs w:val="30"/>
        </w:rPr>
        <w:t>一致</w:t>
      </w:r>
      <w:r>
        <w:rPr>
          <w:rFonts w:hint="eastAsia" w:ascii="仿宋_GB2312" w:eastAsia="仿宋_GB2312"/>
          <w:bCs/>
          <w:sz w:val="30"/>
          <w:szCs w:val="30"/>
          <w:lang w:eastAsia="zh-CN"/>
        </w:rPr>
        <w:t>；</w:t>
      </w:r>
      <w:r>
        <w:rPr>
          <w:rFonts w:hint="eastAsia" w:ascii="仿宋_GB2312" w:eastAsia="仿宋_GB2312"/>
          <w:bCs/>
          <w:sz w:val="30"/>
          <w:szCs w:val="30"/>
          <w:lang w:val="en-US" w:eastAsia="zh-CN"/>
        </w:rPr>
        <w:t>填写完后用</w:t>
      </w:r>
      <w:r>
        <w:rPr>
          <w:rFonts w:hint="eastAsia" w:ascii="仿宋_GB2312" w:eastAsia="仿宋_GB2312"/>
          <w:bCs/>
          <w:sz w:val="30"/>
          <w:szCs w:val="30"/>
        </w:rPr>
        <w:t>A4</w:t>
      </w:r>
      <w:r>
        <w:rPr>
          <w:rFonts w:hint="eastAsia" w:ascii="仿宋_GB2312" w:eastAsia="仿宋_GB2312"/>
          <w:bCs/>
          <w:sz w:val="30"/>
          <w:szCs w:val="30"/>
          <w:lang w:val="en-US" w:eastAsia="zh-CN"/>
        </w:rPr>
        <w:t>纸张</w:t>
      </w:r>
      <w:r>
        <w:rPr>
          <w:rFonts w:hint="eastAsia" w:ascii="仿宋_GB2312" w:eastAsia="仿宋_GB2312"/>
          <w:bCs/>
          <w:sz w:val="30"/>
          <w:szCs w:val="30"/>
        </w:rPr>
        <w:t>双面打印</w:t>
      </w:r>
      <w:r>
        <w:rPr>
          <w:rFonts w:hint="eastAsia" w:ascii="仿宋_GB2312" w:eastAsia="仿宋_GB2312"/>
          <w:bCs/>
          <w:sz w:val="30"/>
          <w:szCs w:val="30"/>
          <w:lang w:eastAsia="zh-CN"/>
        </w:rPr>
        <w:t>，（</w:t>
      </w:r>
      <w:r>
        <w:rPr>
          <w:rFonts w:hint="eastAsia" w:ascii="仿宋_GB2312" w:eastAsia="仿宋_GB2312"/>
          <w:bCs/>
          <w:sz w:val="30"/>
          <w:szCs w:val="30"/>
          <w:lang w:val="en-US" w:eastAsia="zh-CN"/>
        </w:rPr>
        <w:t>经费预算和意见页单独一页</w:t>
      </w:r>
      <w:r>
        <w:rPr>
          <w:rFonts w:hint="eastAsia" w:ascii="仿宋_GB2312" w:eastAsia="仿宋_GB2312"/>
          <w:bCs/>
          <w:sz w:val="30"/>
          <w:szCs w:val="30"/>
          <w:lang w:eastAsia="zh-CN"/>
        </w:rPr>
        <w:t>）</w:t>
      </w:r>
      <w:r>
        <w:rPr>
          <w:rFonts w:hint="eastAsia" w:ascii="仿宋_GB2312" w:eastAsia="仿宋_GB2312"/>
          <w:bCs/>
          <w:sz w:val="30"/>
          <w:szCs w:val="30"/>
        </w:rPr>
        <w:t>左侧装订成册。</w:t>
      </w:r>
    </w:p>
    <w:p>
      <w:pPr>
        <w:jc w:val="left"/>
        <w:rPr>
          <w:rFonts w:hint="eastAsia" w:ascii="Times New Roman" w:hAnsi="Times New Roman" w:eastAsia="仿宋"/>
          <w:b/>
          <w:sz w:val="28"/>
          <w:szCs w:val="28"/>
          <w:lang w:val="en-US" w:eastAsia="zh-CN"/>
        </w:rPr>
        <w:sectPr>
          <w:footerReference r:id="rId4" w:type="default"/>
          <w:pgSz w:w="11906" w:h="16838"/>
          <w:pgMar w:top="1417" w:right="1701" w:bottom="1417" w:left="1701" w:header="567" w:footer="567" w:gutter="0"/>
          <w:pgBorders>
            <w:top w:val="none" w:sz="0" w:space="0"/>
            <w:left w:val="none" w:sz="0" w:space="0"/>
            <w:bottom w:val="none" w:sz="0" w:space="0"/>
            <w:right w:val="none" w:sz="0" w:space="0"/>
          </w:pgBorders>
          <w:pgNumType w:fmt="decimal" w:start="1"/>
          <w:cols w:space="0" w:num="1"/>
          <w:rtlGutter w:val="0"/>
          <w:docGrid w:type="lines" w:linePitch="312" w:charSpace="0"/>
        </w:sectPr>
      </w:pPr>
    </w:p>
    <w:p>
      <w:pPr>
        <w:jc w:val="left"/>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t>一、基本情况</w:t>
      </w:r>
    </w:p>
    <w:tbl>
      <w:tblPr>
        <w:tblStyle w:val="5"/>
        <w:tblW w:w="4998" w:type="pct"/>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411"/>
        <w:gridCol w:w="729"/>
        <w:gridCol w:w="1065"/>
        <w:gridCol w:w="1073"/>
        <w:gridCol w:w="1063"/>
        <w:gridCol w:w="1266"/>
        <w:gridCol w:w="39"/>
        <w:gridCol w:w="1809"/>
        <w:gridCol w:w="110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454" w:hRule="atLeast"/>
        </w:trPr>
        <w:tc>
          <w:tcPr>
            <w:tcW w:w="1140" w:type="dxa"/>
            <w:gridSpan w:val="2"/>
            <w:tcBorders>
              <w:tl2br w:val="nil"/>
              <w:tr2bl w:val="nil"/>
            </w:tcBorders>
            <w:vAlign w:val="center"/>
          </w:tcPr>
          <w:p>
            <w:pPr>
              <w:spacing w:line="240" w:lineRule="auto"/>
              <w:jc w:val="center"/>
              <w:rPr>
                <w:rFonts w:hint="eastAsia" w:ascii="仿宋" w:hAnsi="仿宋" w:eastAsia="仿宋" w:cs="仿宋"/>
                <w:b w:val="0"/>
                <w:bCs w:val="0"/>
                <w:sz w:val="22"/>
                <w:szCs w:val="22"/>
              </w:rPr>
            </w:pPr>
            <w:r>
              <w:rPr>
                <w:rFonts w:hint="eastAsia" w:ascii="仿宋" w:hAnsi="仿宋" w:eastAsia="仿宋" w:cs="仿宋"/>
                <w:b w:val="0"/>
                <w:bCs w:val="0"/>
                <w:sz w:val="22"/>
                <w:szCs w:val="22"/>
              </w:rPr>
              <w:t>项目名称</w:t>
            </w:r>
          </w:p>
        </w:tc>
        <w:tc>
          <w:tcPr>
            <w:tcW w:w="7417" w:type="dxa"/>
            <w:gridSpan w:val="7"/>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基于机器学习实现涉诈网址自动分类识别</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454" w:hRule="atLeast"/>
        </w:trPr>
        <w:tc>
          <w:tcPr>
            <w:tcW w:w="1140" w:type="dxa"/>
            <w:gridSpan w:val="2"/>
            <w:tcBorders>
              <w:tl2br w:val="nil"/>
              <w:tr2bl w:val="nil"/>
            </w:tcBorders>
            <w:vAlign w:val="center"/>
          </w:tcPr>
          <w:p>
            <w:pPr>
              <w:spacing w:line="240" w:lineRule="auto"/>
              <w:jc w:val="center"/>
              <w:rPr>
                <w:rFonts w:hint="eastAsia" w:ascii="仿宋" w:hAnsi="仿宋" w:eastAsia="仿宋" w:cs="仿宋"/>
                <w:b w:val="0"/>
                <w:bCs w:val="0"/>
                <w:sz w:val="22"/>
                <w:szCs w:val="22"/>
              </w:rPr>
            </w:pPr>
            <w:r>
              <w:rPr>
                <w:rFonts w:hint="eastAsia" w:ascii="仿宋" w:hAnsi="仿宋" w:eastAsia="仿宋" w:cs="仿宋"/>
                <w:b w:val="0"/>
                <w:bCs w:val="0"/>
                <w:i w:val="0"/>
                <w:iCs w:val="0"/>
                <w:caps w:val="0"/>
                <w:color w:val="333333"/>
                <w:spacing w:val="0"/>
                <w:sz w:val="22"/>
                <w:szCs w:val="22"/>
                <w:shd w:val="clear" w:fill="FFFFFF"/>
              </w:rPr>
              <w:t>所属学科门类</w:t>
            </w:r>
          </w:p>
        </w:tc>
        <w:tc>
          <w:tcPr>
            <w:tcW w:w="2138" w:type="dxa"/>
            <w:gridSpan w:val="2"/>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工学</w:t>
            </w:r>
          </w:p>
        </w:tc>
        <w:tc>
          <w:tcPr>
            <w:tcW w:w="2368" w:type="dxa"/>
            <w:gridSpan w:val="3"/>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i w:val="0"/>
                <w:iCs w:val="0"/>
                <w:caps w:val="0"/>
                <w:color w:val="333333"/>
                <w:spacing w:val="0"/>
                <w:sz w:val="22"/>
                <w:szCs w:val="22"/>
                <w:shd w:val="clear" w:fill="FFFFFF"/>
              </w:rPr>
              <w:t>所属专业大类</w:t>
            </w:r>
            <w:r>
              <w:rPr>
                <w:rFonts w:hint="eastAsia" w:ascii="仿宋" w:hAnsi="仿宋" w:eastAsia="仿宋" w:cs="仿宋"/>
                <w:b w:val="0"/>
                <w:bCs w:val="0"/>
                <w:i w:val="0"/>
                <w:iCs w:val="0"/>
                <w:caps w:val="0"/>
                <w:color w:val="333333"/>
                <w:spacing w:val="0"/>
                <w:sz w:val="22"/>
                <w:szCs w:val="22"/>
                <w:shd w:val="clear" w:fill="FFFFFF"/>
                <w:lang w:val="en-US" w:eastAsia="zh-CN"/>
              </w:rPr>
              <w:t>/代码</w:t>
            </w:r>
          </w:p>
        </w:tc>
        <w:tc>
          <w:tcPr>
            <w:tcW w:w="2911" w:type="dxa"/>
            <w:gridSpan w:val="2"/>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b w:val="0"/>
                <w:bCs w:val="0"/>
                <w:sz w:val="24"/>
                <w:szCs w:val="24"/>
                <w:lang w:val="en-US" w:eastAsia="zh-CN"/>
              </w:rPr>
              <w:t>0809</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454" w:hRule="atLeast"/>
        </w:trPr>
        <w:tc>
          <w:tcPr>
            <w:tcW w:w="1140" w:type="dxa"/>
            <w:gridSpan w:val="2"/>
            <w:tcBorders>
              <w:tl2br w:val="nil"/>
              <w:tr2bl w:val="nil"/>
            </w:tcBorders>
            <w:vAlign w:val="center"/>
          </w:tcPr>
          <w:p>
            <w:pPr>
              <w:spacing w:line="240" w:lineRule="auto"/>
              <w:jc w:val="center"/>
              <w:rPr>
                <w:rFonts w:hint="eastAsia" w:ascii="仿宋" w:hAnsi="仿宋" w:eastAsia="仿宋" w:cs="仿宋"/>
                <w:b w:val="0"/>
                <w:bCs w:val="0"/>
                <w:sz w:val="22"/>
                <w:szCs w:val="22"/>
              </w:rPr>
            </w:pPr>
            <w:r>
              <w:rPr>
                <w:rFonts w:hint="eastAsia" w:ascii="仿宋" w:hAnsi="仿宋" w:eastAsia="仿宋" w:cs="仿宋"/>
                <w:b w:val="0"/>
                <w:bCs w:val="0"/>
                <w:sz w:val="22"/>
                <w:szCs w:val="22"/>
                <w:lang w:val="en-US" w:eastAsia="zh-CN"/>
              </w:rPr>
              <w:t>实施时间</w:t>
            </w:r>
          </w:p>
        </w:tc>
        <w:tc>
          <w:tcPr>
            <w:tcW w:w="2138" w:type="dxa"/>
            <w:gridSpan w:val="2"/>
            <w:tcBorders>
              <w:tl2br w:val="nil"/>
              <w:tr2bl w:val="nil"/>
            </w:tcBorders>
            <w:vAlign w:val="center"/>
          </w:tcPr>
          <w:p>
            <w:pPr>
              <w:spacing w:line="240" w:lineRule="auto"/>
              <w:jc w:val="center"/>
              <w:rPr>
                <w:rFonts w:hint="default"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 xml:space="preserve"> 2023 年  3月至  2024年 3 月  </w:t>
            </w:r>
          </w:p>
        </w:tc>
        <w:tc>
          <w:tcPr>
            <w:tcW w:w="2368" w:type="dxa"/>
            <w:gridSpan w:val="3"/>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研究周期</w:t>
            </w:r>
          </w:p>
        </w:tc>
        <w:tc>
          <w:tcPr>
            <w:tcW w:w="2911" w:type="dxa"/>
            <w:gridSpan w:val="2"/>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sym w:font="Wingdings 2" w:char="0052"/>
            </w:r>
            <w:r>
              <w:rPr>
                <w:rFonts w:hint="eastAsia" w:ascii="仿宋" w:hAnsi="仿宋" w:eastAsia="仿宋" w:cs="仿宋"/>
                <w:b w:val="0"/>
                <w:bCs w:val="0"/>
                <w:sz w:val="22"/>
                <w:szCs w:val="22"/>
                <w:lang w:val="en-US" w:eastAsia="zh-CN"/>
              </w:rPr>
              <w:t xml:space="preserve">1年  </w:t>
            </w:r>
            <w:r>
              <w:rPr>
                <w:rFonts w:hint="eastAsia" w:ascii="仿宋" w:hAnsi="仿宋" w:eastAsia="仿宋" w:cs="仿宋"/>
                <w:b w:val="0"/>
                <w:bCs w:val="0"/>
                <w:sz w:val="22"/>
                <w:szCs w:val="22"/>
                <w:lang w:val="en-US" w:eastAsia="zh-CN"/>
              </w:rPr>
              <w:sym w:font="Wingdings 2" w:char="00A3"/>
            </w:r>
            <w:r>
              <w:rPr>
                <w:rFonts w:hint="eastAsia" w:ascii="仿宋" w:hAnsi="仿宋" w:eastAsia="仿宋" w:cs="仿宋"/>
                <w:b w:val="0"/>
                <w:bCs w:val="0"/>
                <w:sz w:val="22"/>
                <w:szCs w:val="22"/>
                <w:lang w:val="en-US" w:eastAsia="zh-CN"/>
              </w:rPr>
              <w:t>2年</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cantSplit/>
          <w:trHeight w:val="454" w:hRule="atLeast"/>
        </w:trPr>
        <w:tc>
          <w:tcPr>
            <w:tcW w:w="411" w:type="dxa"/>
            <w:vMerge w:val="restart"/>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rPr>
              <w:t>项目</w:t>
            </w:r>
            <w:r>
              <w:rPr>
                <w:rFonts w:hint="eastAsia" w:ascii="仿宋" w:hAnsi="仿宋" w:eastAsia="仿宋" w:cs="仿宋"/>
                <w:b w:val="0"/>
                <w:bCs w:val="0"/>
                <w:sz w:val="22"/>
                <w:szCs w:val="22"/>
                <w:lang w:val="en-US" w:eastAsia="zh-CN"/>
              </w:rPr>
              <w:t>负责人及团队</w:t>
            </w:r>
            <w:r>
              <w:rPr>
                <w:rFonts w:hint="eastAsia" w:ascii="仿宋" w:hAnsi="仿宋" w:eastAsia="仿宋" w:cs="仿宋"/>
                <w:b w:val="0"/>
                <w:bCs w:val="0"/>
                <w:sz w:val="22"/>
                <w:szCs w:val="22"/>
              </w:rPr>
              <w:t>成员</w:t>
            </w:r>
            <w:r>
              <w:rPr>
                <w:rFonts w:hint="eastAsia" w:ascii="仿宋" w:hAnsi="仿宋" w:eastAsia="仿宋" w:cs="仿宋"/>
                <w:b w:val="0"/>
                <w:bCs w:val="0"/>
                <w:sz w:val="22"/>
                <w:szCs w:val="22"/>
                <w:lang w:val="en-US" w:eastAsia="zh-CN"/>
              </w:rPr>
              <w:t>信息</w:t>
            </w:r>
          </w:p>
        </w:tc>
        <w:tc>
          <w:tcPr>
            <w:tcW w:w="729" w:type="dxa"/>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序号</w:t>
            </w:r>
          </w:p>
        </w:tc>
        <w:tc>
          <w:tcPr>
            <w:tcW w:w="1065" w:type="dxa"/>
            <w:tcBorders>
              <w:tl2br w:val="nil"/>
              <w:tr2bl w:val="nil"/>
            </w:tcBorders>
            <w:vAlign w:val="center"/>
          </w:tcPr>
          <w:p>
            <w:pPr>
              <w:spacing w:line="240" w:lineRule="auto"/>
              <w:jc w:val="center"/>
              <w:rPr>
                <w:rFonts w:hint="eastAsia" w:ascii="仿宋" w:hAnsi="仿宋" w:eastAsia="仿宋" w:cs="仿宋"/>
                <w:b w:val="0"/>
                <w:bCs w:val="0"/>
                <w:sz w:val="22"/>
                <w:szCs w:val="22"/>
              </w:rPr>
            </w:pPr>
            <w:r>
              <w:rPr>
                <w:rFonts w:hint="eastAsia" w:ascii="仿宋" w:hAnsi="仿宋" w:eastAsia="仿宋" w:cs="仿宋"/>
                <w:b w:val="0"/>
                <w:bCs w:val="0"/>
                <w:sz w:val="22"/>
                <w:szCs w:val="22"/>
              </w:rPr>
              <w:t>姓   名</w:t>
            </w:r>
          </w:p>
        </w:tc>
        <w:tc>
          <w:tcPr>
            <w:tcW w:w="1073" w:type="dxa"/>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年级</w:t>
            </w:r>
          </w:p>
        </w:tc>
        <w:tc>
          <w:tcPr>
            <w:tcW w:w="1063" w:type="dxa"/>
            <w:tcBorders>
              <w:tl2br w:val="nil"/>
              <w:tr2bl w:val="nil"/>
            </w:tcBorders>
            <w:vAlign w:val="center"/>
          </w:tcPr>
          <w:p>
            <w:pPr>
              <w:spacing w:line="240" w:lineRule="auto"/>
              <w:jc w:val="center"/>
              <w:rPr>
                <w:rFonts w:hint="eastAsia" w:ascii="仿宋" w:hAnsi="仿宋" w:eastAsia="仿宋" w:cs="仿宋"/>
                <w:b w:val="0"/>
                <w:bCs w:val="0"/>
                <w:sz w:val="22"/>
                <w:szCs w:val="22"/>
              </w:rPr>
            </w:pPr>
            <w:r>
              <w:rPr>
                <w:rFonts w:hint="eastAsia" w:ascii="仿宋" w:hAnsi="仿宋" w:eastAsia="仿宋" w:cs="仿宋"/>
                <w:b w:val="0"/>
                <w:bCs w:val="0"/>
                <w:sz w:val="22"/>
                <w:szCs w:val="22"/>
              </w:rPr>
              <w:t>学号</w:t>
            </w:r>
          </w:p>
        </w:tc>
        <w:tc>
          <w:tcPr>
            <w:tcW w:w="1305" w:type="dxa"/>
            <w:gridSpan w:val="2"/>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学院专业</w:t>
            </w:r>
          </w:p>
        </w:tc>
        <w:tc>
          <w:tcPr>
            <w:tcW w:w="1809" w:type="dxa"/>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联系电话</w:t>
            </w:r>
          </w:p>
        </w:tc>
        <w:tc>
          <w:tcPr>
            <w:tcW w:w="1102" w:type="dxa"/>
            <w:tcBorders>
              <w:tl2br w:val="nil"/>
              <w:tr2bl w:val="nil"/>
            </w:tcBorders>
            <w:vAlign w:val="center"/>
          </w:tcPr>
          <w:p>
            <w:pPr>
              <w:spacing w:line="240" w:lineRule="auto"/>
              <w:jc w:val="center"/>
              <w:rPr>
                <w:rFonts w:hint="eastAsia" w:ascii="仿宋" w:hAnsi="仿宋" w:eastAsia="仿宋" w:cs="仿宋"/>
                <w:b w:val="0"/>
                <w:bCs w:val="0"/>
                <w:sz w:val="22"/>
                <w:szCs w:val="22"/>
              </w:rPr>
            </w:pPr>
            <w:r>
              <w:rPr>
                <w:rFonts w:hint="eastAsia" w:ascii="仿宋" w:hAnsi="仿宋" w:eastAsia="仿宋" w:cs="仿宋"/>
                <w:b w:val="0"/>
                <w:bCs w:val="0"/>
                <w:sz w:val="20"/>
                <w:szCs w:val="20"/>
                <w:lang w:val="en-US" w:eastAsia="zh-CN"/>
              </w:rPr>
              <w:t>项目中的分工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cantSplit/>
          <w:trHeight w:val="454"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负责人</w:t>
            </w:r>
          </w:p>
        </w:tc>
        <w:tc>
          <w:tcPr>
            <w:tcW w:w="1065"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钟耀荣</w:t>
            </w:r>
          </w:p>
        </w:tc>
        <w:tc>
          <w:tcPr>
            <w:tcW w:w="1073"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20级</w:t>
            </w:r>
          </w:p>
        </w:tc>
        <w:tc>
          <w:tcPr>
            <w:tcW w:w="1063"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20200619</w:t>
            </w:r>
          </w:p>
        </w:tc>
        <w:tc>
          <w:tcPr>
            <w:tcW w:w="1305" w:type="dxa"/>
            <w:gridSpan w:val="2"/>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数据科学与大数据技术</w:t>
            </w:r>
          </w:p>
        </w:tc>
        <w:tc>
          <w:tcPr>
            <w:tcW w:w="1809"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13822478129</w:t>
            </w:r>
          </w:p>
        </w:tc>
        <w:tc>
          <w:tcPr>
            <w:tcW w:w="1102" w:type="dxa"/>
            <w:tcBorders>
              <w:tl2br w:val="nil"/>
              <w:tr2bl w:val="nil"/>
            </w:tcBorders>
            <w:vAlign w:val="center"/>
          </w:tcPr>
          <w:p>
            <w:pPr>
              <w:jc w:val="center"/>
              <w:rPr>
                <w:rFonts w:hint="eastAsia" w:ascii="仿宋" w:hAnsi="仿宋" w:eastAsia="仿宋" w:cs="仿宋"/>
                <w:kern w:val="2"/>
                <w:sz w:val="24"/>
                <w:szCs w:val="24"/>
                <w:lang w:val="en-US" w:eastAsia="zh-CN" w:bidi="ar-SA"/>
              </w:rPr>
            </w:pPr>
            <w:r>
              <w:rPr>
                <w:rFonts w:hint="eastAsia" w:ascii="仿宋" w:hAnsi="仿宋" w:eastAsia="仿宋" w:cs="仿宋"/>
                <w:sz w:val="24"/>
                <w:szCs w:val="24"/>
              </w:rPr>
              <w:t>项目负责人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cantSplit/>
          <w:trHeight w:val="454"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vMerge w:val="restart"/>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成员</w:t>
            </w:r>
          </w:p>
        </w:tc>
        <w:tc>
          <w:tcPr>
            <w:tcW w:w="1065"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苏洇如</w:t>
            </w:r>
          </w:p>
        </w:tc>
        <w:tc>
          <w:tcPr>
            <w:tcW w:w="1073"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20级</w:t>
            </w:r>
          </w:p>
        </w:tc>
        <w:tc>
          <w:tcPr>
            <w:tcW w:w="1063" w:type="dxa"/>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b w:val="0"/>
                <w:bCs w:val="0"/>
                <w:sz w:val="24"/>
                <w:szCs w:val="24"/>
              </w:rPr>
              <w:t>13200608</w:t>
            </w:r>
          </w:p>
        </w:tc>
        <w:tc>
          <w:tcPr>
            <w:tcW w:w="1305" w:type="dxa"/>
            <w:gridSpan w:val="2"/>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b w:val="0"/>
                <w:bCs w:val="0"/>
                <w:sz w:val="24"/>
                <w:szCs w:val="24"/>
                <w:lang w:val="en-US" w:eastAsia="zh-CN"/>
              </w:rPr>
              <w:t>数据科学与大数据技术</w:t>
            </w:r>
          </w:p>
        </w:tc>
        <w:tc>
          <w:tcPr>
            <w:tcW w:w="1809"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13670263808</w:t>
            </w:r>
          </w:p>
        </w:tc>
        <w:tc>
          <w:tcPr>
            <w:tcW w:w="1102"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技术负责人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cantSplit/>
          <w:trHeight w:val="454"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p>
        </w:tc>
        <w:tc>
          <w:tcPr>
            <w:tcW w:w="1065"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梁家杰</w:t>
            </w:r>
          </w:p>
        </w:tc>
        <w:tc>
          <w:tcPr>
            <w:tcW w:w="1073"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20级</w:t>
            </w:r>
          </w:p>
        </w:tc>
        <w:tc>
          <w:tcPr>
            <w:tcW w:w="1063" w:type="dxa"/>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b w:val="0"/>
                <w:bCs w:val="0"/>
                <w:sz w:val="24"/>
                <w:szCs w:val="24"/>
              </w:rPr>
              <w:t>20200611</w:t>
            </w:r>
          </w:p>
        </w:tc>
        <w:tc>
          <w:tcPr>
            <w:tcW w:w="1305" w:type="dxa"/>
            <w:gridSpan w:val="2"/>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b w:val="0"/>
                <w:bCs w:val="0"/>
                <w:sz w:val="24"/>
                <w:szCs w:val="24"/>
                <w:lang w:val="en-US" w:eastAsia="zh-CN"/>
              </w:rPr>
              <w:t>数据科学与大数据技术</w:t>
            </w:r>
          </w:p>
        </w:tc>
        <w:tc>
          <w:tcPr>
            <w:tcW w:w="1809" w:type="dxa"/>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b w:val="0"/>
                <w:bCs w:val="0"/>
                <w:sz w:val="24"/>
                <w:szCs w:val="24"/>
              </w:rPr>
              <w:t>15016485509</w:t>
            </w:r>
          </w:p>
        </w:tc>
        <w:tc>
          <w:tcPr>
            <w:tcW w:w="1102" w:type="dxa"/>
            <w:tcBorders>
              <w:tl2br w:val="nil"/>
              <w:tr2bl w:val="nil"/>
            </w:tcBorders>
            <w:vAlign w:val="center"/>
          </w:tcPr>
          <w:p>
            <w:pPr>
              <w:spacing w:line="240" w:lineRule="auto"/>
              <w:jc w:val="center"/>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研发负责人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cantSplit/>
          <w:trHeight w:val="454"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p>
        </w:tc>
        <w:tc>
          <w:tcPr>
            <w:tcW w:w="1065"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伍思名</w:t>
            </w:r>
          </w:p>
        </w:tc>
        <w:tc>
          <w:tcPr>
            <w:tcW w:w="1073"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20级</w:t>
            </w:r>
          </w:p>
        </w:tc>
        <w:tc>
          <w:tcPr>
            <w:tcW w:w="1063" w:type="dxa"/>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b w:val="0"/>
                <w:bCs w:val="0"/>
                <w:sz w:val="24"/>
                <w:szCs w:val="24"/>
              </w:rPr>
              <w:t>13200606</w:t>
            </w:r>
          </w:p>
        </w:tc>
        <w:tc>
          <w:tcPr>
            <w:tcW w:w="1305" w:type="dxa"/>
            <w:gridSpan w:val="2"/>
            <w:tcBorders>
              <w:tl2br w:val="nil"/>
              <w:tr2bl w:val="nil"/>
            </w:tcBorders>
            <w:vAlign w:val="center"/>
          </w:tcPr>
          <w:p>
            <w:pPr>
              <w:spacing w:line="240" w:lineRule="auto"/>
              <w:jc w:val="center"/>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物流工程</w:t>
            </w:r>
          </w:p>
        </w:tc>
        <w:tc>
          <w:tcPr>
            <w:tcW w:w="1809" w:type="dxa"/>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b w:val="0"/>
                <w:bCs w:val="0"/>
                <w:sz w:val="24"/>
                <w:szCs w:val="24"/>
              </w:rPr>
              <w:t>17275493268</w:t>
            </w:r>
          </w:p>
        </w:tc>
        <w:tc>
          <w:tcPr>
            <w:tcW w:w="1102" w:type="dxa"/>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sz w:val="24"/>
                <w:szCs w:val="24"/>
              </w:rPr>
              <w:t>市场负责人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cantSplit/>
          <w:trHeight w:val="454"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p>
        </w:tc>
        <w:tc>
          <w:tcPr>
            <w:tcW w:w="1065"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陈心卉</w:t>
            </w:r>
          </w:p>
        </w:tc>
        <w:tc>
          <w:tcPr>
            <w:tcW w:w="1073" w:type="dxa"/>
            <w:tcBorders>
              <w:tl2br w:val="nil"/>
              <w:tr2bl w:val="nil"/>
            </w:tcBorders>
            <w:vAlign w:val="center"/>
          </w:tcPr>
          <w:p>
            <w:pPr>
              <w:spacing w:line="240" w:lineRule="auto"/>
              <w:jc w:val="center"/>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20级</w:t>
            </w:r>
          </w:p>
        </w:tc>
        <w:tc>
          <w:tcPr>
            <w:tcW w:w="1063" w:type="dxa"/>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b w:val="0"/>
                <w:bCs w:val="0"/>
                <w:sz w:val="24"/>
                <w:szCs w:val="24"/>
              </w:rPr>
              <w:t>13200309</w:t>
            </w:r>
          </w:p>
        </w:tc>
        <w:tc>
          <w:tcPr>
            <w:tcW w:w="1305" w:type="dxa"/>
            <w:gridSpan w:val="2"/>
            <w:tcBorders>
              <w:tl2br w:val="nil"/>
              <w:tr2bl w:val="nil"/>
            </w:tcBorders>
            <w:vAlign w:val="center"/>
          </w:tcPr>
          <w:p>
            <w:pPr>
              <w:spacing w:line="240" w:lineRule="auto"/>
              <w:jc w:val="center"/>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电子商务</w:t>
            </w:r>
          </w:p>
        </w:tc>
        <w:tc>
          <w:tcPr>
            <w:tcW w:w="1809" w:type="dxa"/>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sz w:val="24"/>
                <w:szCs w:val="24"/>
              </w:rPr>
              <w:t>1</w:t>
            </w:r>
            <w:r>
              <w:rPr>
                <w:rFonts w:ascii="仿宋" w:hAnsi="仿宋" w:eastAsia="仿宋" w:cs="仿宋"/>
                <w:sz w:val="24"/>
                <w:szCs w:val="24"/>
              </w:rPr>
              <w:t>8320414522</w:t>
            </w:r>
          </w:p>
        </w:tc>
        <w:tc>
          <w:tcPr>
            <w:tcW w:w="1102" w:type="dxa"/>
            <w:tcBorders>
              <w:tl2br w:val="nil"/>
              <w:tr2bl w:val="nil"/>
            </w:tcBorders>
            <w:vAlign w:val="center"/>
          </w:tcPr>
          <w:p>
            <w:pPr>
              <w:spacing w:line="240" w:lineRule="auto"/>
              <w:jc w:val="center"/>
              <w:rPr>
                <w:rFonts w:hint="eastAsia" w:ascii="仿宋" w:hAnsi="仿宋" w:eastAsia="仿宋" w:cs="仿宋"/>
                <w:b w:val="0"/>
                <w:bCs w:val="0"/>
                <w:sz w:val="24"/>
                <w:szCs w:val="24"/>
              </w:rPr>
            </w:pPr>
            <w:r>
              <w:rPr>
                <w:rFonts w:hint="eastAsia" w:ascii="仿宋" w:hAnsi="仿宋" w:eastAsia="仿宋" w:cs="仿宋"/>
                <w:sz w:val="24"/>
                <w:szCs w:val="24"/>
              </w:rPr>
              <w:t>运营负责人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1417"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tcBorders>
              <w:tl2br w:val="nil"/>
              <w:tr2bl w:val="nil"/>
            </w:tcBorders>
            <w:vAlign w:val="center"/>
          </w:tcPr>
          <w:p>
            <w:pPr>
              <w:spacing w:line="240" w:lineRule="auto"/>
              <w:jc w:val="center"/>
              <w:rPr>
                <w:rFonts w:hint="eastAsia" w:ascii="仿宋" w:hAnsi="仿宋" w:eastAsia="仿宋" w:cs="仿宋"/>
                <w:b w:val="0"/>
                <w:bCs w:val="0"/>
                <w:sz w:val="22"/>
                <w:szCs w:val="22"/>
              </w:rPr>
            </w:pPr>
            <w:r>
              <w:rPr>
                <w:rFonts w:hint="eastAsia" w:ascii="仿宋" w:hAnsi="仿宋" w:eastAsia="仿宋" w:cs="仿宋"/>
                <w:b w:val="0"/>
                <w:bCs w:val="0"/>
                <w:sz w:val="22"/>
                <w:szCs w:val="22"/>
              </w:rPr>
              <w:t>负责人曾经参与科研的情况</w:t>
            </w:r>
          </w:p>
        </w:tc>
        <w:tc>
          <w:tcPr>
            <w:tcW w:w="7417" w:type="dxa"/>
            <w:gridSpan w:val="7"/>
            <w:tcBorders>
              <w:tl2br w:val="nil"/>
              <w:tr2bl w:val="nil"/>
            </w:tcBorders>
            <w:vAlign w:val="center"/>
          </w:tcPr>
          <w:p>
            <w:pPr>
              <w:spacing w:line="240" w:lineRule="auto"/>
              <w:jc w:val="both"/>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参与了基于机器学习的电商用户群体分类。</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454" w:hRule="atLeast"/>
        </w:trPr>
        <w:tc>
          <w:tcPr>
            <w:tcW w:w="411" w:type="dxa"/>
            <w:vMerge w:val="restart"/>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sz w:val="22"/>
                <w:szCs w:val="22"/>
                <w:lang w:val="en-US" w:eastAsia="zh-CN"/>
              </w:rPr>
              <w:t>项目</w:t>
            </w:r>
            <w:r>
              <w:rPr>
                <w:rFonts w:hint="eastAsia" w:ascii="仿宋" w:hAnsi="仿宋" w:eastAsia="仿宋" w:cs="仿宋"/>
                <w:b w:val="0"/>
                <w:bCs w:val="0"/>
                <w:sz w:val="22"/>
                <w:szCs w:val="22"/>
              </w:rPr>
              <w:t>指导</w:t>
            </w:r>
            <w:r>
              <w:rPr>
                <w:rFonts w:hint="eastAsia" w:ascii="仿宋" w:hAnsi="仿宋" w:eastAsia="仿宋" w:cs="仿宋"/>
                <w:b w:val="0"/>
                <w:bCs w:val="0"/>
                <w:sz w:val="22"/>
                <w:szCs w:val="22"/>
                <w:lang w:val="en-US" w:eastAsia="zh-CN"/>
              </w:rPr>
              <w:t>教师</w:t>
            </w:r>
          </w:p>
        </w:tc>
        <w:tc>
          <w:tcPr>
            <w:tcW w:w="729" w:type="dxa"/>
            <w:vMerge w:val="restart"/>
            <w:tcBorders>
              <w:tl2br w:val="nil"/>
              <w:tr2bl w:val="nil"/>
            </w:tcBorders>
            <w:vAlign w:val="center"/>
          </w:tcPr>
          <w:p>
            <w:pPr>
              <w:spacing w:line="240" w:lineRule="auto"/>
              <w:jc w:val="center"/>
              <w:rPr>
                <w:rFonts w:hint="default"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1</w:t>
            </w:r>
          </w:p>
        </w:tc>
        <w:tc>
          <w:tcPr>
            <w:tcW w:w="1065"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姓名</w:t>
            </w:r>
          </w:p>
        </w:tc>
        <w:tc>
          <w:tcPr>
            <w:tcW w:w="1073"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学院/单位</w:t>
            </w:r>
          </w:p>
        </w:tc>
        <w:tc>
          <w:tcPr>
            <w:tcW w:w="1063"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sz w:val="22"/>
                <w:szCs w:val="22"/>
                <w:lang w:val="en-US" w:eastAsia="zh-CN"/>
              </w:rPr>
              <w:t>职称</w:t>
            </w:r>
          </w:p>
        </w:tc>
        <w:tc>
          <w:tcPr>
            <w:tcW w:w="1266"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sz w:val="22"/>
                <w:szCs w:val="22"/>
                <w:lang w:val="en-US" w:eastAsia="zh-CN"/>
              </w:rPr>
              <w:t>联系电话</w:t>
            </w:r>
          </w:p>
        </w:tc>
        <w:tc>
          <w:tcPr>
            <w:tcW w:w="1848" w:type="dxa"/>
            <w:gridSpan w:val="2"/>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邮箱</w:t>
            </w:r>
          </w:p>
        </w:tc>
        <w:tc>
          <w:tcPr>
            <w:tcW w:w="1102"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导师类型</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454"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p>
        </w:tc>
        <w:tc>
          <w:tcPr>
            <w:tcW w:w="1065" w:type="dxa"/>
            <w:tcBorders>
              <w:tl2br w:val="nil"/>
              <w:tr2bl w:val="nil"/>
            </w:tcBorders>
            <w:vAlign w:val="center"/>
          </w:tcPr>
          <w:p>
            <w:pPr>
              <w:spacing w:line="240" w:lineRule="auto"/>
              <w:jc w:val="center"/>
              <w:rPr>
                <w:rFonts w:hint="default"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肖悦</w:t>
            </w:r>
          </w:p>
        </w:tc>
        <w:tc>
          <w:tcPr>
            <w:tcW w:w="1073" w:type="dxa"/>
            <w:tcBorders>
              <w:tl2br w:val="nil"/>
              <w:tr2bl w:val="nil"/>
            </w:tcBorders>
            <w:vAlign w:val="center"/>
          </w:tcPr>
          <w:p>
            <w:pPr>
              <w:spacing w:line="240" w:lineRule="auto"/>
              <w:jc w:val="center"/>
              <w:rPr>
                <w:rFonts w:hint="default"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阿里云大数据应用学院</w:t>
            </w:r>
          </w:p>
        </w:tc>
        <w:tc>
          <w:tcPr>
            <w:tcW w:w="1063" w:type="dxa"/>
            <w:tcBorders>
              <w:tl2br w:val="nil"/>
              <w:tr2bl w:val="nil"/>
            </w:tcBorders>
            <w:vAlign w:val="center"/>
          </w:tcPr>
          <w:p>
            <w:pPr>
              <w:spacing w:line="240" w:lineRule="auto"/>
              <w:jc w:val="center"/>
              <w:rPr>
                <w:rFonts w:hint="default"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助教</w:t>
            </w:r>
          </w:p>
        </w:tc>
        <w:tc>
          <w:tcPr>
            <w:tcW w:w="1266" w:type="dxa"/>
            <w:tcBorders>
              <w:tl2br w:val="nil"/>
              <w:tr2bl w:val="nil"/>
            </w:tcBorders>
            <w:vAlign w:val="center"/>
          </w:tcPr>
          <w:p>
            <w:pPr>
              <w:spacing w:line="240" w:lineRule="auto"/>
              <w:jc w:val="center"/>
              <w:rPr>
                <w:rFonts w:hint="default"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15876666808</w:t>
            </w:r>
          </w:p>
        </w:tc>
        <w:tc>
          <w:tcPr>
            <w:tcW w:w="1848" w:type="dxa"/>
            <w:gridSpan w:val="2"/>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ascii="Helvetica" w:hAnsi="Helvetica" w:eastAsia="Helvetica" w:cs="Helvetica"/>
                <w:i w:val="0"/>
                <w:iCs w:val="0"/>
                <w:caps w:val="0"/>
                <w:color w:val="333333"/>
                <w:spacing w:val="0"/>
                <w:sz w:val="16"/>
                <w:szCs w:val="16"/>
                <w:shd w:val="clear" w:fill="FFFFFF"/>
              </w:rPr>
              <w:t>xiaoyue810@zcst.edu.cn</w:t>
            </w:r>
          </w:p>
        </w:tc>
        <w:tc>
          <w:tcPr>
            <w:tcW w:w="1102" w:type="dxa"/>
            <w:tcBorders>
              <w:tl2br w:val="nil"/>
              <w:tr2bl w:val="nil"/>
            </w:tcBorders>
            <w:vAlign w:val="center"/>
          </w:tcPr>
          <w:p>
            <w:pPr>
              <w:spacing w:line="240" w:lineRule="auto"/>
              <w:jc w:val="center"/>
              <w:rPr>
                <w:rFonts w:hint="default"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第一指导老师</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1417"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p>
        </w:tc>
        <w:tc>
          <w:tcPr>
            <w:tcW w:w="7417" w:type="dxa"/>
            <w:gridSpan w:val="7"/>
            <w:tcBorders>
              <w:tl2br w:val="nil"/>
              <w:tr2bl w:val="nil"/>
            </w:tcBorders>
            <w:vAlign w:val="top"/>
          </w:tcPr>
          <w:p>
            <w:pPr>
              <w:spacing w:line="240" w:lineRule="auto"/>
              <w:jc w:val="both"/>
              <w:rPr>
                <w:rFonts w:hint="eastAsia" w:ascii="仿宋" w:hAnsi="仿宋" w:eastAsia="仿宋" w:cs="仿宋"/>
                <w:b w:val="0"/>
                <w:bCs w:val="0"/>
                <w:sz w:val="22"/>
                <w:szCs w:val="22"/>
                <w:lang w:eastAsia="zh-CN"/>
              </w:rPr>
            </w:pPr>
            <w:r>
              <w:rPr>
                <w:rFonts w:hint="eastAsia" w:ascii="仿宋" w:hAnsi="仿宋" w:eastAsia="仿宋" w:cs="仿宋"/>
                <w:b w:val="0"/>
                <w:bCs w:val="0"/>
                <w:sz w:val="22"/>
                <w:szCs w:val="22"/>
              </w:rPr>
              <w:t>指导教师承担科研课题情况</w:t>
            </w:r>
            <w:r>
              <w:rPr>
                <w:rFonts w:hint="eastAsia" w:ascii="仿宋" w:hAnsi="仿宋" w:eastAsia="仿宋" w:cs="仿宋"/>
                <w:b w:val="0"/>
                <w:bCs w:val="0"/>
                <w:sz w:val="22"/>
                <w:szCs w:val="22"/>
                <w:lang w:eastAsia="zh-CN"/>
              </w:rPr>
              <w:t>：</w:t>
            </w:r>
          </w:p>
          <w:p>
            <w:pPr>
              <w:spacing w:line="240" w:lineRule="auto"/>
              <w:jc w:val="both"/>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NLP技术在医疗领域文本生成和智能问答系统的研究</w:t>
            </w:r>
          </w:p>
          <w:p>
            <w:pPr>
              <w:spacing w:line="240" w:lineRule="auto"/>
              <w:jc w:val="both"/>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发表国际会议EI 2篇，1篇Sci，参与多项省级项目，主要研究领域机器学习和自然语言处理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454"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p>
        </w:tc>
        <w:tc>
          <w:tcPr>
            <w:tcW w:w="729" w:type="dxa"/>
            <w:vMerge w:val="restart"/>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2</w:t>
            </w:r>
          </w:p>
        </w:tc>
        <w:tc>
          <w:tcPr>
            <w:tcW w:w="1065"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姓名</w:t>
            </w:r>
          </w:p>
        </w:tc>
        <w:tc>
          <w:tcPr>
            <w:tcW w:w="1073"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学院/单位</w:t>
            </w:r>
          </w:p>
        </w:tc>
        <w:tc>
          <w:tcPr>
            <w:tcW w:w="1063"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sz w:val="22"/>
                <w:szCs w:val="22"/>
                <w:lang w:val="en-US" w:eastAsia="zh-CN"/>
              </w:rPr>
              <w:t>职称</w:t>
            </w:r>
          </w:p>
        </w:tc>
        <w:tc>
          <w:tcPr>
            <w:tcW w:w="1266"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sz w:val="22"/>
                <w:szCs w:val="22"/>
                <w:lang w:val="en-US" w:eastAsia="zh-CN"/>
              </w:rPr>
              <w:t>联系电话</w:t>
            </w:r>
          </w:p>
        </w:tc>
        <w:tc>
          <w:tcPr>
            <w:tcW w:w="1848" w:type="dxa"/>
            <w:gridSpan w:val="2"/>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邮箱</w:t>
            </w:r>
          </w:p>
        </w:tc>
        <w:tc>
          <w:tcPr>
            <w:tcW w:w="1102" w:type="dxa"/>
            <w:tcBorders>
              <w:tl2br w:val="nil"/>
              <w:tr2bl w:val="nil"/>
            </w:tcBorders>
            <w:vAlign w:val="center"/>
          </w:tcPr>
          <w:p>
            <w:pPr>
              <w:spacing w:line="240" w:lineRule="auto"/>
              <w:jc w:val="center"/>
              <w:rPr>
                <w:rFonts w:hint="eastAsia"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导师类型</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454"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p>
        </w:tc>
        <w:tc>
          <w:tcPr>
            <w:tcW w:w="1065" w:type="dxa"/>
            <w:tcBorders>
              <w:tl2br w:val="nil"/>
              <w:tr2bl w:val="nil"/>
            </w:tcBorders>
            <w:vAlign w:val="center"/>
          </w:tcPr>
          <w:p>
            <w:pPr>
              <w:spacing w:line="240" w:lineRule="auto"/>
              <w:jc w:val="center"/>
              <w:rPr>
                <w:rFonts w:hint="default"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陈倩</w:t>
            </w:r>
          </w:p>
        </w:tc>
        <w:tc>
          <w:tcPr>
            <w:tcW w:w="1073" w:type="dxa"/>
            <w:tcBorders>
              <w:tl2br w:val="nil"/>
              <w:tr2bl w:val="nil"/>
            </w:tcBorders>
            <w:vAlign w:val="center"/>
          </w:tcPr>
          <w:p>
            <w:pPr>
              <w:spacing w:line="240" w:lineRule="auto"/>
              <w:jc w:val="center"/>
              <w:rPr>
                <w:rFonts w:hint="default"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物流管理与工程学院</w:t>
            </w:r>
          </w:p>
        </w:tc>
        <w:tc>
          <w:tcPr>
            <w:tcW w:w="1063" w:type="dxa"/>
            <w:tcBorders>
              <w:tl2br w:val="nil"/>
              <w:tr2bl w:val="nil"/>
            </w:tcBorders>
            <w:vAlign w:val="center"/>
          </w:tcPr>
          <w:p>
            <w:pPr>
              <w:spacing w:line="240" w:lineRule="auto"/>
              <w:jc w:val="center"/>
              <w:rPr>
                <w:rFonts w:hint="default"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副教授</w:t>
            </w:r>
          </w:p>
        </w:tc>
        <w:tc>
          <w:tcPr>
            <w:tcW w:w="1266" w:type="dxa"/>
            <w:tcBorders>
              <w:tl2br w:val="nil"/>
              <w:tr2bl w:val="nil"/>
            </w:tcBorders>
            <w:vAlign w:val="center"/>
          </w:tcPr>
          <w:p>
            <w:pPr>
              <w:spacing w:line="240" w:lineRule="auto"/>
              <w:jc w:val="center"/>
              <w:rPr>
                <w:rFonts w:hint="default"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13555936422</w:t>
            </w:r>
          </w:p>
        </w:tc>
        <w:tc>
          <w:tcPr>
            <w:tcW w:w="1848" w:type="dxa"/>
            <w:gridSpan w:val="2"/>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ascii="Helvetica" w:hAnsi="Helvetica" w:eastAsia="Helvetica" w:cs="Helvetica"/>
                <w:i w:val="0"/>
                <w:iCs w:val="0"/>
                <w:caps w:val="0"/>
                <w:color w:val="333333"/>
                <w:spacing w:val="0"/>
                <w:sz w:val="16"/>
                <w:szCs w:val="16"/>
                <w:shd w:val="clear" w:fill="FFFFFF"/>
              </w:rPr>
              <w:t>1033670790@qq.com</w:t>
            </w:r>
          </w:p>
        </w:tc>
        <w:tc>
          <w:tcPr>
            <w:tcW w:w="1102" w:type="dxa"/>
            <w:tcBorders>
              <w:tl2br w:val="nil"/>
              <w:tr2bl w:val="nil"/>
            </w:tcBorders>
            <w:vAlign w:val="center"/>
          </w:tcPr>
          <w:p>
            <w:pPr>
              <w:spacing w:line="240" w:lineRule="auto"/>
              <w:jc w:val="center"/>
              <w:rPr>
                <w:rFonts w:hint="default" w:ascii="仿宋" w:hAnsi="仿宋" w:eastAsia="仿宋" w:cs="仿宋"/>
                <w:b w:val="0"/>
                <w:bCs w:val="0"/>
                <w:kern w:val="2"/>
                <w:sz w:val="22"/>
                <w:szCs w:val="22"/>
                <w:lang w:val="en-US" w:eastAsia="zh-CN" w:bidi="ar-SA"/>
              </w:rPr>
            </w:pPr>
            <w:r>
              <w:rPr>
                <w:rFonts w:hint="eastAsia" w:ascii="仿宋" w:hAnsi="仿宋" w:eastAsia="仿宋" w:cs="仿宋"/>
                <w:b w:val="0"/>
                <w:bCs w:val="0"/>
                <w:kern w:val="2"/>
                <w:sz w:val="22"/>
                <w:szCs w:val="22"/>
                <w:lang w:val="en-US" w:eastAsia="zh-CN" w:bidi="ar-SA"/>
              </w:rPr>
              <w:t>第二指导老师</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1417" w:hRule="atLeast"/>
        </w:trPr>
        <w:tc>
          <w:tcPr>
            <w:tcW w:w="411"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rPr>
            </w:pPr>
          </w:p>
        </w:tc>
        <w:tc>
          <w:tcPr>
            <w:tcW w:w="729" w:type="dxa"/>
            <w:vMerge w:val="continue"/>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p>
        </w:tc>
        <w:tc>
          <w:tcPr>
            <w:tcW w:w="7417" w:type="dxa"/>
            <w:gridSpan w:val="7"/>
            <w:tcBorders>
              <w:tl2br w:val="nil"/>
              <w:tr2bl w:val="nil"/>
            </w:tcBorders>
            <w:vAlign w:val="top"/>
          </w:tcPr>
          <w:p>
            <w:pPr>
              <w:spacing w:line="240" w:lineRule="auto"/>
              <w:jc w:val="both"/>
              <w:rPr>
                <w:rFonts w:hint="eastAsia" w:ascii="仿宋" w:hAnsi="仿宋" w:eastAsia="仿宋" w:cs="仿宋"/>
                <w:b w:val="0"/>
                <w:bCs w:val="0"/>
                <w:sz w:val="22"/>
                <w:szCs w:val="22"/>
                <w:lang w:eastAsia="zh-CN"/>
              </w:rPr>
            </w:pPr>
            <w:r>
              <w:rPr>
                <w:rFonts w:hint="eastAsia" w:ascii="仿宋" w:hAnsi="仿宋" w:eastAsia="仿宋" w:cs="仿宋"/>
                <w:b w:val="0"/>
                <w:bCs w:val="0"/>
                <w:sz w:val="22"/>
                <w:szCs w:val="22"/>
              </w:rPr>
              <w:t>指导教师承担科研课题情况</w:t>
            </w:r>
            <w:r>
              <w:rPr>
                <w:rFonts w:hint="eastAsia" w:ascii="仿宋" w:hAnsi="仿宋" w:eastAsia="仿宋" w:cs="仿宋"/>
                <w:b w:val="0"/>
                <w:bCs w:val="0"/>
                <w:sz w:val="22"/>
                <w:szCs w:val="22"/>
                <w:lang w:eastAsia="zh-CN"/>
              </w:rPr>
              <w:t>：</w:t>
            </w:r>
          </w:p>
          <w:p>
            <w:pPr>
              <w:spacing w:line="240" w:lineRule="auto"/>
              <w:jc w:val="both"/>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发表国际会议EI 2篇，1篇Sci，参与多项省级项目，主要研究领域机器学习和自然语言处理；NLP技术在医疗领域文本生成和智能问答系统的研究。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1417" w:hRule="atLeast"/>
        </w:trPr>
        <w:tc>
          <w:tcPr>
            <w:tcW w:w="1140" w:type="dxa"/>
            <w:gridSpan w:val="2"/>
            <w:tcBorders>
              <w:tl2br w:val="nil"/>
              <w:tr2bl w:val="nil"/>
            </w:tcBorders>
            <w:vAlign w:val="center"/>
          </w:tcPr>
          <w:p>
            <w:pPr>
              <w:spacing w:line="240" w:lineRule="auto"/>
              <w:jc w:val="center"/>
              <w:rPr>
                <w:rFonts w:hint="eastAsia" w:ascii="仿宋" w:hAnsi="仿宋" w:eastAsia="仿宋" w:cs="仿宋"/>
                <w:b w:val="0"/>
                <w:bCs w:val="0"/>
                <w:sz w:val="22"/>
                <w:szCs w:val="22"/>
              </w:rPr>
            </w:pPr>
            <w:r>
              <w:rPr>
                <w:rFonts w:hint="eastAsia" w:ascii="仿宋" w:hAnsi="仿宋" w:eastAsia="仿宋" w:cs="仿宋"/>
                <w:b w:val="0"/>
                <w:bCs w:val="0"/>
                <w:sz w:val="22"/>
                <w:szCs w:val="22"/>
              </w:rPr>
              <w:t>指导教师、</w:t>
            </w:r>
          </w:p>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rPr>
              <w:t>企业导师支持情况</w:t>
            </w:r>
          </w:p>
        </w:tc>
        <w:tc>
          <w:tcPr>
            <w:tcW w:w="7417" w:type="dxa"/>
            <w:gridSpan w:val="7"/>
            <w:tcBorders>
              <w:tl2br w:val="nil"/>
              <w:tr2bl w:val="nil"/>
            </w:tcBorders>
            <w:vAlign w:val="center"/>
          </w:tcPr>
          <w:p>
            <w:pPr>
              <w:spacing w:line="240" w:lineRule="auto"/>
              <w:jc w:val="both"/>
              <w:rPr>
                <w:rFonts w:hint="eastAsia" w:ascii="仿宋" w:hAnsi="仿宋" w:eastAsia="仿宋" w:cs="仿宋"/>
                <w:b w:val="0"/>
                <w:bCs w:val="0"/>
                <w:sz w:val="22"/>
                <w:szCs w:val="22"/>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1417" w:hRule="atLeast"/>
        </w:trPr>
        <w:tc>
          <w:tcPr>
            <w:tcW w:w="1140" w:type="dxa"/>
            <w:gridSpan w:val="2"/>
            <w:tcBorders>
              <w:tl2br w:val="nil"/>
              <w:tr2bl w:val="nil"/>
            </w:tcBorders>
            <w:vAlign w:val="center"/>
          </w:tcPr>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项目简介</w:t>
            </w:r>
          </w:p>
          <w:p>
            <w:pPr>
              <w:spacing w:line="240" w:lineRule="auto"/>
              <w:jc w:val="center"/>
              <w:rPr>
                <w:rFonts w:hint="eastAsia"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(200字以内)</w:t>
            </w:r>
          </w:p>
        </w:tc>
        <w:tc>
          <w:tcPr>
            <w:tcW w:w="7417" w:type="dxa"/>
            <w:gridSpan w:val="7"/>
            <w:tcBorders>
              <w:tl2br w:val="nil"/>
              <w:tr2bl w:val="nil"/>
            </w:tcBorders>
            <w:vAlign w:val="center"/>
          </w:tcPr>
          <w:p>
            <w:pPr>
              <w:spacing w:line="240" w:lineRule="auto"/>
              <w:jc w:val="both"/>
              <w:rPr>
                <w:rFonts w:hint="default" w:ascii="仿宋" w:hAnsi="仿宋" w:eastAsia="仿宋" w:cs="仿宋"/>
                <w:b w:val="0"/>
                <w:bCs w:val="0"/>
                <w:sz w:val="22"/>
                <w:szCs w:val="22"/>
                <w:lang w:val="en-US" w:eastAsia="zh-CN"/>
              </w:rPr>
            </w:pPr>
            <w:r>
              <w:rPr>
                <w:rFonts w:hint="eastAsia" w:ascii="仿宋" w:hAnsi="仿宋" w:eastAsia="仿宋" w:cs="仿宋"/>
                <w:b w:val="0"/>
                <w:bCs w:val="0"/>
                <w:sz w:val="22"/>
                <w:szCs w:val="22"/>
                <w:lang w:val="en-US" w:eastAsia="zh-CN"/>
              </w:rPr>
              <w:t>这个项目基于机器学习，也是运用了机器学习中的模型和训练方法进行训练；从互联网的现状得知，万维网逐渐从一个提供对静态信息的访问的系统发展演变成一个成熟的分布式基础设施。因此人们的生产、生活越来越多地依赖于网络的支持，离不开网络技术的支撑。然而网络犯罪行为也日益严重，不法分子通过构建恶意网站，利用网络漏洞牟利，对互联网用户的信息，财产安全构成巨大威胁。基于现在的网络大时代，网址存在着诈骗、恶意等非法行为已经屡见不鲜，严重危害了社会的网络治安导致电脑环境的损伤和民众财产的损失。所以我们以涉诈网址为立项之本，运用机器学习的模型应用来为网络安全出一份力，在网络时代，网络安全尤为重要；我们以机器学习的分类算法识别恶意、非法、有诈骗嫌疑的网站为核心展开建设,我们运用globalpointer模型可以无差别识别非嵌套实体（flat-ner）和嵌套实体（nested-ner）速度比CRF要更快。利用高效模型来快速识别网址的恶意性，使得网络环境得以改善，网络安全得到保障。</w:t>
            </w:r>
          </w:p>
        </w:tc>
      </w:tr>
    </w:tbl>
    <w:p>
      <w:pPr>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br w:type="page"/>
      </w:r>
    </w:p>
    <w:p>
      <w:pPr>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t>二、立项依据</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8720" w:type="dxa"/>
            <w:vAlign w:val="top"/>
          </w:tcPr>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rPr>
            </w:pPr>
            <w:r>
              <w:rPr>
                <w:rFonts w:hint="eastAsia" w:ascii="仿宋" w:hAnsi="仿宋" w:eastAsia="仿宋" w:cs="仿宋"/>
                <w:b w:val="0"/>
                <w:bCs w:val="0"/>
                <w:sz w:val="24"/>
                <w:szCs w:val="24"/>
              </w:rPr>
              <w:t>（一）研究目的</w:t>
            </w:r>
          </w:p>
          <w:p>
            <w:pPr>
              <w:ind w:firstLine="420" w:firstLineChars="0"/>
              <w:rPr>
                <w:rFonts w:hint="eastAsia" w:ascii="仿宋" w:hAnsi="仿宋" w:eastAsia="仿宋" w:cs="仿宋"/>
                <w:sz w:val="24"/>
                <w:szCs w:val="24"/>
                <w:lang w:eastAsia="zh-CN"/>
              </w:rPr>
            </w:pPr>
            <w:r>
              <w:rPr>
                <w:rFonts w:hint="eastAsia" w:ascii="仿宋" w:hAnsi="仿宋" w:eastAsia="仿宋" w:cs="仿宋"/>
                <w:sz w:val="24"/>
                <w:szCs w:val="24"/>
              </w:rPr>
              <w:t>伴随着社会信息化和全球一体化的高速发展</w:t>
            </w:r>
            <w:r>
              <w:rPr>
                <w:rFonts w:hint="eastAsia" w:ascii="仿宋" w:hAnsi="仿宋" w:eastAsia="仿宋" w:cs="仿宋"/>
                <w:sz w:val="24"/>
                <w:szCs w:val="24"/>
                <w:lang w:eastAsia="zh-CN"/>
              </w:rPr>
              <w:t>，</w:t>
            </w:r>
            <w:r>
              <w:rPr>
                <w:rFonts w:hint="eastAsia" w:ascii="仿宋" w:hAnsi="仿宋" w:eastAsia="仿宋" w:cs="仿宋"/>
                <w:sz w:val="24"/>
                <w:szCs w:val="24"/>
              </w:rPr>
              <w:t>计算机网络迅速走进人们的生活</w:t>
            </w:r>
            <w:r>
              <w:rPr>
                <w:rFonts w:hint="eastAsia" w:ascii="仿宋" w:hAnsi="仿宋" w:eastAsia="仿宋" w:cs="仿宋"/>
                <w:sz w:val="24"/>
                <w:szCs w:val="24"/>
                <w:lang w:eastAsia="zh-CN"/>
              </w:rPr>
              <w:t>，</w:t>
            </w:r>
            <w:r>
              <w:rPr>
                <w:rFonts w:hint="eastAsia" w:ascii="仿宋" w:hAnsi="仿宋" w:eastAsia="仿宋" w:cs="仿宋"/>
                <w:sz w:val="24"/>
                <w:szCs w:val="24"/>
              </w:rPr>
              <w:t>当今世界已经越来越依赖于信息网络的正常运行</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以此同时，</w:t>
            </w:r>
            <w:r>
              <w:rPr>
                <w:rFonts w:hint="eastAsia" w:ascii="仿宋" w:hAnsi="仿宋" w:eastAsia="仿宋" w:cs="仿宋"/>
                <w:sz w:val="24"/>
                <w:szCs w:val="24"/>
              </w:rPr>
              <w:t>计算机、网络相关犯罪也出现在社会各个领域并迅速蔓延尤其是伴随着网络经济的发展</w:t>
            </w:r>
            <w:r>
              <w:rPr>
                <w:rFonts w:hint="eastAsia" w:ascii="仿宋" w:hAnsi="仿宋" w:eastAsia="仿宋" w:cs="仿宋"/>
                <w:sz w:val="24"/>
                <w:szCs w:val="24"/>
                <w:lang w:eastAsia="zh-CN"/>
              </w:rPr>
              <w:t>，</w:t>
            </w:r>
            <w:r>
              <w:rPr>
                <w:rFonts w:hint="eastAsia" w:ascii="仿宋" w:hAnsi="仿宋" w:eastAsia="仿宋" w:cs="仿宋"/>
                <w:sz w:val="24"/>
                <w:szCs w:val="24"/>
              </w:rPr>
              <w:t>传统</w:t>
            </w:r>
            <w:r>
              <w:rPr>
                <w:rFonts w:hint="eastAsia" w:ascii="仿宋" w:hAnsi="仿宋" w:eastAsia="仿宋" w:cs="仿宋"/>
                <w:sz w:val="24"/>
                <w:szCs w:val="24"/>
                <w:lang w:val="en-US" w:eastAsia="zh-CN"/>
              </w:rPr>
              <w:t>的诈骗方式</w:t>
            </w:r>
            <w:r>
              <w:rPr>
                <w:rFonts w:hint="eastAsia" w:ascii="仿宋" w:hAnsi="仿宋" w:eastAsia="仿宋" w:cs="仿宋"/>
                <w:sz w:val="24"/>
                <w:szCs w:val="24"/>
              </w:rPr>
              <w:t>正不断向网络渗透</w:t>
            </w:r>
            <w:r>
              <w:rPr>
                <w:rFonts w:hint="eastAsia" w:ascii="仿宋" w:hAnsi="仿宋" w:eastAsia="仿宋" w:cs="仿宋"/>
                <w:sz w:val="24"/>
                <w:szCs w:val="24"/>
                <w:lang w:eastAsia="zh-CN"/>
              </w:rPr>
              <w:t>。</w:t>
            </w:r>
            <w:r>
              <w:rPr>
                <w:rFonts w:hint="eastAsia" w:ascii="仿宋" w:hAnsi="仿宋" w:eastAsia="仿宋" w:cs="仿宋"/>
                <w:sz w:val="24"/>
                <w:szCs w:val="24"/>
              </w:rPr>
              <w:t>这之中</w:t>
            </w:r>
            <w:r>
              <w:rPr>
                <w:rFonts w:hint="eastAsia" w:ascii="仿宋" w:hAnsi="仿宋" w:eastAsia="仿宋" w:cs="仿宋"/>
                <w:sz w:val="24"/>
                <w:szCs w:val="24"/>
                <w:lang w:eastAsia="zh-CN"/>
              </w:rPr>
              <w:t>，</w:t>
            </w:r>
            <w:r>
              <w:rPr>
                <w:rFonts w:hint="eastAsia" w:ascii="仿宋" w:hAnsi="仿宋" w:eastAsia="仿宋" w:cs="仿宋"/>
                <w:sz w:val="24"/>
                <w:szCs w:val="24"/>
              </w:rPr>
              <w:t>网络诈骗犯罪</w:t>
            </w:r>
            <w:r>
              <w:rPr>
                <w:rFonts w:hint="eastAsia" w:ascii="仿宋" w:hAnsi="仿宋" w:eastAsia="仿宋" w:cs="仿宋"/>
                <w:sz w:val="24"/>
                <w:szCs w:val="24"/>
                <w:lang w:val="en-US" w:eastAsia="zh-CN"/>
              </w:rPr>
              <w:t>利用恶意网站进行诈骗</w:t>
            </w:r>
            <w:r>
              <w:rPr>
                <w:rFonts w:hint="eastAsia" w:ascii="仿宋" w:hAnsi="仿宋" w:eastAsia="仿宋" w:cs="仿宋"/>
                <w:sz w:val="24"/>
                <w:szCs w:val="24"/>
              </w:rPr>
              <w:t>愈演愈烈</w:t>
            </w:r>
            <w:r>
              <w:rPr>
                <w:rFonts w:hint="eastAsia" w:ascii="仿宋" w:hAnsi="仿宋" w:eastAsia="仿宋" w:cs="仿宋"/>
                <w:sz w:val="24"/>
                <w:szCs w:val="24"/>
                <w:lang w:eastAsia="zh-CN"/>
              </w:rPr>
              <w:t>。</w:t>
            </w:r>
            <w:r>
              <w:rPr>
                <w:rFonts w:hint="eastAsia" w:ascii="仿宋" w:hAnsi="仿宋" w:eastAsia="仿宋" w:cs="仿宋"/>
                <w:sz w:val="24"/>
                <w:szCs w:val="24"/>
              </w:rPr>
              <w:t>较之于传统诈骗犯罪，网络诈骗充分利用网络本身所具有的匿名性、跨国性、实时性等特点</w:t>
            </w:r>
            <w:r>
              <w:rPr>
                <w:rFonts w:hint="eastAsia" w:ascii="仿宋" w:hAnsi="仿宋" w:eastAsia="仿宋" w:cs="仿宋"/>
                <w:sz w:val="24"/>
                <w:szCs w:val="24"/>
                <w:lang w:eastAsia="zh-CN"/>
              </w:rPr>
              <w:t>，</w:t>
            </w:r>
            <w:r>
              <w:rPr>
                <w:rFonts w:hint="eastAsia" w:ascii="仿宋" w:hAnsi="仿宋" w:eastAsia="仿宋" w:cs="仿宋"/>
                <w:sz w:val="24"/>
                <w:szCs w:val="24"/>
              </w:rPr>
              <w:t>使其欺骗性和隐蔽性更强</w:t>
            </w:r>
            <w:r>
              <w:rPr>
                <w:rFonts w:hint="eastAsia" w:ascii="仿宋" w:hAnsi="仿宋" w:eastAsia="仿宋" w:cs="仿宋"/>
                <w:sz w:val="24"/>
                <w:szCs w:val="24"/>
                <w:lang w:eastAsia="zh-CN"/>
              </w:rPr>
              <w:t>，</w:t>
            </w:r>
            <w:r>
              <w:rPr>
                <w:rFonts w:hint="eastAsia" w:ascii="仿宋" w:hAnsi="仿宋" w:eastAsia="仿宋" w:cs="仿宋"/>
                <w:sz w:val="24"/>
                <w:szCs w:val="24"/>
              </w:rPr>
              <w:t>它所造成的经济损失之巨、受害人之广、社会危害性之大</w:t>
            </w:r>
            <w:r>
              <w:rPr>
                <w:rFonts w:hint="eastAsia" w:ascii="仿宋" w:hAnsi="仿宋" w:eastAsia="仿宋" w:cs="仿宋"/>
                <w:sz w:val="24"/>
                <w:szCs w:val="24"/>
                <w:lang w:eastAsia="zh-CN"/>
              </w:rPr>
              <w:t>，</w:t>
            </w:r>
            <w:r>
              <w:rPr>
                <w:rFonts w:hint="eastAsia" w:ascii="仿宋" w:hAnsi="仿宋" w:eastAsia="仿宋" w:cs="仿宋"/>
                <w:sz w:val="24"/>
                <w:szCs w:val="24"/>
              </w:rPr>
              <w:t>远远超过了传统诈骗犯罪</w:t>
            </w:r>
            <w:r>
              <w:rPr>
                <w:rFonts w:hint="eastAsia" w:ascii="仿宋" w:hAnsi="仿宋" w:eastAsia="仿宋" w:cs="仿宋"/>
                <w:sz w:val="24"/>
                <w:szCs w:val="24"/>
                <w:lang w:eastAsia="zh-CN"/>
              </w:rPr>
              <w:t>，</w:t>
            </w:r>
            <w:r>
              <w:rPr>
                <w:rFonts w:hint="eastAsia" w:ascii="仿宋" w:hAnsi="仿宋" w:eastAsia="仿宋" w:cs="仿宋"/>
                <w:sz w:val="24"/>
                <w:szCs w:val="24"/>
              </w:rPr>
              <w:t>已成为世界各国共同关注的犯罪问题</w:t>
            </w:r>
            <w:r>
              <w:rPr>
                <w:rFonts w:hint="eastAsia" w:ascii="仿宋" w:hAnsi="仿宋" w:eastAsia="仿宋" w:cs="仿宋"/>
                <w:sz w:val="24"/>
                <w:szCs w:val="24"/>
                <w:lang w:eastAsia="zh-CN"/>
              </w:rPr>
              <w:t>。</w:t>
            </w:r>
          </w:p>
          <w:p>
            <w:pPr>
              <w:rPr>
                <w:rFonts w:hint="eastAsia" w:ascii="仿宋" w:hAnsi="仿宋" w:eastAsia="仿宋" w:cs="仿宋"/>
                <w:sz w:val="24"/>
                <w:szCs w:val="24"/>
              </w:rPr>
            </w:pP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回顾这几年，我国的</w:t>
            </w:r>
            <w:r>
              <w:rPr>
                <w:rFonts w:hint="eastAsia" w:ascii="仿宋" w:hAnsi="仿宋" w:eastAsia="仿宋" w:cs="仿宋"/>
                <w:sz w:val="24"/>
                <w:szCs w:val="24"/>
              </w:rPr>
              <w:t>诈骗分子利用人工智能技术实施电信诈骗活动，特别是基于人工智能技术的个人信息挖掘、深度伪造等各种诈骗手段，使得电信网络诈骗活动治理难度加剧，社会危害性巨大。</w:t>
            </w:r>
          </w:p>
          <w:p>
            <w:pPr>
              <w:rPr>
                <w:rFonts w:hint="eastAsia" w:ascii="仿宋" w:hAnsi="仿宋" w:eastAsia="仿宋" w:cs="仿宋"/>
                <w:sz w:val="24"/>
                <w:szCs w:val="24"/>
              </w:rPr>
            </w:pPr>
          </w:p>
          <w:p>
            <w:pPr>
              <w:numPr>
                <w:ilvl w:val="0"/>
                <w:numId w:val="2"/>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在政府政策方面：</w:t>
            </w:r>
          </w:p>
          <w:p>
            <w:pPr>
              <w:numPr>
                <w:ilvl w:val="0"/>
                <w:numId w:val="0"/>
              </w:numPr>
              <w:ind w:firstLine="420" w:firstLineChars="0"/>
              <w:rPr>
                <w:rFonts w:hint="eastAsia" w:ascii="仿宋" w:hAnsi="仿宋" w:eastAsia="仿宋" w:cs="仿宋"/>
                <w:b/>
                <w:bCs/>
                <w:sz w:val="24"/>
                <w:szCs w:val="24"/>
                <w:lang w:val="en-US" w:eastAsia="zh-CN"/>
              </w:rPr>
            </w:pPr>
            <w:r>
              <w:rPr>
                <w:rFonts w:hint="eastAsia" w:ascii="仿宋" w:hAnsi="仿宋" w:eastAsia="仿宋" w:cs="仿宋"/>
                <w:sz w:val="24"/>
                <w:szCs w:val="24"/>
                <w:lang w:eastAsia="zh-CN"/>
              </w:rPr>
              <w:t>近年来，</w:t>
            </w:r>
            <w:r>
              <w:rPr>
                <w:rFonts w:hint="eastAsia" w:ascii="仿宋" w:hAnsi="仿宋" w:eastAsia="仿宋" w:cs="仿宋"/>
                <w:sz w:val="24"/>
                <w:szCs w:val="24"/>
                <w:lang w:val="en-US" w:eastAsia="zh-CN"/>
              </w:rPr>
              <w:t>网站</w:t>
            </w:r>
            <w:r>
              <w:rPr>
                <w:rFonts w:hint="eastAsia" w:ascii="仿宋" w:hAnsi="仿宋" w:eastAsia="仿宋" w:cs="仿宋"/>
                <w:sz w:val="24"/>
                <w:szCs w:val="24"/>
                <w:lang w:eastAsia="zh-CN"/>
              </w:rPr>
              <w:t>诈骗呈高发趋势，诈骗手法也不断翻新，造成了巨大的财产损失，严重影响了人民群众的正常生活。为应对当前网络安全问题，政府部门坚决贯彻党中央决策部署，持续开展电信网络安全领域治理工作。工信部于 2020 年 8 月印发《关于运用大数据推进防范治理电信网络诈骗长效机制建设工作方案》，提出要打造信息通信行业反诈大数据技术手段，持续提升大数据技术管控水平。</w:t>
            </w:r>
            <w:r>
              <w:rPr>
                <w:rFonts w:hint="eastAsia" w:ascii="仿宋" w:hAnsi="仿宋" w:eastAsia="仿宋" w:cs="仿宋"/>
                <w:b/>
                <w:bCs/>
                <w:sz w:val="24"/>
                <w:szCs w:val="24"/>
                <w:lang w:val="en-US" w:eastAsia="zh-CN"/>
              </w:rPr>
              <w:t>因此，我们可以承运国家政策之便，运用机器学习的模型应用改善网络安全问题。</w:t>
            </w:r>
          </w:p>
          <w:p>
            <w:pPr>
              <w:numPr>
                <w:ilvl w:val="0"/>
                <w:numId w:val="0"/>
              </w:numPr>
              <w:ind w:firstLine="420" w:firstLineChars="0"/>
              <w:rPr>
                <w:rFonts w:hint="eastAsia" w:ascii="仿宋" w:hAnsi="仿宋" w:eastAsia="仿宋" w:cs="仿宋"/>
                <w:sz w:val="24"/>
                <w:szCs w:val="24"/>
                <w:lang w:eastAsia="zh-CN"/>
              </w:rPr>
            </w:pPr>
          </w:p>
          <w:p>
            <w:pPr>
              <w:numPr>
                <w:ilvl w:val="0"/>
                <w:numId w:val="2"/>
              </w:numPr>
              <w:ind w:left="0" w:leftChars="0" w:firstLine="0" w:firstLineChars="0"/>
              <w:rPr>
                <w:rFonts w:hint="eastAsia" w:ascii="仿宋" w:hAnsi="仿宋" w:eastAsia="仿宋" w:cs="仿宋"/>
                <w:sz w:val="24"/>
                <w:szCs w:val="24"/>
              </w:rPr>
            </w:pPr>
            <w:r>
              <w:rPr>
                <w:rFonts w:hint="eastAsia" w:ascii="仿宋" w:hAnsi="仿宋" w:eastAsia="仿宋" w:cs="仿宋"/>
                <w:sz w:val="24"/>
                <w:szCs w:val="24"/>
                <w:lang w:val="en-US" w:eastAsia="zh-CN"/>
              </w:rPr>
              <w:t>在人工智能方面：</w:t>
            </w:r>
          </w:p>
          <w:p>
            <w:pPr>
              <w:ind w:firstLine="420" w:firstLineChars="0"/>
              <w:rPr>
                <w:rFonts w:hint="eastAsia" w:ascii="仿宋" w:hAnsi="仿宋" w:eastAsia="仿宋" w:cs="仿宋"/>
                <w:b/>
                <w:bCs/>
                <w:sz w:val="24"/>
                <w:szCs w:val="24"/>
              </w:rPr>
            </w:pPr>
            <w:r>
              <w:rPr>
                <w:rFonts w:hint="eastAsia" w:ascii="仿宋" w:hAnsi="仿宋" w:eastAsia="仿宋" w:cs="仿宋"/>
                <w:sz w:val="24"/>
                <w:szCs w:val="24"/>
                <w:lang w:val="en-US" w:eastAsia="zh-CN"/>
              </w:rPr>
              <w:t>随着近年来</w:t>
            </w:r>
            <w:r>
              <w:rPr>
                <w:rFonts w:hint="eastAsia" w:ascii="仿宋" w:hAnsi="仿宋" w:eastAsia="仿宋" w:cs="仿宋"/>
                <w:sz w:val="24"/>
                <w:szCs w:val="24"/>
              </w:rPr>
              <w:t>我国</w:t>
            </w:r>
            <w:r>
              <w:rPr>
                <w:rFonts w:hint="eastAsia" w:ascii="仿宋" w:hAnsi="仿宋" w:eastAsia="仿宋" w:cs="仿宋"/>
                <w:sz w:val="24"/>
                <w:szCs w:val="24"/>
                <w:lang w:val="en-US" w:eastAsia="zh-CN"/>
              </w:rPr>
              <w:t>网站</w:t>
            </w:r>
            <w:r>
              <w:rPr>
                <w:rFonts w:hint="eastAsia" w:ascii="仿宋" w:hAnsi="仿宋" w:eastAsia="仿宋" w:cs="仿宋"/>
                <w:sz w:val="24"/>
                <w:szCs w:val="24"/>
              </w:rPr>
              <w:t>诈骗犯罪日益与科技手段融合，尤其是在信息获取、诈骗模式设计等方面，利用大数据技术和深度学习等技术手段，大大加大了网络诈骗活动的治理难度。</w:t>
            </w:r>
            <w:r>
              <w:rPr>
                <w:rFonts w:hint="eastAsia" w:ascii="仿宋" w:hAnsi="仿宋" w:eastAsia="仿宋" w:cs="仿宋"/>
                <w:b/>
                <w:bCs/>
                <w:sz w:val="24"/>
                <w:szCs w:val="24"/>
              </w:rPr>
              <w:t>在这样的大环境下，加强对电信、网络欺诈</w:t>
            </w:r>
            <w:r>
              <w:rPr>
                <w:rFonts w:hint="eastAsia" w:ascii="仿宋" w:hAnsi="仿宋" w:eastAsia="仿宋" w:cs="仿宋"/>
                <w:b/>
                <w:bCs/>
                <w:sz w:val="24"/>
                <w:szCs w:val="24"/>
                <w:lang w:eastAsia="zh-CN"/>
              </w:rPr>
              <w:t>、</w:t>
            </w:r>
            <w:r>
              <w:rPr>
                <w:rFonts w:hint="eastAsia" w:ascii="仿宋" w:hAnsi="仿宋" w:eastAsia="仿宋" w:cs="仿宋"/>
                <w:b/>
                <w:bCs/>
                <w:sz w:val="24"/>
                <w:szCs w:val="24"/>
              </w:rPr>
              <w:t>建恶意</w:t>
            </w:r>
            <w:r>
              <w:rPr>
                <w:rFonts w:hint="eastAsia" w:ascii="仿宋" w:hAnsi="仿宋" w:eastAsia="仿宋" w:cs="仿宋"/>
                <w:b/>
                <w:bCs/>
                <w:sz w:val="24"/>
                <w:szCs w:val="24"/>
                <w:lang w:val="en-US" w:eastAsia="zh-CN"/>
              </w:rPr>
              <w:t>网址等</w:t>
            </w:r>
            <w:r>
              <w:rPr>
                <w:rFonts w:hint="eastAsia" w:ascii="仿宋" w:hAnsi="仿宋" w:eastAsia="仿宋" w:cs="仿宋"/>
                <w:b/>
                <w:bCs/>
                <w:sz w:val="24"/>
                <w:szCs w:val="24"/>
              </w:rPr>
              <w:t>行为的识别</w:t>
            </w:r>
            <w:r>
              <w:rPr>
                <w:rFonts w:hint="eastAsia" w:ascii="仿宋" w:hAnsi="仿宋" w:eastAsia="仿宋" w:cs="仿宋"/>
                <w:b/>
                <w:bCs/>
                <w:sz w:val="24"/>
                <w:szCs w:val="24"/>
                <w:lang w:val="en-US" w:eastAsia="zh-CN"/>
              </w:rPr>
              <w:t>分类</w:t>
            </w:r>
            <w:r>
              <w:rPr>
                <w:rFonts w:hint="eastAsia" w:ascii="仿宋" w:hAnsi="仿宋" w:eastAsia="仿宋" w:cs="仿宋"/>
                <w:b/>
                <w:bCs/>
                <w:sz w:val="24"/>
                <w:szCs w:val="24"/>
              </w:rPr>
              <w:t>就显得尤为重要。</w:t>
            </w:r>
          </w:p>
          <w:p>
            <w:pPr>
              <w:ind w:firstLine="420" w:firstLineChars="0"/>
              <w:rPr>
                <w:rFonts w:hint="eastAsia" w:ascii="仿宋" w:hAnsi="仿宋" w:eastAsia="仿宋" w:cs="仿宋"/>
                <w:sz w:val="24"/>
                <w:szCs w:val="24"/>
              </w:rPr>
            </w:pPr>
          </w:p>
          <w:p>
            <w:pPr>
              <w:numPr>
                <w:ilvl w:val="0"/>
                <w:numId w:val="2"/>
              </w:numPr>
              <w:ind w:left="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在社会安全方面：</w:t>
            </w:r>
          </w:p>
          <w:p>
            <w:pPr>
              <w:widowControl w:val="0"/>
              <w:numPr>
                <w:ilvl w:val="0"/>
                <w:numId w:val="0"/>
              </w:numPr>
              <w:ind w:firstLine="420" w:firstLineChars="0"/>
              <w:jc w:val="both"/>
              <w:rPr>
                <w:rFonts w:hint="eastAsia" w:ascii="仿宋" w:hAnsi="仿宋" w:eastAsia="仿宋" w:cs="仿宋"/>
                <w:b/>
                <w:bCs/>
                <w:sz w:val="24"/>
                <w:szCs w:val="24"/>
                <w:lang w:val="en-US" w:eastAsia="zh-CN"/>
              </w:rPr>
            </w:pPr>
            <w:r>
              <w:rPr>
                <w:rFonts w:hint="eastAsia" w:ascii="仿宋" w:hAnsi="仿宋" w:eastAsia="仿宋" w:cs="仿宋"/>
                <w:sz w:val="24"/>
                <w:szCs w:val="24"/>
                <w:lang w:val="en-US" w:eastAsia="zh-CN"/>
              </w:rPr>
              <w:t>据相关</w:t>
            </w:r>
            <w:r>
              <w:rPr>
                <w:rFonts w:hint="eastAsia" w:ascii="仿宋" w:hAnsi="仿宋" w:eastAsia="仿宋" w:cs="仿宋"/>
                <w:sz w:val="24"/>
                <w:szCs w:val="24"/>
              </w:rPr>
              <w:t>公安部统计，2021 年 1 月至 9 月，全国共破获电信网络诈骗案件 26.2万起，抓获犯罪嫌疑人 37.3 万名，同比分别上升 41.1% 和 116.4%；共紧急止付涉案资金 2770 亿元 。</w:t>
            </w:r>
            <w:r>
              <w:rPr>
                <w:rFonts w:hint="eastAsia" w:ascii="仿宋" w:hAnsi="仿宋" w:eastAsia="仿宋" w:cs="仿宋"/>
                <w:sz w:val="24"/>
                <w:szCs w:val="24"/>
                <w:lang w:val="en-US" w:eastAsia="zh-CN"/>
              </w:rPr>
              <w:t>由此可见，电信网址诈骗案件在全国公安机关受理案件中占比较大，对社会安全已经造成较大的影响。因此，如何利用机器学习实现涉诈网址自动分类识别是目前社会面临的大挑战之一。</w:t>
            </w:r>
            <w:r>
              <w:rPr>
                <w:rFonts w:hint="eastAsia" w:ascii="仿宋" w:hAnsi="仿宋" w:eastAsia="仿宋" w:cs="仿宋"/>
                <w:b/>
                <w:bCs/>
                <w:sz w:val="24"/>
                <w:szCs w:val="24"/>
                <w:lang w:val="en-US" w:eastAsia="zh-CN"/>
              </w:rPr>
              <w:t>在此方面下，我们将利用相关模型，提高对恶意网址的识别速度，助力情报机构高效获取研判数据。</w:t>
            </w:r>
          </w:p>
          <w:p>
            <w:pPr>
              <w:widowControl w:val="0"/>
              <w:numPr>
                <w:ilvl w:val="0"/>
                <w:numId w:val="0"/>
              </w:numPr>
              <w:ind w:firstLine="420" w:firstLineChars="0"/>
              <w:jc w:val="both"/>
              <w:rPr>
                <w:rFonts w:hint="eastAsia" w:ascii="仿宋" w:hAnsi="仿宋" w:eastAsia="仿宋" w:cs="仿宋"/>
                <w:sz w:val="24"/>
                <w:szCs w:val="24"/>
                <w:lang w:val="en-US" w:eastAsia="zh-CN"/>
              </w:rPr>
            </w:pPr>
          </w:p>
          <w:p>
            <w:pPr>
              <w:ind w:firstLine="420" w:firstLineChars="0"/>
              <w:rPr>
                <w:rFonts w:hint="eastAsia" w:ascii="仿宋" w:hAnsi="仿宋" w:eastAsia="仿宋" w:cs="仿宋"/>
                <w:sz w:val="24"/>
                <w:szCs w:val="24"/>
              </w:rPr>
            </w:pPr>
            <w:r>
              <w:rPr>
                <w:rFonts w:hint="eastAsia" w:ascii="仿宋" w:hAnsi="仿宋" w:eastAsia="仿宋" w:cs="仿宋"/>
                <w:sz w:val="24"/>
                <w:szCs w:val="24"/>
              </w:rPr>
              <w:t>现阶段，</w:t>
            </w:r>
            <w:r>
              <w:rPr>
                <w:rFonts w:hint="eastAsia" w:ascii="仿宋" w:hAnsi="仿宋" w:eastAsia="仿宋" w:cs="仿宋"/>
                <w:sz w:val="24"/>
                <w:szCs w:val="24"/>
                <w:lang w:val="en-US" w:eastAsia="zh-CN"/>
              </w:rPr>
              <w:t>涉诈网址</w:t>
            </w:r>
            <w:r>
              <w:rPr>
                <w:rFonts w:hint="eastAsia" w:ascii="仿宋" w:hAnsi="仿宋" w:eastAsia="仿宋" w:cs="仿宋"/>
                <w:sz w:val="24"/>
                <w:szCs w:val="24"/>
              </w:rPr>
              <w:t>呈现变种数量多、传播速度快、影响范围广的特点。尤其需要注意的</w:t>
            </w:r>
          </w:p>
          <w:p>
            <w:pPr>
              <w:rPr>
                <w:rFonts w:hint="eastAsia" w:ascii="仿宋" w:hAnsi="仿宋" w:eastAsia="仿宋" w:cs="仿宋"/>
                <w:b w:val="0"/>
                <w:bCs w:val="0"/>
                <w:sz w:val="24"/>
                <w:szCs w:val="24"/>
              </w:rPr>
            </w:pPr>
            <w:r>
              <w:rPr>
                <w:rFonts w:hint="eastAsia" w:ascii="仿宋" w:hAnsi="仿宋" w:eastAsia="仿宋" w:cs="仿宋"/>
                <w:sz w:val="24"/>
                <w:szCs w:val="24"/>
              </w:rPr>
              <w:t>是，</w:t>
            </w:r>
            <w:r>
              <w:rPr>
                <w:rFonts w:hint="eastAsia" w:ascii="仿宋" w:hAnsi="仿宋" w:eastAsia="仿宋" w:cs="仿宋"/>
                <w:sz w:val="24"/>
                <w:szCs w:val="24"/>
                <w:lang w:val="en-US" w:eastAsia="zh-CN"/>
              </w:rPr>
              <w:t>涉诈网址</w:t>
            </w:r>
            <w:r>
              <w:rPr>
                <w:rFonts w:hint="eastAsia" w:ascii="仿宋" w:hAnsi="仿宋" w:eastAsia="仿宋" w:cs="仿宋"/>
                <w:sz w:val="24"/>
                <w:szCs w:val="24"/>
              </w:rPr>
              <w:t>常针对新型漏洞进行设计，而传统的</w:t>
            </w:r>
            <w:r>
              <w:rPr>
                <w:rFonts w:hint="eastAsia" w:ascii="仿宋" w:hAnsi="仿宋" w:eastAsia="仿宋" w:cs="仿宋"/>
                <w:sz w:val="24"/>
                <w:szCs w:val="24"/>
                <w:lang w:val="en-US" w:eastAsia="zh-CN"/>
              </w:rPr>
              <w:t>涉诈网址</w:t>
            </w:r>
            <w:r>
              <w:rPr>
                <w:rFonts w:hint="eastAsia" w:ascii="仿宋" w:hAnsi="仿宋" w:eastAsia="仿宋" w:cs="仿宋"/>
                <w:sz w:val="24"/>
                <w:szCs w:val="24"/>
              </w:rPr>
              <w:t>检测方法，</w:t>
            </w:r>
            <w:r>
              <w:rPr>
                <w:rFonts w:hint="eastAsia" w:ascii="仿宋" w:hAnsi="仿宋" w:eastAsia="仿宋" w:cs="仿宋"/>
                <w:sz w:val="24"/>
                <w:szCs w:val="24"/>
                <w:lang w:val="en-US" w:eastAsia="zh-CN"/>
              </w:rPr>
              <w:t>例如维护一个黑名单数据库来简单粗暴地将URL进行识别分类，</w:t>
            </w:r>
            <w:r>
              <w:rPr>
                <w:rFonts w:hint="eastAsia" w:ascii="仿宋" w:hAnsi="仿宋" w:eastAsia="仿宋" w:cs="仿宋"/>
                <w:sz w:val="24"/>
                <w:szCs w:val="24"/>
              </w:rPr>
              <w:t>该方法需要耗费大量的人力、物力</w:t>
            </w:r>
            <w:r>
              <w:rPr>
                <w:rFonts w:hint="eastAsia" w:ascii="仿宋" w:hAnsi="仿宋" w:eastAsia="仿宋" w:cs="仿宋"/>
                <w:sz w:val="24"/>
                <w:szCs w:val="24"/>
                <w:lang w:eastAsia="zh-CN"/>
              </w:rPr>
              <w:t>，</w:t>
            </w:r>
            <w:r>
              <w:rPr>
                <w:rFonts w:hint="eastAsia" w:ascii="仿宋" w:hAnsi="仿宋" w:eastAsia="仿宋" w:cs="仿宋"/>
                <w:sz w:val="24"/>
                <w:szCs w:val="24"/>
              </w:rPr>
              <w:t>并且很难有效抵御</w:t>
            </w:r>
            <w:r>
              <w:rPr>
                <w:rFonts w:hint="eastAsia" w:ascii="仿宋" w:hAnsi="仿宋" w:eastAsia="仿宋" w:cs="仿宋"/>
                <w:sz w:val="24"/>
                <w:szCs w:val="24"/>
                <w:lang w:val="en-US" w:eastAsia="zh-CN"/>
              </w:rPr>
              <w:t>新的</w:t>
            </w:r>
            <w:r>
              <w:rPr>
                <w:rFonts w:hint="eastAsia" w:ascii="仿宋" w:hAnsi="仿宋" w:eastAsia="仿宋" w:cs="仿宋"/>
                <w:sz w:val="24"/>
                <w:szCs w:val="24"/>
              </w:rPr>
              <w:t>未知</w:t>
            </w:r>
            <w:r>
              <w:rPr>
                <w:rFonts w:hint="eastAsia" w:ascii="仿宋" w:hAnsi="仿宋" w:eastAsia="仿宋" w:cs="仿宋"/>
                <w:sz w:val="24"/>
                <w:szCs w:val="24"/>
                <w:lang w:val="en-US" w:eastAsia="zh-CN"/>
              </w:rPr>
              <w:t>涉诈网址</w:t>
            </w:r>
            <w:r>
              <w:rPr>
                <w:rFonts w:hint="eastAsia" w:ascii="仿宋" w:hAnsi="仿宋" w:eastAsia="仿宋" w:cs="仿宋"/>
                <w:sz w:val="24"/>
                <w:szCs w:val="24"/>
                <w:lang w:eastAsia="zh-CN"/>
              </w:rPr>
              <w:t>。</w:t>
            </w:r>
            <w:r>
              <w:rPr>
                <w:rFonts w:hint="eastAsia" w:ascii="仿宋" w:hAnsi="仿宋" w:eastAsia="仿宋" w:cs="仿宋"/>
                <w:b/>
                <w:bCs/>
                <w:sz w:val="24"/>
                <w:szCs w:val="24"/>
                <w:lang w:val="en-US" w:eastAsia="zh-CN"/>
              </w:rPr>
              <w:t>因此，为了精准、高效地规避潜在的诈骗风险和财务损失，满足互联网用户安全上网的需求期望，我们运用globalpointer 模型可以无差别识别非嵌套实体 (flat-ner) 和嵌套实体(nested-ner) ，借助机器学习能力更强的模型结构提高检测的准确度，同时保持实时目标检测所需要的检测速度。</w:t>
            </w:r>
            <w:r>
              <w:rPr>
                <w:rFonts w:hint="eastAsia" w:ascii="仿宋" w:hAnsi="仿宋" w:eastAsia="仿宋" w:cs="仿宋"/>
                <w:sz w:val="24"/>
                <w:szCs w:val="24"/>
                <w:lang w:val="en-US" w:eastAsia="zh-CN"/>
              </w:rPr>
              <w:t>通过以上方法，我们将实现高效率检测已经出现、正在出现以及将要出现的已知以及未知的恶意网址，第一时间保护互联网用户的信息安全，降低识别和监管工作的难度。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8720" w:type="dxa"/>
            <w:vAlign w:val="top"/>
          </w:tcPr>
          <w:p>
            <w:pPr>
              <w:numPr>
                <w:ilvl w:val="0"/>
                <w:numId w:val="3"/>
              </w:numPr>
              <w:tabs>
                <w:tab w:val="left" w:pos="792"/>
              </w:tabs>
              <w:snapToGrid w:val="0"/>
              <w:spacing w:beforeLines="50" w:afterLines="50" w:line="240" w:lineRule="auto"/>
              <w:ind w:leftChars="0"/>
              <w:rPr>
                <w:rFonts w:hint="eastAsia" w:ascii="仿宋" w:hAnsi="仿宋" w:eastAsia="仿宋" w:cs="仿宋"/>
                <w:b w:val="0"/>
                <w:bCs w:val="0"/>
                <w:sz w:val="24"/>
                <w:szCs w:val="24"/>
              </w:rPr>
            </w:pPr>
            <w:r>
              <w:rPr>
                <w:rFonts w:hint="eastAsia" w:ascii="仿宋" w:hAnsi="仿宋" w:eastAsia="仿宋" w:cs="仿宋"/>
                <w:b w:val="0"/>
                <w:bCs w:val="0"/>
                <w:sz w:val="24"/>
                <w:szCs w:val="24"/>
              </w:rPr>
              <w:t>研究内容</w:t>
            </w:r>
          </w:p>
          <w:p>
            <w:pPr>
              <w:numPr>
                <w:ilvl w:val="0"/>
                <w:numId w:val="0"/>
              </w:numPr>
              <w:tabs>
                <w:tab w:val="left" w:pos="792"/>
              </w:tabs>
              <w:snapToGrid w:val="0"/>
              <w:spacing w:beforeLines="50" w:afterLines="50" w:line="240" w:lineRule="auto"/>
              <w:ind w:firstLine="482" w:firstLineChars="200"/>
              <w:rPr>
                <w:rFonts w:hint="eastAsia" w:ascii="仿宋" w:hAnsi="仿宋" w:eastAsia="仿宋" w:cs="仿宋"/>
                <w:b/>
                <w:bCs/>
                <w:i w:val="0"/>
                <w:iCs w:val="0"/>
                <w:sz w:val="24"/>
                <w:szCs w:val="24"/>
                <w:lang w:val="en-US" w:eastAsia="zh-CN"/>
              </w:rPr>
            </w:pPr>
            <w:r>
              <w:rPr>
                <w:rFonts w:hint="eastAsia" w:ascii="仿宋" w:hAnsi="仿宋" w:eastAsia="仿宋" w:cs="仿宋"/>
                <w:b/>
                <w:bCs/>
                <w:i w:val="0"/>
                <w:iCs w:val="0"/>
                <w:sz w:val="24"/>
                <w:szCs w:val="24"/>
                <w:lang w:val="en-US" w:eastAsia="zh-CN"/>
              </w:rPr>
              <w:t>研究内容我们主要侧重于对网络安全中的涉诈网址的自动分类识别与模型优化，此次的研究是通过机器学习的Global Pointer模型来创新识别具有恶意的、非法的、涉嫌诈骗的网址，通过globalpointer的设计思想，可以精准的定位出关键信息从而进行分类识别，利用全局归一化的思路进行命名实体识别（NER），无差别地识别嵌套实体技术为其核心，使其发挥在识别网址上并改进其由数据变化的判断精确度。研究内容我们会分为以下四点进行开发优化：</w:t>
            </w:r>
          </w:p>
          <w:p>
            <w:pPr>
              <w:numPr>
                <w:ilvl w:val="0"/>
                <w:numId w:val="4"/>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机器学习global pointer模型能应用的场景</w:t>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 xml:space="preserve">    现代的网络技术不断发展，网络的安全尤为重要，因此，我们研发的基于机器学习的涉诈网址分类识别是利用了global pointer技术和过往数据的支撑所实现的。而基于机器学习也是运用了其模型的可行性、可用性以及高效性，而我们研究的此内容正式借助了global pointer的无差别地识别嵌套实体技术，而</w:t>
            </w:r>
            <w:r>
              <w:rPr>
                <w:rFonts w:hint="eastAsia" w:ascii="仿宋" w:hAnsi="仿宋" w:eastAsia="仿宋" w:cs="仿宋"/>
                <w:b w:val="0"/>
                <w:bCs w:val="0"/>
                <w:sz w:val="24"/>
                <w:szCs w:val="24"/>
              </w:rPr>
              <w:t>GlobalPointer的设计思想就比CRF更合理</w:t>
            </w:r>
            <w:r>
              <w:rPr>
                <w:rFonts w:hint="eastAsia" w:ascii="仿宋" w:hAnsi="仿宋" w:eastAsia="仿宋" w:cs="仿宋"/>
                <w:b w:val="0"/>
                <w:bCs w:val="0"/>
                <w:sz w:val="24"/>
                <w:szCs w:val="24"/>
                <w:lang w:val="en-US" w:eastAsia="zh-CN"/>
              </w:rPr>
              <w:t>，GlobalPointer是一种基于span分类的解码方法。而对于任意句子，GlobalPointer构造一个上三角矩阵来遍历所有有效的span，因此超越CRF的性能可以使得落地使用的场景便更为广泛，利用庞大的数据训练和高效率的模型实训，让我们开发的项目可以不仅分类出涉诈网站，还可以分类出其他带有恶意的，如博彩、色情以及会侵害系统安全性的网站,极大可能的发现网址的欺诈性，面对网址的繁多与杂乱，仍能精确的识别出网址是否携带恶意，是守护网络安全的一把利刃。</w:t>
            </w:r>
          </w:p>
          <w:p>
            <w:pPr>
              <w:numPr>
                <w:ilvl w:val="0"/>
                <w:numId w:val="4"/>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数据来源的可靠性与训练结构优化</w:t>
            </w:r>
          </w:p>
          <w:p>
            <w:pPr>
              <w:numPr>
                <w:ilvl w:val="0"/>
                <w:numId w:val="0"/>
              </w:numPr>
              <w:tabs>
                <w:tab w:val="left" w:pos="792"/>
              </w:tabs>
              <w:snapToGrid w:val="0"/>
              <w:spacing w:beforeLines="50" w:afterLines="50" w:line="240" w:lineRule="auto"/>
              <w:ind w:firstLine="480"/>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我们在数据集上先采用定位较为泛性的数据进行训练再与用较为精确定位的数据做出的训练结果进行对比，来比较两个结果的精确率，从而决定数据定位的大走向，我们的采用的网站数据集来自于Kaggle，基于Global pointer的无差别识别算法，取得的数据集是符合显示网络的具有真实性，使得训练出来的模型才具有生命力。而我们在于模型上的调整确实会导致准确率下降，因此训练结构优化也是我们重要内容的一环，而我们已有的损失函数也得根据实际的网络情况进行针对性的调整，并且发挥了Global pointer的特点优势。</w:t>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sz w:val="24"/>
                <w:szCs w:val="24"/>
              </w:rPr>
              <w:drawing>
                <wp:inline distT="0" distB="0" distL="114300" distR="114300">
                  <wp:extent cx="5391150" cy="12858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391150" cy="1285875"/>
                          </a:xfrm>
                          <a:prstGeom prst="rect">
                            <a:avLst/>
                          </a:prstGeom>
                          <a:noFill/>
                          <a:ln>
                            <a:noFill/>
                          </a:ln>
                        </pic:spPr>
                      </pic:pic>
                    </a:graphicData>
                  </a:graphic>
                </wp:inline>
              </w:drawing>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p>
          <w:p>
            <w:pPr>
              <w:numPr>
                <w:ilvl w:val="0"/>
                <w:numId w:val="4"/>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模型精度调整并在数据中进行测试</w:t>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 xml:space="preserve">    在模型精度上我们受限于损失函数的算法，因此调整也要从损失函数开始做起，如果将softmax+交叉熵推广到多标签分类问题将会使得整个模型的精确度得到极大的提升，而能否在多标签上也运用softmax，softmax又称归一化函数，是二分类函数sigmoid在多分类上的推广。多分类的交叉熵损失：</w:t>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sz w:val="24"/>
                <w:szCs w:val="24"/>
              </w:rPr>
              <w:drawing>
                <wp:inline distT="0" distB="0" distL="114300" distR="114300">
                  <wp:extent cx="5398770" cy="2625090"/>
                  <wp:effectExtent l="0" t="0" r="1143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398770" cy="2625090"/>
                          </a:xfrm>
                          <a:prstGeom prst="rect">
                            <a:avLst/>
                          </a:prstGeom>
                          <a:noFill/>
                          <a:ln>
                            <a:noFill/>
                          </a:ln>
                        </pic:spPr>
                      </pic:pic>
                    </a:graphicData>
                  </a:graphic>
                </wp:inline>
              </w:drawing>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类比得出，每个目标类得分都不小于每个非目标类的得分，如果固定类别，则：</w:t>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sz w:val="24"/>
                <w:szCs w:val="24"/>
              </w:rPr>
              <w:drawing>
                <wp:inline distT="0" distB="0" distL="114300" distR="114300">
                  <wp:extent cx="5400040" cy="956310"/>
                  <wp:effectExtent l="0" t="0" r="10160"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400040" cy="956310"/>
                          </a:xfrm>
                          <a:prstGeom prst="rect">
                            <a:avLst/>
                          </a:prstGeom>
                          <a:noFill/>
                          <a:ln>
                            <a:noFill/>
                          </a:ln>
                        </pic:spPr>
                      </pic:pic>
                    </a:graphicData>
                  </a:graphic>
                </wp:inline>
              </w:drawing>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回到多标签上，类别不确定需要一个阈值，希望目标类的分数都大于s0，非目标类的分数都小于s0，应该是：</w:t>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sz w:val="24"/>
                <w:szCs w:val="24"/>
              </w:rPr>
              <w:drawing>
                <wp:inline distT="0" distB="0" distL="114300" distR="114300">
                  <wp:extent cx="5396230" cy="1623695"/>
                  <wp:effectExtent l="0" t="0" r="1397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396230" cy="1623695"/>
                          </a:xfrm>
                          <a:prstGeom prst="rect">
                            <a:avLst/>
                          </a:prstGeom>
                          <a:noFill/>
                          <a:ln>
                            <a:noFill/>
                          </a:ln>
                        </pic:spPr>
                      </pic:pic>
                    </a:graphicData>
                  </a:graphic>
                </wp:inline>
              </w:drawing>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阈值如果取为0，既s0=0时：</w:t>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sz w:val="24"/>
                <w:szCs w:val="24"/>
              </w:rPr>
              <w:drawing>
                <wp:inline distT="0" distB="0" distL="114300" distR="114300">
                  <wp:extent cx="4638675" cy="1333500"/>
                  <wp:effectExtent l="0" t="0" r="9525"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638675" cy="1333500"/>
                          </a:xfrm>
                          <a:prstGeom prst="rect">
                            <a:avLst/>
                          </a:prstGeom>
                          <a:noFill/>
                          <a:ln>
                            <a:noFill/>
                          </a:ln>
                        </pic:spPr>
                      </pic:pic>
                    </a:graphicData>
                  </a:graphic>
                </wp:inline>
              </w:drawing>
            </w:r>
          </w:p>
          <w:p>
            <w:pPr>
              <w:numPr>
                <w:ilvl w:val="0"/>
                <w:numId w:val="0"/>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损失函数的资料搜寻后需要不断进行调试知道找出适合自身需求的条件。Global pointer追求的是将首尾看成一个整体，调试完后将需要训练数据集进行精确度反馈，通过不断反复调整找出最为适合方向。突破现有的算法难点是Global pointer比一般CRF更为突出的地方，希望从深度学习中演变出一个智能化模型，计划运用在各大主机系统，让其网络浏览的安全性大为提高。我们进行反复的演算、推论、实验、实际网址识别、恶意拦截等追踪到许多仍需改进的通点。</w:t>
            </w:r>
          </w:p>
          <w:p>
            <w:pPr>
              <w:numPr>
                <w:ilvl w:val="0"/>
                <w:numId w:val="4"/>
              </w:numPr>
              <w:tabs>
                <w:tab w:val="left" w:pos="792"/>
              </w:tabs>
              <w:snapToGrid w:val="0"/>
              <w:spacing w:beforeLines="50" w:afterLines="50" w:line="240" w:lineRule="auto"/>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开发后以适配于实际网络情况、识别算法的优化完善</w:t>
            </w:r>
          </w:p>
          <w:p>
            <w:pPr>
              <w:numPr>
                <w:ilvl w:val="0"/>
                <w:numId w:val="0"/>
              </w:numPr>
              <w:tabs>
                <w:tab w:val="left" w:pos="792"/>
              </w:tabs>
              <w:snapToGrid w:val="0"/>
              <w:spacing w:beforeLines="50" w:afterLines="50" w:line="240" w:lineRule="auto"/>
              <w:ind w:firstLine="480"/>
              <w:rPr>
                <w:rFonts w:hint="eastAsia" w:ascii="仿宋" w:hAnsi="仿宋" w:eastAsia="仿宋" w:cs="仿宋"/>
                <w:b w:val="0"/>
                <w:bCs w:val="0"/>
                <w:i w:val="0"/>
                <w:iCs w:val="0"/>
                <w:sz w:val="24"/>
                <w:szCs w:val="24"/>
                <w:lang w:val="en-US" w:eastAsia="zh-CN"/>
              </w:rPr>
            </w:pPr>
            <w:r>
              <w:rPr>
                <w:rFonts w:hint="eastAsia" w:ascii="仿宋" w:hAnsi="仿宋" w:eastAsia="仿宋" w:cs="仿宋"/>
                <w:b w:val="0"/>
                <w:bCs w:val="0"/>
                <w:i w:val="0"/>
                <w:iCs w:val="0"/>
                <w:sz w:val="24"/>
                <w:szCs w:val="24"/>
                <w:lang w:val="en-US" w:eastAsia="zh-CN"/>
              </w:rPr>
              <w:t>开发完成后需要进行最后的环境调试，因为所有主机系统的兼容性并不一定可以完全容纳这一模型，需要根据实际的嵌入来发现不适配的问题所在，提高其用户体验感，让其精密的算法模型可以更为简单的部署在其主机，让在因为环境导致的识别失误的可能性尽量减到最小，抽象的模型想要兼容市面上的次流环境应该是仍需改进，面对网络繁杂、拦截失效等也是我们不能忽视的问题。基于Global pointer开发的模型所需部署环境也是要从严苛逐渐向大众转移。我们识别算法之所以不用CRF是因为CRF进行了标签约束，这种序列标注采取BILOU标注框架，每一个token只能属于一种，不能解决重叠实体问题，如：</w:t>
            </w:r>
          </w:p>
          <w:p>
            <w:pPr>
              <w:numPr>
                <w:ilvl w:val="0"/>
                <w:numId w:val="0"/>
              </w:numPr>
              <w:tabs>
                <w:tab w:val="left" w:pos="792"/>
              </w:tabs>
              <w:snapToGrid w:val="0"/>
              <w:spacing w:beforeLines="50" w:afterLines="50" w:line="240" w:lineRule="auto"/>
              <w:ind w:firstLine="48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667000" cy="3857625"/>
                  <wp:effectExtent l="0" t="0" r="0"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2667000" cy="3857625"/>
                          </a:xfrm>
                          <a:prstGeom prst="rect">
                            <a:avLst/>
                          </a:prstGeom>
                          <a:noFill/>
                          <a:ln>
                            <a:noFill/>
                          </a:ln>
                        </pic:spPr>
                      </pic:pic>
                    </a:graphicData>
                  </a:graphic>
                </wp:inline>
              </w:drawing>
            </w:r>
          </w:p>
          <w:p>
            <w:pPr>
              <w:numPr>
                <w:ilvl w:val="0"/>
                <w:numId w:val="0"/>
              </w:numPr>
              <w:tabs>
                <w:tab w:val="left" w:pos="792"/>
              </w:tabs>
              <w:snapToGrid w:val="0"/>
              <w:spacing w:beforeLines="50" w:afterLines="50" w:line="240" w:lineRule="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这里出现了两个实体《叶圣陶》、《叶圣陶散文选集》，分别代表了作者和作品两个实体，传统的token只能属于一种Tag，无法解决此类问题，因此我们选用了Global pointer来取代CRF，难点自然也就少了些许，并且识别算法使得数据更为精确，研究其识别算法使其效率更快。</w:t>
            </w:r>
          </w:p>
          <w:p>
            <w:pPr>
              <w:rPr>
                <w:rFonts w:hint="eastAsia" w:ascii="仿宋" w:hAnsi="仿宋" w:eastAsia="仿宋" w:cs="仿宋"/>
                <w:sz w:val="24"/>
                <w:szCs w:val="24"/>
              </w:rPr>
            </w:pPr>
          </w:p>
          <w:p>
            <w:pPr>
              <w:numPr>
                <w:ilvl w:val="0"/>
                <w:numId w:val="0"/>
              </w:numPr>
              <w:tabs>
                <w:tab w:val="left" w:pos="792"/>
              </w:tabs>
              <w:snapToGrid w:val="0"/>
              <w:spacing w:beforeLines="50" w:afterLines="50" w:line="240" w:lineRule="auto"/>
              <w:rPr>
                <w:rFonts w:hint="default" w:ascii="楷体" w:hAnsi="楷体" w:eastAsia="楷体" w:cs="楷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8720" w:type="dxa"/>
            <w:vAlign w:val="top"/>
          </w:tcPr>
          <w:p>
            <w:pPr>
              <w:numPr>
                <w:ilvl w:val="0"/>
                <w:numId w:val="3"/>
              </w:numPr>
              <w:tabs>
                <w:tab w:val="left" w:pos="792"/>
              </w:tabs>
              <w:snapToGrid w:val="0"/>
              <w:spacing w:beforeLines="50" w:afterLines="50" w:line="240" w:lineRule="auto"/>
              <w:ind w:left="0" w:leftChars="0" w:firstLine="0" w:firstLineChars="0"/>
              <w:rPr>
                <w:rFonts w:hint="eastAsia" w:ascii="仿宋" w:hAnsi="仿宋" w:eastAsia="仿宋" w:cs="仿宋"/>
                <w:b w:val="0"/>
                <w:bCs w:val="0"/>
                <w:sz w:val="24"/>
                <w:szCs w:val="24"/>
              </w:rPr>
            </w:pPr>
            <w:r>
              <w:rPr>
                <w:rFonts w:hint="eastAsia" w:ascii="仿宋" w:hAnsi="仿宋" w:eastAsia="仿宋" w:cs="仿宋"/>
                <w:b w:val="0"/>
                <w:bCs w:val="0"/>
                <w:sz w:val="24"/>
                <w:szCs w:val="24"/>
              </w:rPr>
              <w:t>国、内外研究现状和发展动态</w:t>
            </w:r>
          </w:p>
          <w:p>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宋体" w:hAnsi="宋体" w:cs="宋体"/>
                <w:sz w:val="24"/>
                <w:szCs w:val="24"/>
                <w:lang w:val="en-US" w:eastAsia="zh-CN"/>
              </w:rPr>
              <w:t>1</w:t>
            </w:r>
            <w:r>
              <w:rPr>
                <w:rFonts w:hint="eastAsia" w:ascii="仿宋" w:hAnsi="仿宋" w:eastAsia="仿宋" w:cs="仿宋"/>
                <w:sz w:val="24"/>
                <w:szCs w:val="24"/>
                <w:lang w:val="en-US" w:eastAsia="zh-CN"/>
              </w:rPr>
              <w:t>.国外研究现状</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Szegedy等人在生成对抗样本时首次提出了梯度方法，通过盒约束有限内存BFGS(limited-memoryBroyden-Fletcher-Goldfarb-Shanno,L-BFGS)优化算法最小化原始图像和对抗样本之间的欧几里得距离，向原始图像中添加噪声来生成图像对抗样本，并攻击深度神经网络[13]。这种方法能够有效地生成对抗样本，但寻找最优解所需的计算开销也非常大。Goodfellow等人提出一种快速梯度下降方法(FastGradientSignMethod，FGSM)，通过计算损失函数关于输入的梯度，在每个特征上仅执行一次沿着梯度符号方向上的梯度更新，最小化添加到原始样本中的最大扰动强度，导致模型产生错误的分类结果。Gro</w:t>
            </w:r>
            <w:r>
              <w:rPr>
                <w:rFonts w:hint="eastAsia" w:ascii="仿宋" w:hAnsi="仿宋" w:eastAsia="仿宋" w:cs="仿宋"/>
                <w:sz w:val="24"/>
                <w:szCs w:val="24"/>
                <w:lang w:val="en-US" w:eastAsia="zh-CN"/>
              </w:rPr>
              <w:t>s</w:t>
            </w:r>
            <w:r>
              <w:rPr>
                <w:rFonts w:hint="eastAsia" w:ascii="仿宋" w:hAnsi="仿宋" w:eastAsia="仿宋" w:cs="仿宋"/>
                <w:sz w:val="24"/>
                <w:szCs w:val="24"/>
              </w:rPr>
              <w:t>se等人基于FGSM的思想，对Android恶意软件提取出相关API及硬件申请等信息，构建0/1特征向量，最后对特征向量进行特定修改后指导生成了Android恶意软件对抗样本。FGSM方法在有限的计算开销内取得了相对较好的效果。</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G</w:t>
            </w:r>
            <w:r>
              <w:rPr>
                <w:rFonts w:hint="eastAsia" w:ascii="仿宋" w:hAnsi="仿宋" w:eastAsia="仿宋" w:cs="仿宋"/>
                <w:sz w:val="24"/>
                <w:szCs w:val="24"/>
              </w:rPr>
              <w:t>arlini和Wagner将攻击表示为优化问题，基于L-BFGS创建了一种新的攻击方式，称为Carlini&amp;Wagner攻击(C&amp;W)，通过改变损失函数，取得了比L-BFGS方法更优越的效果，并且能够抵御防御蒸馏和对抗训练。</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梯度方法通常假设目标攻击模型的内部结构和参数已知，以便获取梯度信息进行反向传播训练，这样的攻击方法也称为白盒攻击。但实际上攻击者无法获知这些权重参数，只能进行黑盒攻击。Xu等人使用遗传编程方法在ContagioPDF恶意软件数据集上执行黑盒攻击，规避恶意软件分类器。该策略通过插入、移除或替换PDF文件树结构中的对象来执行变异操作，直至变异样本成功逃过分类器检测。在每次迭代过程中，仅留下根据oracle指示保留了恶意行为的样本。最后针对PDFrate和Hidost两种分类器进行了测试，实现了100%的逃避率。Calleia等人采用了类似的基因编程方法修改恶意Android应用程序，以将其错误地标记为DREBIN数据集中的其他恶意软件家族，从而攻击RevealDroid分类器[22]。该分类器由决策树组成，根据应用程序是否具有各种静态功能来进行决策。该攻击策略通过执行功能添加(包括向现有应用程序添加新功能，例如新的API调用和新权限)实现了攻击目的。另外，考虑到程序的完整性可能会受到损害，该策略避免了功能移除。</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Papernot等人训练了一个本地模型替代目标深度神经网络(DeepNeuralNetworkDNN)模型，通过观察目标DNN对特定输入的模型输出，以此指导本地替代模型生成恶意软件对抗样本，最终证明了这些对抗样本确实能被目标DNN模型错误分类。Goodfellow等人探索了对抗性攻击的属性，即模型之间的可转移性。当对抗样本成功地被模型错误分类时，常常也会被其他模型错误分类，即使其他模型具有不同的结构或拥有不同的训练数据集，并且这些模型经常在多类别场景的预测类别上达成共识。当执行黑盒攻击时，这种属性能够发挥强大的作用，攻击者可以创建一个在遵循相同分布的数据上进行训练的替代模型，最终能够生成在目标模型上被错误分类的样本。</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根据这种攻击可转移性，胡玮玮和谭颖基于GAN提出一种新模型MalGAN，在目标神经网络上生成了恶意软件对抗样本。GAN最初是由Goodfellow等人提出，</w:t>
            </w:r>
            <w:r>
              <w:rPr>
                <w:rFonts w:hint="eastAsia" w:ascii="仿宋" w:hAnsi="仿宋" w:eastAsia="仿宋" w:cs="仿宋"/>
                <w:sz w:val="24"/>
                <w:szCs w:val="24"/>
                <w:lang w:val="en-US" w:eastAsia="zh-CN"/>
              </w:rPr>
              <w:t>是一个由</w:t>
            </w:r>
            <w:r>
              <w:rPr>
                <w:rFonts w:hint="eastAsia" w:ascii="仿宋" w:hAnsi="仿宋" w:eastAsia="仿宋" w:cs="仿宋"/>
                <w:sz w:val="24"/>
                <w:szCs w:val="24"/>
              </w:rPr>
              <w:t>两个</w:t>
            </w:r>
            <w:r>
              <w:rPr>
                <w:rFonts w:hint="eastAsia" w:ascii="仿宋" w:hAnsi="仿宋" w:eastAsia="仿宋" w:cs="仿宋"/>
                <w:sz w:val="24"/>
                <w:szCs w:val="24"/>
                <w:lang w:val="en-US" w:eastAsia="zh-CN"/>
              </w:rPr>
              <w:t>神经</w:t>
            </w:r>
            <w:r>
              <w:rPr>
                <w:rFonts w:hint="eastAsia" w:ascii="仿宋" w:hAnsi="仿宋" w:eastAsia="仿宋" w:cs="仿宋"/>
                <w:sz w:val="24"/>
                <w:szCs w:val="24"/>
              </w:rPr>
              <w:t>网络进行</w:t>
            </w:r>
            <w:r>
              <w:rPr>
                <w:rFonts w:hint="eastAsia" w:ascii="仿宋" w:hAnsi="仿宋" w:eastAsia="仿宋" w:cs="仿宋"/>
                <w:sz w:val="24"/>
                <w:szCs w:val="24"/>
                <w:lang w:val="en-US" w:eastAsia="zh-CN"/>
              </w:rPr>
              <w:t>互</w:t>
            </w:r>
            <w:r>
              <w:rPr>
                <w:rFonts w:hint="eastAsia" w:ascii="仿宋" w:hAnsi="仿宋" w:eastAsia="仿宋" w:cs="仿宋"/>
                <w:sz w:val="24"/>
                <w:szCs w:val="24"/>
              </w:rPr>
              <w:t>训练的机器学习系统。建中一个作为生成器，目标神经网络上生成了恶意软件对抗样本。GAN最初是由Goodfellow等人提出，是一个由两个神经网络进行互训练的机器学习系统，其中一个作为生成器，另一个作为鉴别器，生成器试图生成能够被鉴别器错误分类的样本，鉴别器试图区分真实样本和生成样本。MalGAN的生成器使用128个恶意软件API调用作为输入特征，为其构建0/1特征向量，通过向输入特征向量中加入噪声矢量来生成对抗样本。Rosenberg等人利用自适应进化算法(EvolutionaryAlgorithm,EA)向离散的API调用序列中添加大量无效操作的API，通过对数回溯方法迭代减少了插入的冗余API的数量。</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p>
          <w:p>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2.国内研究现状</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针对信息和通信安全问题，PKI证书是国内外常用来保障服务可靠性、保密</w:t>
            </w:r>
          </w:p>
          <w:p>
            <w:pPr>
              <w:keepNext w:val="0"/>
              <w:keepLines w:val="0"/>
              <w:pageBreakBefore w:val="0"/>
              <w:widowControl w:val="0"/>
              <w:kinsoku/>
              <w:overflowPunct/>
              <w:topLinePunct w:val="0"/>
              <w:autoSpaceDE/>
              <w:autoSpaceDN/>
              <w:bidi w:val="0"/>
              <w:adjustRightInd/>
              <w:snapToGrid/>
              <w:spacing w:line="360" w:lineRule="auto"/>
              <w:textAlignment w:val="auto"/>
              <w:rPr>
                <w:rFonts w:hint="eastAsia" w:ascii="仿宋" w:hAnsi="仿宋" w:eastAsia="仿宋" w:cs="仿宋"/>
                <w:sz w:val="24"/>
                <w:szCs w:val="24"/>
              </w:rPr>
            </w:pPr>
            <w:r>
              <w:rPr>
                <w:rFonts w:hint="eastAsia" w:ascii="仿宋" w:hAnsi="仿宋" w:eastAsia="仿宋" w:cs="仿宋"/>
                <w:sz w:val="24"/>
                <w:szCs w:val="24"/>
              </w:rPr>
              <w:t>性和完善性的工具，例如OpenADR2.0协议就常借助于RSA和ECC证书，这些证书满足NIST网络安全方面的需求。此外该协议借助于公钥认证机制和签名保障通信安全。根据DR(DemandResponse，DR）系统的安全和隐私目标，有研究者在物联网设备信息安全的前期工作基础上，定义了一个合适的、现实的对手模型来分析需求响应系统了。针对需求侧设备的网络环境所涉及的问题，许多学者集中在动态完整性测量模型、可信计算技术和匿名远程证明协议等方面进行研究。与上述模式不同的是，有一种安全匿名智能电表发送电能计量数据的方法(如每隔几分钟发送一次)。这种方法为难以与具体智能电表或容户关联的真实匿名电表读数提供了第三方托管机制门。有学者对基于匿名网络的智能电网隐私增强协议(</w:t>
            </w:r>
            <w:r>
              <w:rPr>
                <w:rFonts w:hint="eastAsia" w:ascii="仿宋" w:hAnsi="仿宋" w:eastAsia="仿宋" w:cs="仿宋"/>
                <w:sz w:val="24"/>
                <w:szCs w:val="24"/>
                <w:lang w:eastAsia="zh-CN"/>
              </w:rPr>
              <w:t>PEPs</w:t>
            </w:r>
            <w:r>
              <w:rPr>
                <w:rFonts w:hint="eastAsia" w:ascii="仿宋" w:hAnsi="仿宋" w:eastAsia="仿宋" w:cs="仿宋"/>
                <w:sz w:val="24"/>
                <w:szCs w:val="24"/>
              </w:rPr>
              <w:t>）进行了分析和评价。同时对基于居名网络的</w:t>
            </w:r>
            <w:r>
              <w:rPr>
                <w:rFonts w:hint="eastAsia" w:ascii="仿宋" w:hAnsi="仿宋" w:eastAsia="仿宋" w:cs="仿宋"/>
                <w:sz w:val="24"/>
                <w:szCs w:val="24"/>
                <w:lang w:eastAsia="zh-CN"/>
              </w:rPr>
              <w:t>PEPs</w:t>
            </w:r>
            <w:r>
              <w:rPr>
                <w:rFonts w:hint="eastAsia" w:ascii="仿宋" w:hAnsi="仿宋" w:eastAsia="仿宋" w:cs="仿宋"/>
                <w:sz w:val="24"/>
                <w:szCs w:val="24"/>
              </w:rPr>
              <w:t>的安全性和效率进行了评价，展示了另一种保护物联网设备免受潜在攻击的模式。除了国内的可信密码模块(即国家电网公司的安全芯片〕外，有研究者对智能电表原有实时传输用电的协议进行升级，增加了用户敏感信息保护的部分，利用环形签名新技术匿名化用户身份，不仅如此智能抄表平台的配置也被平台属任证书所隐藏。出现了一种新型的隐私保护智能测量系统，它给智能电表提供了远离攻击的机会，电表只需要在数据中加入噪声，井使用有效的流密码器对结果进行加密。新的智能测量系统具有众多的优点，但其安全性和隐私性的保障成为新的问题。现有的方法主要是通过隐私保护来解决这个问题，但是都存在一定的局限性。随机化算法在隐私保护方面得到充分应用，有研宄将其运用于功率数据防护、敏感属性保护等。优于上文所提</w:t>
            </w:r>
            <w:r>
              <w:rPr>
                <w:rFonts w:hint="eastAsia" w:ascii="仿宋" w:hAnsi="仿宋" w:eastAsia="仿宋" w:cs="仿宋"/>
                <w:sz w:val="24"/>
                <w:szCs w:val="24"/>
                <w:lang w:eastAsia="zh-CN"/>
              </w:rPr>
              <w:t>PEPs</w:t>
            </w:r>
            <w:r>
              <w:rPr>
                <w:rFonts w:hint="eastAsia" w:ascii="仿宋" w:hAnsi="仿宋" w:eastAsia="仿宋" w:cs="仿宋"/>
                <w:sz w:val="24"/>
                <w:szCs w:val="24"/>
              </w:rPr>
              <w:t>，新的用电传输协议可以在定义的仪表群上计算总的仪表测量值，支持攻击检测方法，并对网络管理以及仪表测量值进行进一步的统计处理，而不显示单个仪表读数的任何附加信息。</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然而以上提到的物联网设备安全方案主要着眼于信息安全和客户隐私保护，对于</w:t>
            </w:r>
            <w:r>
              <w:rPr>
                <w:rFonts w:hint="eastAsia" w:ascii="仿宋" w:hAnsi="仿宋" w:eastAsia="仿宋" w:cs="仿宋"/>
                <w:sz w:val="24"/>
                <w:szCs w:val="24"/>
                <w:lang w:eastAsia="zh-CN"/>
              </w:rPr>
              <w:t>DDoS</w:t>
            </w:r>
            <w:r>
              <w:rPr>
                <w:rFonts w:hint="eastAsia" w:ascii="仿宋" w:hAnsi="仿宋" w:eastAsia="仿宋" w:cs="仿宋"/>
                <w:sz w:val="24"/>
                <w:szCs w:val="24"/>
              </w:rPr>
              <w:t>这种可同时采用多种方法的复杂攻击类型则关注较少。随者海量运行数据的积累和物联网技术的快速发展，攻击检测方法的应用也在研究之中，以改善需求侧物联设备的安全问题川。现己存在一些</w:t>
            </w:r>
            <w:r>
              <w:rPr>
                <w:rFonts w:hint="eastAsia" w:ascii="仿宋" w:hAnsi="仿宋" w:eastAsia="仿宋" w:cs="仿宋"/>
                <w:sz w:val="24"/>
                <w:szCs w:val="24"/>
                <w:lang w:eastAsia="zh-CN"/>
              </w:rPr>
              <w:t>DDoS</w:t>
            </w:r>
            <w:r>
              <w:rPr>
                <w:rFonts w:hint="eastAsia" w:ascii="仿宋" w:hAnsi="仿宋" w:eastAsia="仿宋" w:cs="仿宋"/>
                <w:sz w:val="24"/>
                <w:szCs w:val="24"/>
              </w:rPr>
              <w:t>攻击检测方法，比如通过流特征提取采用基于聚类的算法进行柠测。还有方法基于流信息闵值来判定流量正常与否，优点是能够检测多种入侵，不足之处在于需要耗费巨大成本预处理收集的流量。与这些方法相比，机器学习检测方法具有更高的检测准确率和成功率，关键在于如何选择和优化算法来提升检测准确率。</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对于</w:t>
            </w:r>
            <w:r>
              <w:rPr>
                <w:rFonts w:hint="eastAsia" w:ascii="仿宋" w:hAnsi="仿宋" w:eastAsia="仿宋" w:cs="仿宋"/>
                <w:sz w:val="24"/>
                <w:szCs w:val="24"/>
                <w:lang w:eastAsia="zh-CN"/>
              </w:rPr>
              <w:t>DDoS</w:t>
            </w:r>
            <w:r>
              <w:rPr>
                <w:rFonts w:hint="eastAsia" w:ascii="仿宋" w:hAnsi="仿宋" w:eastAsia="仿宋" w:cs="仿宋"/>
                <w:sz w:val="24"/>
                <w:szCs w:val="24"/>
              </w:rPr>
              <w:t>攻击检测最关键的在于检测方法的设计。灵活的检测技术能够确保快速、准确地对</w:t>
            </w:r>
            <w:r>
              <w:rPr>
                <w:rFonts w:hint="eastAsia" w:ascii="仿宋" w:hAnsi="仿宋" w:eastAsia="仿宋" w:cs="仿宋"/>
                <w:sz w:val="24"/>
                <w:szCs w:val="24"/>
                <w:lang w:eastAsia="zh-CN"/>
              </w:rPr>
              <w:t>DDoS</w:t>
            </w:r>
            <w:r>
              <w:rPr>
                <w:rFonts w:hint="eastAsia" w:ascii="仿宋" w:hAnsi="仿宋" w:eastAsia="仿宋" w:cs="仿宋"/>
                <w:sz w:val="24"/>
                <w:szCs w:val="24"/>
              </w:rPr>
              <w:t>攻击进行有效识别，从而为下一步的防御提供有力保障。</w:t>
            </w:r>
          </w:p>
          <w:p>
            <w:pPr>
              <w:keepNext w:val="0"/>
              <w:keepLines w:val="0"/>
              <w:pageBreakBefore w:val="0"/>
              <w:widowControl w:val="0"/>
              <w:kinsoku/>
              <w:overflowPunct/>
              <w:topLinePunct w:val="0"/>
              <w:autoSpaceDE/>
              <w:autoSpaceDN/>
              <w:bidi w:val="0"/>
              <w:adjustRightInd/>
              <w:snapToGrid/>
              <w:spacing w:line="360" w:lineRule="auto"/>
              <w:textAlignment w:val="auto"/>
              <w:rPr>
                <w:rFonts w:hint="eastAsia" w:ascii="仿宋" w:hAnsi="仿宋" w:eastAsia="仿宋" w:cs="仿宋"/>
                <w:sz w:val="24"/>
                <w:szCs w:val="24"/>
              </w:rPr>
            </w:pPr>
            <w:r>
              <w:rPr>
                <w:rFonts w:hint="eastAsia" w:ascii="仿宋" w:hAnsi="仿宋" w:eastAsia="仿宋" w:cs="仿宋"/>
                <w:sz w:val="24"/>
                <w:szCs w:val="24"/>
              </w:rPr>
              <w:t>目前</w:t>
            </w:r>
            <w:r>
              <w:rPr>
                <w:rFonts w:hint="eastAsia" w:ascii="仿宋" w:hAnsi="仿宋" w:eastAsia="仿宋" w:cs="仿宋"/>
                <w:sz w:val="24"/>
                <w:szCs w:val="24"/>
                <w:lang w:eastAsia="zh-CN"/>
              </w:rPr>
              <w:t>DDoS</w:t>
            </w:r>
            <w:r>
              <w:rPr>
                <w:rFonts w:hint="eastAsia" w:ascii="仿宋" w:hAnsi="仿宋" w:eastAsia="仿宋" w:cs="仿宋"/>
                <w:sz w:val="24"/>
                <w:szCs w:val="24"/>
              </w:rPr>
              <w:t>检测相关研究中普遍采用误用检测(misusedetection）和异常检测(anomalydetection）两种策略。其中研究最多的是基千异常的检测，即通过发现网络中存在的异常流量并进行归类来识别潜在风险。该基于异常的检测方法可进一步细化为监督、半监督及无监督三类。针对有监督的学习方法，必须学习带标签的大量数据来生成模型，再用于检测无标签数据。针对半监督的分类模型，只需比对正常数据与待检测数据来发现异常行为，但不能得到确切异常类型且结果取决于正常参数。针对无监督的学习方法，不需正常数据的参与而只对未知数据直接处理，通过发现整个数据集中的差异性数据来判别异常。具体来讲，有监督的学习方法可划分为基于分类、基于回归两类，半监督的学习方法又包括聚类和分类两种，无监督的学习方法分类较为繁玉，主流方法涉及基于距商、基于分布、基于密度等几种。</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具体来讲，监督学习分类检测方法预先生成模型，并根据模型做出高效判断。</w:t>
            </w:r>
          </w:p>
          <w:p>
            <w:pPr>
              <w:keepNext w:val="0"/>
              <w:keepLines w:val="0"/>
              <w:pageBreakBefore w:val="0"/>
              <w:widowControl w:val="0"/>
              <w:kinsoku/>
              <w:overflowPunct/>
              <w:topLinePunct w:val="0"/>
              <w:autoSpaceDE/>
              <w:autoSpaceDN/>
              <w:bidi w:val="0"/>
              <w:adjustRightInd/>
              <w:snapToGrid/>
              <w:spacing w:line="360" w:lineRule="auto"/>
              <w:textAlignment w:val="auto"/>
              <w:rPr>
                <w:rFonts w:hint="eastAsia" w:ascii="仿宋" w:hAnsi="仿宋" w:eastAsia="仿宋" w:cs="仿宋"/>
                <w:sz w:val="24"/>
                <w:szCs w:val="24"/>
              </w:rPr>
            </w:pPr>
            <w:r>
              <w:rPr>
                <w:rFonts w:hint="eastAsia" w:ascii="仿宋" w:hAnsi="仿宋" w:eastAsia="仿宋" w:cs="仿宋"/>
                <w:sz w:val="24"/>
                <w:szCs w:val="24"/>
              </w:rPr>
              <w:t>可细化为基于分类和基于回归的监督。</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监督学习网络异常检测分类算法从非异常数据中筛选特征参量，并用这些参量训练模型对等待检测数据划分类别。基于分类的监督包括两个环节，在第一个环节中把正常数据各类别区分开来，在第二个环节中用己经区分类别的数据生成训练模型环节中把正常数据各类别区分开来，在第二个环节中用己经区分类别的数据生成训练模型，用于识别需要检测的数据。KNN、SVM等都是研究较多的主流分类方法。回归监督则不同于分类监督，通过对一系列数据点拟合分析揭示变量输入输出间作用关系，以此作出预测。逻年回归、KNN等在回归范畴之内。</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半监督异常检测学习模型在监督学习基础上加入了待检测数据，即有标签数据和未知数据共存，经过不断学习这些混杂数据生成检測模型，可细化为面向聚</w:t>
            </w:r>
          </w:p>
          <w:p>
            <w:pPr>
              <w:keepNext w:val="0"/>
              <w:keepLines w:val="0"/>
              <w:pageBreakBefore w:val="0"/>
              <w:widowControl w:val="0"/>
              <w:kinsoku/>
              <w:overflowPunct/>
              <w:topLinePunct w:val="0"/>
              <w:autoSpaceDE/>
              <w:autoSpaceDN/>
              <w:bidi w:val="0"/>
              <w:adjustRightInd/>
              <w:snapToGrid/>
              <w:spacing w:line="360" w:lineRule="auto"/>
              <w:textAlignment w:val="auto"/>
              <w:rPr>
                <w:rFonts w:hint="eastAsia" w:ascii="仿宋" w:hAnsi="仿宋" w:eastAsia="仿宋" w:cs="仿宋"/>
                <w:sz w:val="24"/>
                <w:szCs w:val="24"/>
              </w:rPr>
            </w:pPr>
            <w:r>
              <w:rPr>
                <w:rFonts w:hint="eastAsia" w:ascii="仿宋" w:hAnsi="仿宋" w:eastAsia="仿宋" w:cs="仿宋"/>
                <w:sz w:val="24"/>
                <w:szCs w:val="24"/>
              </w:rPr>
              <w:t>类和面向分类两种方式。</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在面向聚类的半监督异常检测方法中，并不刻意区分数据是否带有标记，统一求取样本数据相似度并将数值较高的聚成一族。整个聚类过程在有类别标记的数据监督下进行，聚类效果远胜于完全无标记样本。面向分类的半监督学习模型同样借助于己知数据，不同之处在于直接用这些已知数据生成性能较好的分类系统，再用于未知数据的异常检测。这种方法本质上与监督学习类似，都是基于己有标签的数据对未知数据辦别，极易发生过拟合的情况。</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无监督异常检测学习模型面向的是没有任何标签的数据集，通过发掘数据本身的潜在特性来学习，并应用于新类型的判别。细化之下有距高判别、密度判别</w:t>
            </w:r>
          </w:p>
          <w:p>
            <w:pPr>
              <w:keepNext w:val="0"/>
              <w:keepLines w:val="0"/>
              <w:pageBreakBefore w:val="0"/>
              <w:widowControl w:val="0"/>
              <w:kinsoku/>
              <w:overflowPunct/>
              <w:topLinePunct w:val="0"/>
              <w:autoSpaceDE/>
              <w:autoSpaceDN/>
              <w:bidi w:val="0"/>
              <w:adjustRightInd/>
              <w:snapToGrid/>
              <w:spacing w:line="360" w:lineRule="auto"/>
              <w:textAlignment w:val="auto"/>
              <w:rPr>
                <w:rFonts w:hint="eastAsia" w:ascii="仿宋" w:hAnsi="仿宋" w:eastAsia="仿宋" w:cs="仿宋"/>
                <w:sz w:val="24"/>
                <w:szCs w:val="24"/>
              </w:rPr>
            </w:pPr>
            <w:r>
              <w:rPr>
                <w:rFonts w:hint="eastAsia" w:ascii="仿宋" w:hAnsi="仿宋" w:eastAsia="仿宋" w:cs="仿宋"/>
                <w:sz w:val="24"/>
                <w:szCs w:val="24"/>
              </w:rPr>
              <w:t>等几种。</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其中，距离判别方法建立在大量的距离计算工作之上，依据距离判别样本数据状态，如果是大数据样本或存在样本不均衡现象就不太灵敏;基于分类的方法在己知统计意义上的数据分布情况下，通过大量运算利用待测无标记数据的模型来检测无标记数据，检测结果极为准确</w:t>
            </w:r>
            <w:r>
              <w:rPr>
                <w:rFonts w:hint="eastAsia" w:ascii="仿宋" w:hAnsi="仿宋" w:eastAsia="仿宋" w:cs="仿宋"/>
                <w:sz w:val="24"/>
                <w:szCs w:val="24"/>
                <w:lang w:eastAsia="zh-CN"/>
              </w:rPr>
              <w:t>，</w:t>
            </w:r>
            <w:r>
              <w:rPr>
                <w:rFonts w:hint="eastAsia" w:ascii="仿宋" w:hAnsi="仿宋" w:eastAsia="仿宋" w:cs="仿宋"/>
                <w:sz w:val="24"/>
                <w:szCs w:val="24"/>
              </w:rPr>
              <w:t>类似于基于距离的无监督学习，基于密度的学习方法需不断对相近数据的密度运算以作出精准判断，同样建立在较商运算代价上因此对大容量数据样本并不实用。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己有研究提出对KNN分类检测性能的提升方法，基于界标的谐聚类算法对大容量样本分筷后在族内查找k近邻，最终分类结果过于依赖聚类算法的表现，</w:t>
            </w:r>
            <w:r>
              <w:rPr>
                <w:rFonts w:hint="eastAsia" w:ascii="仿宋" w:hAnsi="仿宋" w:eastAsia="仿宋" w:cs="仿宋"/>
                <w:sz w:val="24"/>
                <w:szCs w:val="24"/>
                <w:lang w:val="en-US" w:eastAsia="zh-CN"/>
              </w:rPr>
              <w:t>但对</w:t>
            </w:r>
            <w:r>
              <w:rPr>
                <w:rFonts w:hint="eastAsia" w:ascii="仿宋" w:hAnsi="仿宋" w:eastAsia="仿宋" w:cs="仿宋"/>
                <w:sz w:val="24"/>
                <w:szCs w:val="24"/>
              </w:rPr>
              <w:t>于大容量样本的处理十分高效。另有文</w:t>
            </w:r>
            <w:r>
              <w:rPr>
                <w:rFonts w:hint="eastAsia" w:ascii="仿宋" w:hAnsi="仿宋" w:eastAsia="仿宋" w:cs="仿宋"/>
                <w:sz w:val="24"/>
                <w:szCs w:val="24"/>
                <w:lang w:val="en-US" w:eastAsia="zh-CN"/>
              </w:rPr>
              <w:t>献</w:t>
            </w:r>
            <w:r>
              <w:rPr>
                <w:rFonts w:hint="eastAsia" w:ascii="仿宋" w:hAnsi="仿宋" w:eastAsia="仿宋" w:cs="仿宋"/>
                <w:sz w:val="24"/>
                <w:szCs w:val="24"/>
              </w:rPr>
              <w:t>将主成分分</w:t>
            </w:r>
            <w:r>
              <w:rPr>
                <w:rFonts w:hint="eastAsia" w:ascii="仿宋" w:hAnsi="仿宋" w:eastAsia="仿宋" w:cs="仿宋"/>
                <w:sz w:val="24"/>
                <w:szCs w:val="24"/>
                <w:lang w:val="en-US" w:eastAsia="zh-CN"/>
              </w:rPr>
              <w:t>析</w:t>
            </w:r>
            <w:r>
              <w:rPr>
                <w:rFonts w:hint="eastAsia" w:ascii="仿宋" w:hAnsi="仿宋" w:eastAsia="仿宋" w:cs="仿宋"/>
                <w:sz w:val="24"/>
                <w:szCs w:val="24"/>
              </w:rPr>
              <w:t>PCA(principalComponentAnalysis）算法与KNN结合进行网络流量降维检测，且组合成族的方法不需数据逐一判别，但降维处理中极易丢失关键数据特征使模型性能下降。同样是对高维数据检测，苏州大学的学者提出一种考虑角度方差划分数据集网格的思路，降低了算法时间复杂度。华中科技大学的研究者设计了特征提取基础上的LSTM人工神经网络异常检测系统，对用户行为模式进行预测，但存在多线程系统搜索的性能限街120。陈瑜等人提出将遗传算法和决策树组合算法用于攻击流特征的优选，并集成梯度提升和决策树对特征集检测</w:t>
            </w:r>
            <w:r>
              <w:rPr>
                <w:rFonts w:hint="eastAsia" w:ascii="仿宋" w:hAnsi="仿宋" w:eastAsia="仿宋" w:cs="仿宋"/>
                <w:sz w:val="24"/>
                <w:szCs w:val="24"/>
                <w:lang w:eastAsia="zh-CN"/>
              </w:rPr>
              <w:t>，</w:t>
            </w:r>
            <w:r>
              <w:rPr>
                <w:rFonts w:hint="eastAsia" w:ascii="仿宋" w:hAnsi="仿宋" w:eastAsia="仿宋" w:cs="仿宋"/>
                <w:sz w:val="24"/>
                <w:szCs w:val="24"/>
              </w:rPr>
              <w:t>但存在计算复杂耗时久的弊端。贾斌等学者设计了一种基于RotationForest集成策胳的混合异构多分类器，优点在于泛化能力强、效果稳定，缺点在于与同构分类器检测性能相当，且实验方法并未在真实网络环境中得到验证</w:t>
            </w:r>
            <w:r>
              <w:rPr>
                <w:rFonts w:hint="eastAsia" w:ascii="仿宋" w:hAnsi="仿宋" w:eastAsia="仿宋" w:cs="仿宋"/>
                <w:sz w:val="24"/>
                <w:szCs w:val="24"/>
                <w:lang w:eastAsia="zh-CN"/>
              </w:rPr>
              <w:t>。</w:t>
            </w:r>
            <w:r>
              <w:rPr>
                <w:rFonts w:hint="eastAsia" w:ascii="仿宋" w:hAnsi="仿宋" w:eastAsia="仿宋" w:cs="仿宋"/>
                <w:sz w:val="24"/>
                <w:szCs w:val="24"/>
              </w:rPr>
              <w:t>经海飞等人则设计了软硬件协同的电力监控系统</w:t>
            </w:r>
            <w:r>
              <w:rPr>
                <w:rFonts w:hint="eastAsia" w:ascii="仿宋" w:hAnsi="仿宋" w:eastAsia="仿宋" w:cs="仿宋"/>
                <w:sz w:val="24"/>
                <w:szCs w:val="24"/>
                <w:lang w:eastAsia="zh-CN"/>
              </w:rPr>
              <w:t>DDoS</w:t>
            </w:r>
            <w:r>
              <w:rPr>
                <w:rFonts w:hint="eastAsia" w:ascii="仿宋" w:hAnsi="仿宋" w:eastAsia="仿宋" w:cs="仿宋"/>
                <w:sz w:val="24"/>
                <w:szCs w:val="24"/>
              </w:rPr>
              <w:t>攻击入侵检测系统，将支持向量机模型与实时采集报文的防火墙装置封装一起，实现了实时在线检测。除此之外，</w:t>
            </w:r>
            <w:r>
              <w:rPr>
                <w:rFonts w:hint="eastAsia" w:ascii="仿宋" w:hAnsi="仿宋" w:eastAsia="仿宋" w:cs="仿宋"/>
                <w:sz w:val="24"/>
                <w:szCs w:val="24"/>
                <w:lang w:val="en-US" w:eastAsia="zh-CN"/>
              </w:rPr>
              <w:t>还</w:t>
            </w:r>
            <w:r>
              <w:rPr>
                <w:rFonts w:hint="eastAsia" w:ascii="仿宋" w:hAnsi="仿宋" w:eastAsia="仿宋" w:cs="仿宋"/>
                <w:sz w:val="24"/>
                <w:szCs w:val="24"/>
              </w:rPr>
              <w:t>将数据统计分析的思想融合于</w:t>
            </w:r>
            <w:r>
              <w:rPr>
                <w:rFonts w:hint="eastAsia" w:ascii="仿宋" w:hAnsi="仿宋" w:eastAsia="仿宋" w:cs="仿宋"/>
                <w:sz w:val="24"/>
                <w:szCs w:val="24"/>
                <w:lang w:eastAsia="zh-CN"/>
              </w:rPr>
              <w:t>DDoS</w:t>
            </w:r>
            <w:r>
              <w:rPr>
                <w:rFonts w:hint="eastAsia" w:ascii="仿宋" w:hAnsi="仿宋" w:eastAsia="仿宋" w:cs="仿宋"/>
                <w:sz w:val="24"/>
                <w:szCs w:val="24"/>
              </w:rPr>
              <w:t>攻击检测研究，这类型方法建立在大量统计基础上，运算代价大且计算过程复杂。另有文献设计了两级攻击检测策略，第一级序贯概率比检验快速查找攻击端口，第二级轻量级梯度提升机判别攻击类型，能够快速准确响应攻击。此外还有国外学者提出一种修正的多图表累计和算法来自适应检测攻击。还有方法针对工业物联网的</w:t>
            </w:r>
            <w:r>
              <w:rPr>
                <w:rFonts w:hint="eastAsia" w:ascii="仿宋" w:hAnsi="仿宋" w:eastAsia="仿宋" w:cs="仿宋"/>
                <w:sz w:val="24"/>
                <w:szCs w:val="24"/>
                <w:lang w:eastAsia="zh-CN"/>
              </w:rPr>
              <w:t>DDoS</w:t>
            </w:r>
            <w:r>
              <w:rPr>
                <w:rFonts w:hint="eastAsia" w:ascii="仿宋" w:hAnsi="仿宋" w:eastAsia="仿宋" w:cs="仿宋"/>
                <w:sz w:val="24"/>
                <w:szCs w:val="24"/>
              </w:rPr>
              <w:t>攻击，提出了多级</w:t>
            </w:r>
            <w:r>
              <w:rPr>
                <w:rFonts w:hint="eastAsia" w:ascii="仿宋" w:hAnsi="仿宋" w:eastAsia="仿宋" w:cs="仿宋"/>
                <w:sz w:val="24"/>
                <w:szCs w:val="24"/>
                <w:lang w:eastAsia="zh-CN"/>
              </w:rPr>
              <w:t>DDoS</w:t>
            </w:r>
            <w:r>
              <w:rPr>
                <w:rFonts w:hint="eastAsia" w:ascii="仿宋" w:hAnsi="仿宋" w:eastAsia="仿宋" w:cs="仿宋"/>
                <w:sz w:val="24"/>
                <w:szCs w:val="24"/>
              </w:rPr>
              <w:t>防御框架，涵盖云计算等多种级别。</w:t>
            </w:r>
            <w:r>
              <w:rPr>
                <w:rFonts w:hint="eastAsia" w:ascii="仿宋" w:hAnsi="仿宋" w:eastAsia="仿宋" w:cs="仿宋"/>
                <w:sz w:val="24"/>
                <w:szCs w:val="24"/>
                <w:lang w:eastAsia="zh-CN"/>
              </w:rPr>
              <w:t>DDoS</w:t>
            </w:r>
            <w:r>
              <w:rPr>
                <w:rFonts w:hint="eastAsia" w:ascii="仿宋" w:hAnsi="仿宋" w:eastAsia="仿宋" w:cs="仿宋"/>
                <w:sz w:val="24"/>
                <w:szCs w:val="24"/>
              </w:rPr>
              <w:t>攻击检测从根本上讲是对每个数据包的分类问题，关键在于检测模型的构建。而基于分类的监督学习充分学习了待标记的网络特征流量本质特性及相关性，构造的分类检测模型能够更加合理预测分类结果。其中经典分类算法KNN由于简单学习、可解释性强的优点，常用于多分类情况。基于此本文从基于分类的监督学习算法KNN出发，探索适用于需求侧物联设备的攻击检测方法。</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机器学习安全性问题的暴露激起了大批学者研究兴趣，为了对这个问题进行系统、统一的处理，研究者们从理论着手，分析传统的机器学习算法，针对其不足设计一种新型的算法，总体而言存在以下三方面需解决的问题。</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rPr>
            </w:pPr>
            <w:r>
              <w:rPr>
                <w:rFonts w:hint="eastAsia" w:ascii="仿宋" w:hAnsi="仿宋" w:eastAsia="仿宋" w:cs="仿宋"/>
                <w:sz w:val="24"/>
                <w:szCs w:val="24"/>
              </w:rPr>
              <w:t>(a）分析分类算法中存在的漏洞及对应的攻击手段。在不同攻击场景、不同敌手棪型下机器学习算法通常存在不同威胁，诸生研究者通过设计-攻击模型证明了机器学习中的安全风险。Fredikson等将病人的人口统计信息作为轴助信息，预测药物剂量的线性回归模型作为目标西数，通过反复请求目标模型恢复出训练集中用户的敏感数据，证明目标模型存在安全性问题，其基本思路是根据输出结果找到对应可能性最大的一组输入。TraTEr等提出了一和等</w:t>
            </w:r>
            <w:r>
              <w:rPr>
                <w:rFonts w:hint="eastAsia" w:ascii="仿宋" w:hAnsi="仿宋" w:eastAsia="仿宋" w:cs="仿宋"/>
                <w:sz w:val="24"/>
                <w:szCs w:val="24"/>
                <w:lang w:val="en-US" w:eastAsia="zh-CN"/>
              </w:rPr>
              <w:t>式</w:t>
            </w:r>
            <w:r>
              <w:rPr>
                <w:rFonts w:hint="eastAsia" w:ascii="仿宋" w:hAnsi="仿宋" w:eastAsia="仿宋" w:cs="仿宋"/>
                <w:sz w:val="24"/>
                <w:szCs w:val="24"/>
              </w:rPr>
              <w:t>求解模型参数的方法，根据模型己知的结构信息和标签信,息，反复请求模型，根据等式求出目标模型的参数，进而实现对模型的攻击。</w:t>
            </w:r>
          </w:p>
          <w:p>
            <w:pPr>
              <w:keepNext w:val="0"/>
              <w:keepLines w:val="0"/>
              <w:pageBreakBefore w:val="0"/>
              <w:widowControl w:val="0"/>
              <w:kinsoku/>
              <w:overflowPunct/>
              <w:topLinePunct w:val="0"/>
              <w:autoSpaceDE/>
              <w:autoSpaceDN/>
              <w:bidi w:val="0"/>
              <w:adjustRightInd/>
              <w:snapToGrid/>
              <w:spacing w:line="360" w:lineRule="auto"/>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b）开发新的评价机器学习安全性的指标。在机器学习中，传统性能估方法的有效性是建立在测试集和训练集符合同一概率分布的前提条件下，因而忽略了一些与安全性相关的问题。为了解決这个问题，研究者提出使用一种特性曲线来评估算法的安全性，其中较为出名的便是ROC曲线，用</w:t>
            </w:r>
            <w:r>
              <w:rPr>
                <w:rFonts w:hint="eastAsia" w:ascii="仿宋" w:hAnsi="仿宋" w:eastAsia="仿宋" w:cs="仿宋"/>
                <w:sz w:val="24"/>
                <w:szCs w:val="24"/>
                <w:lang w:val="en-US" w:eastAsia="zh-CN"/>
              </w:rPr>
              <w:t>来衡</w:t>
            </w:r>
            <w:r>
              <w:rPr>
                <w:rFonts w:hint="eastAsia" w:ascii="仿宋" w:hAnsi="仿宋" w:eastAsia="仿宋" w:cs="仿宋"/>
                <w:sz w:val="24"/>
                <w:szCs w:val="24"/>
              </w:rPr>
              <w:t>量算法的检测率与虚报率，该曲线的优势在于当正货样本的分布出现变化时，其形状能够基本保特不变。在此理论基础上，Laskovd等人提出了一个用于对机器学习</w:t>
            </w:r>
            <w:r>
              <w:rPr>
                <w:rFonts w:hint="eastAsia" w:ascii="仿宋" w:hAnsi="仿宋" w:eastAsia="仿宋" w:cs="仿宋"/>
                <w:sz w:val="24"/>
                <w:szCs w:val="24"/>
                <w:lang w:val="en-US" w:eastAsia="zh-CN"/>
              </w:rPr>
              <w:t>算</w:t>
            </w:r>
            <w:r>
              <w:rPr>
                <w:rFonts w:hint="eastAsia" w:ascii="仿宋" w:hAnsi="仿宋" w:eastAsia="仿宋" w:cs="仿宋"/>
                <w:sz w:val="24"/>
                <w:szCs w:val="24"/>
              </w:rPr>
              <w:t>法进行定量安全性分析的框架，该框架的</w:t>
            </w:r>
            <w:r>
              <w:rPr>
                <w:rFonts w:hint="eastAsia" w:ascii="仿宋" w:hAnsi="仿宋" w:eastAsia="仿宋" w:cs="仿宋"/>
                <w:sz w:val="24"/>
                <w:szCs w:val="24"/>
                <w:lang w:val="en-US" w:eastAsia="zh-CN"/>
              </w:rPr>
              <w:t>核</w:t>
            </w:r>
            <w:r>
              <w:rPr>
                <w:rFonts w:hint="eastAsia" w:ascii="仿宋" w:hAnsi="仿宋" w:eastAsia="仿宋" w:cs="仿宋"/>
                <w:sz w:val="24"/>
                <w:szCs w:val="24"/>
              </w:rPr>
              <w:t>心功能有部署机器学习模型、对攻击者进行行为约</w:t>
            </w:r>
            <w:r>
              <w:rPr>
                <w:rFonts w:hint="eastAsia" w:ascii="仿宋" w:hAnsi="仿宋" w:eastAsia="仿宋" w:cs="仿宋"/>
                <w:sz w:val="24"/>
                <w:szCs w:val="24"/>
                <w:lang w:val="en-US" w:eastAsia="zh-CN"/>
              </w:rPr>
              <w:t>束</w:t>
            </w:r>
            <w:r>
              <w:rPr>
                <w:rFonts w:hint="eastAsia" w:ascii="仿宋" w:hAnsi="仿宋" w:eastAsia="仿宋" w:cs="仿宋"/>
                <w:sz w:val="24"/>
                <w:szCs w:val="24"/>
              </w:rPr>
              <w:t>、计算最优攻击方式和攻击最大北响上限。他们将此框架应用于在线质心异常检测的场</w:t>
            </w:r>
            <w:r>
              <w:rPr>
                <w:rFonts w:hint="eastAsia" w:ascii="仿宋" w:hAnsi="仿宋" w:eastAsia="仿宋" w:cs="仿宋"/>
                <w:sz w:val="24"/>
                <w:szCs w:val="24"/>
                <w:lang w:val="en-US" w:eastAsia="zh-CN"/>
              </w:rPr>
              <w:t>景</w:t>
            </w:r>
            <w:r>
              <w:rPr>
                <w:rFonts w:hint="eastAsia" w:ascii="仿宋" w:hAnsi="仿宋" w:eastAsia="仿宋" w:cs="仿宋"/>
                <w:sz w:val="24"/>
                <w:szCs w:val="24"/>
              </w:rPr>
              <w:t>中，通过实验证明</w:t>
            </w:r>
            <w:r>
              <w:rPr>
                <w:rFonts w:hint="eastAsia" w:ascii="仿宋" w:hAnsi="仿宋" w:eastAsia="仿宋" w:cs="仿宋"/>
                <w:sz w:val="24"/>
                <w:szCs w:val="24"/>
                <w:lang w:val="en-US" w:eastAsia="zh-CN"/>
              </w:rPr>
              <w:t>理论方法的有效性。</w:t>
            </w:r>
          </w:p>
          <w:p>
            <w:pPr>
              <w:keepNext w:val="0"/>
              <w:keepLines w:val="0"/>
              <w:pageBreakBefore w:val="0"/>
              <w:widowControl w:val="0"/>
              <w:kinsoku/>
              <w:overflowPunct/>
              <w:topLinePunct w:val="0"/>
              <w:autoSpaceDE/>
              <w:autoSpaceDN/>
              <w:bidi w:val="0"/>
              <w:adjustRightInd/>
              <w:snapToGrid/>
              <w:spacing w:line="360" w:lineRule="auto"/>
              <w:ind w:left="0" w:leftChars="0"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在对抗环境中设计相应的抵抗措施保证模型的安全性。有学者针对这个问题提出了两种解决方法，分别为最大-最小方法和博弈论方法。最大-最小方法假设模型设计者和攻击者的损失函数是对立的，此时会产生一个相对简单的优化问题，可通过求解最优值得到解决方案。博弈论方法适用于非对抗性损失，例如垃圾邮件过滤者希望准确识别合法电子邮件，而垃圾邮件发送者则试图提高垃圾邮件漏检率。在一定条件下，这类问题可用纳什均衡法(Nashequilibriumapproach)解决。两种方法都为各自的安全问题提出了一个解决方案，但现实中的攻击却过于复杂和多面，无法融入到现有的博弈论方法中，比如躲避攻击，旨在通过操纵恶意测试样本避免检测。Biggio等对躲避攻击进行深入研究，并且提出了一种简单有效的基于梯度的方法，对几种广泛使用的分类算法的安全性进行系统的评估。通过增加攻击者对系统的了解和处理攻击样本的能力来模拟不同风险等级下的攻击场景，使机器学习模型设计者能够更好地了解躲避攻击下分类器的性能，提醒他们选择更好的模型或调整该模型下的参数设置。基于此研究，Demontis等提出了分类器敏感性的概念，从多方面证明了线性模型中权重的均匀分布将有效提高躲避攻击下模型的安全性。Demontis等人还重新设计了线性SVM算法，在求解最优参数时使用了随机梯度(StochasticGradientDescent)算法。为提高模型的安全性，他们对线性SVM算法进行改进，将每次求解的最优参数向量的权重值限定在特定区间内。实验结果表明，改进后的SVM算法在几乎不影响准确率的情况下明显提高了模型的安全性。但该方法仅应用在安卓恶意软件测试，当检测其他恶意攻击时，若将特征向量均限定在特定区间。可能会出现丢失范围外其他最优值的情况。</w:t>
            </w:r>
          </w:p>
          <w:p>
            <w:pPr>
              <w:keepNext w:val="0"/>
              <w:keepLines w:val="0"/>
              <w:pageBreakBefore w:val="0"/>
              <w:widowControl w:val="0"/>
              <w:kinsoku/>
              <w:overflowPunct/>
              <w:topLinePunct w:val="0"/>
              <w:autoSpaceDE/>
              <w:autoSpaceDN/>
              <w:bidi w:val="0"/>
              <w:adjustRightInd/>
              <w:snapToGrid/>
              <w:spacing w:line="360" w:lineRule="auto"/>
              <w:ind w:left="0" w:leftChars="0" w:firstLine="480" w:firstLineChars="200"/>
              <w:textAlignment w:val="auto"/>
              <w:rPr>
                <w:rFonts w:hint="eastAsia" w:ascii="仿宋" w:hAnsi="仿宋" w:eastAsia="仿宋" w:cs="仿宋"/>
                <w:sz w:val="24"/>
                <w:szCs w:val="24"/>
                <w:lang w:val="en-US" w:eastAsia="zh-CN"/>
              </w:rPr>
            </w:pPr>
          </w:p>
          <w:p>
            <w:pPr>
              <w:keepNext w:val="0"/>
              <w:keepLines w:val="0"/>
              <w:pageBreakBefore w:val="0"/>
              <w:widowControl w:val="0"/>
              <w:kinsoku/>
              <w:overflowPunct/>
              <w:topLinePunct w:val="0"/>
              <w:autoSpaceDE/>
              <w:autoSpaceDN/>
              <w:bidi w:val="0"/>
              <w:adjustRightInd/>
              <w:snapToGrid/>
              <w:spacing w:line="360" w:lineRule="auto"/>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3.</w:t>
            </w:r>
            <w:r>
              <w:rPr>
                <w:rFonts w:hint="eastAsia" w:ascii="仿宋" w:hAnsi="仿宋" w:eastAsia="仿宋" w:cs="仿宋"/>
                <w:sz w:val="24"/>
                <w:szCs w:val="24"/>
              </w:rPr>
              <w:t>Web攻击检测的研究现状</w:t>
            </w:r>
          </w:p>
          <w:p>
            <w:pPr>
              <w:keepNext w:val="0"/>
              <w:keepLines w:val="0"/>
              <w:pageBreakBefore w:val="0"/>
              <w:widowControl w:val="0"/>
              <w:kinsoku/>
              <w:overflowPunct/>
              <w:topLinePunct w:val="0"/>
              <w:autoSpaceDE/>
              <w:autoSpaceDN/>
              <w:bidi w:val="0"/>
              <w:adjustRightInd/>
              <w:snapToGrid/>
              <w:spacing w:line="360" w:lineRule="auto"/>
              <w:textAlignment w:val="auto"/>
              <w:rPr>
                <w:rFonts w:hint="eastAsia" w:ascii="仿宋" w:hAnsi="仿宋" w:eastAsia="仿宋" w:cs="仿宋"/>
                <w:sz w:val="24"/>
                <w:szCs w:val="24"/>
              </w:rPr>
            </w:pPr>
            <w:r>
              <w:rPr>
                <w:rFonts w:hint="eastAsia" w:ascii="仿宋" w:hAnsi="仿宋" w:eastAsia="仿宋" w:cs="仿宋"/>
                <w:sz w:val="24"/>
                <w:szCs w:val="24"/>
              </w:rPr>
              <w:t>为减少Web攻击带来的安全隐患问题,国内外的学者分别从推理树验证法、规则集匹配法。污点追踪技术和机器学习四个方面进行的广泛而深入的研究。Su等提出的SQLCheck方法和Buehrer等提出的SOLGuard方法均是基于推理树验证的理论，这两种方法的理论思想相似，且都是在攻击语句操作数据库之前进行攻击检测，在使用SQLGuard方法进行攻击检测时，Buehrer等并未给出准确率等相关衡量指标的结果。Reisl4)等人提出BrowerShield方法和Yu等人提出的CoreScript方法主要依赖于规则集匹配理论。BrowerShield方法主要用于检测和防御XSS攻击，通过在服务器端建立一个代理，依据服务器的反应解析HTML脚本，若发现解析出的脚本是恶意脚本，则置换成规则库中功能相同、结构不同的安全脚本。CoreScript方法的核心思想是将不受信任的JavaScript代码重写，并在适当时提示用户以决定如何运行。污点追踪技术的检测方法关键在于如何标记及跟踪污点数据，Haldar在Java虚拟机上事先写入一些方法，将用户输入的数据标记为污点数据，当污点数据用作链接该方法的参数时便会引发异常。为提高检测的准确性，Xu等提出应对污点数据做进一步的检查。他们在内存字节级别跟踪污染信息，为了确定污点数据的合法性或恶意性，他们另外使用正则表达式的方法查询污点数据中是否含有可疑字符。</w:t>
            </w:r>
          </w:p>
          <w:p>
            <w:pPr>
              <w:keepNext w:val="0"/>
              <w:keepLines w:val="0"/>
              <w:pageBreakBefore w:val="0"/>
              <w:widowControl w:val="0"/>
              <w:kinsoku/>
              <w:overflowPunct/>
              <w:topLinePunct w:val="0"/>
              <w:autoSpaceDE/>
              <w:autoSpaceDN/>
              <w:bidi w:val="0"/>
              <w:adjustRightInd/>
              <w:snapToGrid/>
              <w:spacing w:line="360" w:lineRule="auto"/>
              <w:ind w:left="10" w:leftChars="0" w:firstLine="439" w:firstLineChars="183"/>
              <w:textAlignment w:val="auto"/>
              <w:rPr>
                <w:rFonts w:hint="eastAsia" w:ascii="仿宋" w:hAnsi="仿宋" w:eastAsia="仿宋" w:cs="仿宋"/>
                <w:sz w:val="24"/>
                <w:szCs w:val="24"/>
              </w:rPr>
            </w:pPr>
            <w:r>
              <w:rPr>
                <w:rFonts w:hint="eastAsia" w:ascii="仿宋" w:hAnsi="仿宋" w:eastAsia="仿宋" w:cs="仿宋"/>
                <w:sz w:val="24"/>
                <w:szCs w:val="24"/>
              </w:rPr>
              <w:t>机器学习的检测模型思想最早来源于Denning,他提出了一个实时的入侵检测系统模型。该系统能够成功检测攻击者的入役、渗透和其他形式的计算机滥用操作。监控系统在训练阶段可以学习所有合法的代码语句。在实际检測阶段，只有那些被识别的语句才可被调用执行。基于这样的思想，更多的研究者一方面针对不同情景使用不同的机器学习算法，并将多种机器学习算法的检测结果进行对比，另一方面改进特征提取方法以提高检测的效果。Kamtuo等2提出了一种如何提取数据集重要元煮并将其标记为输入属性的方法,该方法总共提取出20个属性值，将这些输入屆性发送到机器学习模型，最终输出sQL注入攻击的预测。该方染选择了生种机器学习模型进行測试，最终结果农明，决策树(DecisionTree,DT）花费的时间开销最小，检测的准确度最高。决策树能够根据一系列的屆性值做出决策，但它必须要定期建立，一旦攻击特征库发生改变，所有的树结构必须要重新建立，使用决策树检测攻击手段时可能出现不稳定的现象。Su等I50提出了基于执行路径控制流的轻量级在线模型和基于特定应用程序的离线模型，离线模型使用了随机森林算法（RandomForest，RF)，对SQL注入攻击和</w:t>
            </w:r>
            <w:r>
              <w:rPr>
                <w:rFonts w:hint="eastAsia" w:ascii="仿宋" w:hAnsi="仿宋" w:eastAsia="仿宋" w:cs="仿宋"/>
                <w:sz w:val="24"/>
                <w:szCs w:val="24"/>
                <w:lang w:val="en-US" w:eastAsia="zh-CN"/>
              </w:rPr>
              <w:t>X</w:t>
            </w:r>
            <w:r>
              <w:rPr>
                <w:rFonts w:hint="eastAsia" w:ascii="仿宋" w:hAnsi="仿宋" w:eastAsia="仿宋" w:cs="仿宋"/>
                <w:sz w:val="24"/>
                <w:szCs w:val="24"/>
              </w:rPr>
              <w:t>SS攻击同时进行检测测试。随机森林是由多个决策树组成，相较于决策树，随机森林不仅更加稳定，同时也能提高检测精度，但会增加时间开销。昊少华等(提出基于SVM的Web攻击异常检测方法，利用人工挑选和数据统计概括出6个特征，将原始样本集转化成固定维数的特征向量。这种方法能够有效检测出SQL注入攻击和</w:t>
            </w:r>
            <w:r>
              <w:rPr>
                <w:rFonts w:hint="eastAsia" w:ascii="仿宋" w:hAnsi="仿宋" w:eastAsia="仿宋" w:cs="仿宋"/>
                <w:sz w:val="24"/>
                <w:szCs w:val="24"/>
                <w:lang w:val="en-US" w:eastAsia="zh-CN"/>
              </w:rPr>
              <w:t>XS</w:t>
            </w:r>
            <w:r>
              <w:rPr>
                <w:rFonts w:hint="eastAsia" w:ascii="仿宋" w:hAnsi="仿宋" w:eastAsia="仿宋" w:cs="仿宋"/>
                <w:sz w:val="24"/>
                <w:szCs w:val="24"/>
              </w:rPr>
              <w:t>S攻击，但未过它们攻击的多样性与变异性进行深入研究，且并末明确给出该方法的漏报率。陈君新!2对变形的</w:t>
            </w:r>
            <w:r>
              <w:rPr>
                <w:rFonts w:hint="eastAsia" w:ascii="仿宋" w:hAnsi="仿宋" w:eastAsia="仿宋" w:cs="仿宋"/>
                <w:sz w:val="24"/>
                <w:szCs w:val="24"/>
                <w:lang w:val="en-US" w:eastAsia="zh-CN"/>
              </w:rPr>
              <w:t>XS</w:t>
            </w:r>
            <w:r>
              <w:rPr>
                <w:rFonts w:hint="eastAsia" w:ascii="仿宋" w:hAnsi="仿宋" w:eastAsia="仿宋" w:cs="仿宋"/>
                <w:sz w:val="24"/>
                <w:szCs w:val="24"/>
              </w:rPr>
              <w:t>S攻击进行了深入研究，首先分析样本总结</w:t>
            </w:r>
            <w:r>
              <w:rPr>
                <w:rFonts w:hint="eastAsia" w:ascii="仿宋" w:hAnsi="仿宋" w:eastAsia="仿宋" w:cs="仿宋"/>
                <w:sz w:val="24"/>
                <w:szCs w:val="24"/>
                <w:lang w:val="en-US" w:eastAsia="zh-CN"/>
              </w:rPr>
              <w:t>XS</w:t>
            </w:r>
            <w:r>
              <w:rPr>
                <w:rFonts w:hint="eastAsia" w:ascii="仿宋" w:hAnsi="仿宋" w:eastAsia="仿宋" w:cs="仿宋"/>
                <w:sz w:val="24"/>
                <w:szCs w:val="24"/>
              </w:rPr>
              <w:t>S的普通攻击方式和变形攻击方式，然后使用词集模型对</w:t>
            </w:r>
            <w:r>
              <w:rPr>
                <w:rFonts w:hint="eastAsia" w:ascii="仿宋" w:hAnsi="仿宋" w:eastAsia="仿宋" w:cs="仿宋"/>
                <w:sz w:val="24"/>
                <w:szCs w:val="24"/>
                <w:lang w:val="en-US" w:eastAsia="zh-CN"/>
              </w:rPr>
              <w:t>X</w:t>
            </w:r>
            <w:r>
              <w:rPr>
                <w:rFonts w:hint="eastAsia" w:ascii="仿宋" w:hAnsi="仿宋" w:eastAsia="仿宋" w:cs="仿宋"/>
                <w:sz w:val="24"/>
                <w:szCs w:val="24"/>
              </w:rPr>
              <w:t>SS攻击样本进行特征提取，最后对比隐马尔可夫模型（HiddenMarkovModel,HIMM)和支特向量机(SupportVectorMacline，SVM))两种检测校型的检测效果，结果花明HIMM模型在检測变形的</w:t>
            </w:r>
            <w:r>
              <w:rPr>
                <w:rFonts w:hint="eastAsia" w:ascii="仿宋" w:hAnsi="仿宋" w:eastAsia="仿宋" w:cs="仿宋"/>
                <w:sz w:val="24"/>
                <w:szCs w:val="24"/>
                <w:lang w:val="en-US" w:eastAsia="zh-CN"/>
              </w:rPr>
              <w:t>XSS</w:t>
            </w:r>
            <w:r>
              <w:rPr>
                <w:rFonts w:hint="eastAsia" w:ascii="仿宋" w:hAnsi="仿宋" w:eastAsia="仿宋" w:cs="仿宋"/>
                <w:sz w:val="24"/>
                <w:szCs w:val="24"/>
              </w:rPr>
              <w:t>攻击时漏报率、误报率等方面更胜一筹。胡松峰等提出基于朴素贝叶斯算法(NaiveBayesianModel,NBM)的</w:t>
            </w:r>
            <w:r>
              <w:rPr>
                <w:rFonts w:hint="eastAsia" w:ascii="仿宋" w:hAnsi="仿宋" w:eastAsia="仿宋" w:cs="仿宋"/>
                <w:sz w:val="24"/>
                <w:szCs w:val="24"/>
                <w:lang w:val="en-US" w:eastAsia="zh-CN"/>
              </w:rPr>
              <w:t>S</w:t>
            </w:r>
            <w:r>
              <w:rPr>
                <w:rFonts w:hint="eastAsia" w:ascii="仿宋" w:hAnsi="仿宋" w:eastAsia="仿宋" w:cs="仿宋"/>
                <w:sz w:val="24"/>
                <w:szCs w:val="24"/>
              </w:rPr>
              <w:t>QL注入攻击检测方法，改进特征提取的方法，对提取出的特征加入词法分析过程，根据词法分析的结果设计一个闪值进行去噪，从而提高SQL注入攻击检测的准确率。然而在提取特征时，特征项设置过多，这将影响机器学习算法的学习的效率。Komiya等使用TF-IDF方法计算每个特征向量的权重，将处理好的特征向量放入支持向量机、朴素贝叶斯及上近邻(k-NearestNoighbor</w:t>
            </w:r>
            <w:r>
              <w:rPr>
                <w:rFonts w:hint="eastAsia" w:ascii="仿宋" w:hAnsi="仿宋" w:eastAsia="仿宋" w:cs="仿宋"/>
                <w:sz w:val="24"/>
                <w:szCs w:val="24"/>
                <w:lang w:val="en-US" w:eastAsia="zh-CN"/>
              </w:rPr>
              <w:t>,</w:t>
            </w:r>
            <w:r>
              <w:rPr>
                <w:rFonts w:hint="eastAsia" w:ascii="仿宋" w:hAnsi="仿宋" w:eastAsia="仿宋" w:cs="仿宋"/>
                <w:sz w:val="24"/>
                <w:szCs w:val="24"/>
              </w:rPr>
              <w:t>KNN)三种机器学习模型中训练、测试并进行结果分析，实验结果表明，三种机器学习模型对SQL注入攻击和</w:t>
            </w:r>
            <w:r>
              <w:rPr>
                <w:rFonts w:hint="eastAsia" w:ascii="仿宋" w:hAnsi="仿宋" w:eastAsia="仿宋" w:cs="仿宋"/>
                <w:sz w:val="24"/>
                <w:szCs w:val="24"/>
                <w:lang w:val="en-US" w:eastAsia="zh-CN"/>
              </w:rPr>
              <w:t>X</w:t>
            </w:r>
            <w:r>
              <w:rPr>
                <w:rFonts w:hint="eastAsia" w:ascii="仿宋" w:hAnsi="仿宋" w:eastAsia="仿宋" w:cs="仿宋"/>
                <w:sz w:val="24"/>
                <w:szCs w:val="24"/>
              </w:rPr>
              <w:t>SS攻击检测效果均表现较好，但测试时使用的数据集规模较小。</w:t>
            </w:r>
          </w:p>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8720" w:type="dxa"/>
            <w:vAlign w:val="top"/>
          </w:tcPr>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rPr>
            </w:pPr>
            <w:r>
              <w:rPr>
                <w:rFonts w:hint="eastAsia" w:ascii="仿宋" w:hAnsi="仿宋" w:eastAsia="仿宋" w:cs="仿宋"/>
                <w:b w:val="0"/>
                <w:bCs w:val="0"/>
                <w:sz w:val="24"/>
                <w:szCs w:val="24"/>
                <w:lang w:eastAsia="zh-CN"/>
              </w:rPr>
              <w:t>（</w:t>
            </w:r>
            <w:r>
              <w:rPr>
                <w:rFonts w:hint="eastAsia" w:ascii="仿宋" w:hAnsi="仿宋" w:eastAsia="仿宋" w:cs="仿宋"/>
                <w:b w:val="0"/>
                <w:bCs w:val="0"/>
                <w:sz w:val="24"/>
                <w:szCs w:val="24"/>
                <w:lang w:val="en-US" w:eastAsia="zh-CN"/>
              </w:rPr>
              <w:t>四</w:t>
            </w:r>
            <w:r>
              <w:rPr>
                <w:rFonts w:hint="eastAsia" w:ascii="仿宋" w:hAnsi="仿宋" w:eastAsia="仿宋" w:cs="仿宋"/>
                <w:b w:val="0"/>
                <w:bCs w:val="0"/>
                <w:sz w:val="24"/>
                <w:szCs w:val="24"/>
                <w:lang w:eastAsia="zh-CN"/>
              </w:rPr>
              <w:t>）</w:t>
            </w:r>
            <w:r>
              <w:rPr>
                <w:rFonts w:hint="eastAsia" w:ascii="仿宋" w:hAnsi="仿宋" w:eastAsia="仿宋" w:cs="仿宋"/>
                <w:b w:val="0"/>
                <w:bCs w:val="0"/>
                <w:sz w:val="24"/>
                <w:szCs w:val="24"/>
              </w:rPr>
              <w:t>创新点与项目特色</w:t>
            </w:r>
          </w:p>
          <w:p>
            <w:pPr>
              <w:numPr>
                <w:ilvl w:val="0"/>
                <w:numId w:val="5"/>
              </w:numPr>
              <w:tabs>
                <w:tab w:val="left" w:pos="792"/>
              </w:tabs>
              <w:snapToGrid w:val="0"/>
              <w:spacing w:beforeLines="50" w:afterLines="50" w:line="240" w:lineRule="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基于机器学习实现对涉嫌诈骗的网址自动分类识别</w:t>
            </w:r>
          </w:p>
          <w:p>
            <w:pPr>
              <w:numPr>
                <w:ilvl w:val="0"/>
                <w:numId w:val="0"/>
              </w:numPr>
              <w:tabs>
                <w:tab w:val="left" w:pos="792"/>
              </w:tabs>
              <w:snapToGrid w:val="0"/>
              <w:spacing w:beforeLines="50" w:afterLines="50" w:line="240" w:lineRule="auto"/>
              <w:ind w:firstLine="480" w:firstLineChars="20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近年来随着互联网的发展，网络中存在越来越多的威胁。虽然网络安全问题层出不穷，但大部分攻击技术都是通过传播被破坏的URLs去实现的，亦或者这些URLs的传播是攻击操作的关键部分。同时，URLs 作为万维网上文件和资源的全球地址，针对 URLS 特征进行检测系统的设计与研究实现更具有通用性，其中基于 URLs 特征提取的方法被重点关注，相关研究也日益增加。</w:t>
            </w:r>
          </w:p>
          <w:p>
            <w:pPr>
              <w:numPr>
                <w:ilvl w:val="0"/>
                <w:numId w:val="0"/>
              </w:numPr>
              <w:tabs>
                <w:tab w:val="left" w:pos="792"/>
              </w:tabs>
              <w:snapToGrid w:val="0"/>
              <w:spacing w:beforeLines="50" w:afterLines="50" w:line="240" w:lineRule="auto"/>
              <w:ind w:firstLine="480" w:firstLineChars="200"/>
              <w:rPr>
                <w:rFonts w:hint="default" w:ascii="仿宋" w:hAnsi="仿宋" w:eastAsia="仿宋" w:cs="仿宋"/>
                <w:b w:val="0"/>
                <w:bCs w:val="0"/>
                <w:sz w:val="24"/>
                <w:szCs w:val="24"/>
                <w:lang w:val="en-US" w:eastAsia="zh-CN"/>
              </w:rPr>
            </w:pPr>
            <w:r>
              <w:rPr>
                <w:rFonts w:hint="default" w:ascii="仿宋" w:hAnsi="仿宋" w:eastAsia="仿宋" w:cs="仿宋"/>
                <w:b w:val="0"/>
                <w:bCs w:val="0"/>
                <w:sz w:val="24"/>
                <w:szCs w:val="24"/>
                <w:lang w:val="en-US" w:eastAsia="zh-CN"/>
              </w:rPr>
              <w:t>采用基于特征提取的恶意网站的检测方法中，机器学习算法的应用是必不可少的，适合的方法十分有利于检测准确率的提升，因此机器学习的方法选择也十分重要。通过对大量学者研究的分析总结，发现分类算法中主要运用传统的机器学习算法，包括决策树</w:t>
            </w:r>
            <w:r>
              <w:rPr>
                <w:rFonts w:hint="eastAsia" w:ascii="仿宋" w:hAnsi="仿宋" w:eastAsia="仿宋" w:cs="仿宋"/>
                <w:b w:val="0"/>
                <w:bCs w:val="0"/>
                <w:sz w:val="24"/>
                <w:szCs w:val="24"/>
                <w:lang w:val="en-US" w:eastAsia="zh-CN"/>
              </w:rPr>
              <w:t>、</w:t>
            </w:r>
            <w:r>
              <w:rPr>
                <w:rFonts w:hint="default" w:ascii="仿宋" w:hAnsi="仿宋" w:eastAsia="仿宋" w:cs="仿宋"/>
                <w:b w:val="0"/>
                <w:bCs w:val="0"/>
                <w:sz w:val="24"/>
                <w:szCs w:val="24"/>
                <w:lang w:val="en-US" w:eastAsia="zh-CN"/>
              </w:rPr>
              <w:t>贝叶斯或朴素贝叶斯</w:t>
            </w:r>
            <w:r>
              <w:rPr>
                <w:rFonts w:hint="eastAsia" w:ascii="仿宋" w:hAnsi="仿宋" w:eastAsia="仿宋" w:cs="仿宋"/>
                <w:b w:val="0"/>
                <w:bCs w:val="0"/>
                <w:sz w:val="24"/>
                <w:szCs w:val="24"/>
                <w:lang w:val="en-US" w:eastAsia="zh-CN"/>
              </w:rPr>
              <w:t>、</w:t>
            </w:r>
            <w:r>
              <w:rPr>
                <w:rFonts w:hint="default" w:ascii="仿宋" w:hAnsi="仿宋" w:eastAsia="仿宋" w:cs="仿宋"/>
                <w:b w:val="0"/>
                <w:bCs w:val="0"/>
                <w:sz w:val="24"/>
                <w:szCs w:val="24"/>
                <w:lang w:val="en-US" w:eastAsia="zh-CN"/>
              </w:rPr>
              <w:t>支持</w:t>
            </w:r>
            <w:r>
              <w:rPr>
                <w:rFonts w:hint="eastAsia" w:ascii="仿宋" w:hAnsi="仿宋" w:eastAsia="仿宋" w:cs="仿宋"/>
                <w:b w:val="0"/>
                <w:bCs w:val="0"/>
                <w:sz w:val="24"/>
                <w:szCs w:val="24"/>
                <w:lang w:val="en-US" w:eastAsia="zh-CN"/>
              </w:rPr>
              <w:t>向</w:t>
            </w:r>
            <w:r>
              <w:rPr>
                <w:rFonts w:hint="default" w:ascii="仿宋" w:hAnsi="仿宋" w:eastAsia="仿宋" w:cs="仿宋"/>
                <w:b w:val="0"/>
                <w:bCs w:val="0"/>
                <w:sz w:val="24"/>
                <w:szCs w:val="24"/>
                <w:lang w:val="en-US" w:eastAsia="zh-CN"/>
              </w:rPr>
              <w:t>量机</w:t>
            </w:r>
            <w:r>
              <w:rPr>
                <w:rFonts w:hint="eastAsia" w:ascii="仿宋" w:hAnsi="仿宋" w:eastAsia="仿宋" w:cs="仿宋"/>
                <w:b w:val="0"/>
                <w:bCs w:val="0"/>
                <w:sz w:val="24"/>
                <w:szCs w:val="24"/>
                <w:lang w:val="en-US" w:eastAsia="zh-CN"/>
              </w:rPr>
              <w:t>、</w:t>
            </w:r>
            <w:r>
              <w:rPr>
                <w:rFonts w:hint="default" w:ascii="仿宋" w:hAnsi="仿宋" w:eastAsia="仿宋" w:cs="仿宋"/>
                <w:b w:val="0"/>
                <w:bCs w:val="0"/>
                <w:sz w:val="24"/>
                <w:szCs w:val="24"/>
                <w:lang w:val="en-US" w:eastAsia="zh-CN"/>
              </w:rPr>
              <w:t>最大</w:t>
            </w:r>
            <w:r>
              <w:rPr>
                <w:rFonts w:hint="eastAsia" w:ascii="仿宋" w:hAnsi="仿宋" w:eastAsia="仿宋" w:cs="仿宋"/>
                <w:b w:val="0"/>
                <w:bCs w:val="0"/>
                <w:sz w:val="24"/>
                <w:szCs w:val="24"/>
                <w:lang w:val="en-US" w:eastAsia="zh-CN"/>
              </w:rPr>
              <w:t>熵</w:t>
            </w:r>
            <w:r>
              <w:rPr>
                <w:rFonts w:hint="default" w:ascii="仿宋" w:hAnsi="仿宋" w:eastAsia="仿宋" w:cs="仿宋"/>
                <w:b w:val="0"/>
                <w:bCs w:val="0"/>
                <w:sz w:val="24"/>
                <w:szCs w:val="24"/>
                <w:lang w:val="en-US" w:eastAsia="zh-CN"/>
              </w:rPr>
              <w:t>模型、逻辑回归</w:t>
            </w:r>
            <w:r>
              <w:rPr>
                <w:rFonts w:hint="eastAsia" w:ascii="仿宋" w:hAnsi="仿宋" w:eastAsia="仿宋" w:cs="仿宋"/>
                <w:b w:val="0"/>
                <w:bCs w:val="0"/>
                <w:sz w:val="24"/>
                <w:szCs w:val="24"/>
                <w:lang w:val="en-US" w:eastAsia="zh-CN"/>
              </w:rPr>
              <w:t>、</w:t>
            </w:r>
            <w:r>
              <w:rPr>
                <w:rFonts w:hint="default" w:ascii="仿宋" w:hAnsi="仿宋" w:eastAsia="仿宋" w:cs="仿宋"/>
                <w:b w:val="0"/>
                <w:bCs w:val="0"/>
                <w:sz w:val="24"/>
                <w:szCs w:val="24"/>
                <w:lang w:val="en-US" w:eastAsia="zh-CN"/>
              </w:rPr>
              <w:t>多层感知器</w:t>
            </w:r>
            <w:r>
              <w:rPr>
                <w:rFonts w:hint="eastAsia" w:ascii="仿宋" w:hAnsi="仿宋" w:eastAsia="仿宋" w:cs="仿宋"/>
                <w:b w:val="0"/>
                <w:bCs w:val="0"/>
                <w:sz w:val="24"/>
                <w:szCs w:val="24"/>
                <w:lang w:val="en-US" w:eastAsia="zh-CN"/>
              </w:rPr>
              <w:t>、KNN</w:t>
            </w:r>
            <w:r>
              <w:rPr>
                <w:rFonts w:hint="default" w:ascii="仿宋" w:hAnsi="仿宋" w:eastAsia="仿宋" w:cs="仿宋"/>
                <w:b w:val="0"/>
                <w:bCs w:val="0"/>
                <w:sz w:val="24"/>
                <w:szCs w:val="24"/>
                <w:lang w:val="en-US" w:eastAsia="zh-CN"/>
              </w:rPr>
              <w:t>等。然而对于利用以上多种算法的恶意URLs检测方法都未能成功进入市场完成实际应用这一现象，其原因除了分类算法的不足外，还因未能发现广谱性的特征空间，目前基于特征提取的恶意 URLs 检测均依赖于人工规则的设计，但此类规则设计要求高，更</w:t>
            </w:r>
            <w:r>
              <w:rPr>
                <w:rFonts w:hint="eastAsia" w:ascii="仿宋" w:hAnsi="仿宋" w:eastAsia="仿宋" w:cs="仿宋"/>
                <w:b w:val="0"/>
                <w:bCs w:val="0"/>
                <w:sz w:val="24"/>
                <w:szCs w:val="24"/>
                <w:lang w:val="en-US" w:eastAsia="zh-CN"/>
              </w:rPr>
              <w:t>新</w:t>
            </w:r>
            <w:r>
              <w:rPr>
                <w:rFonts w:hint="default" w:ascii="仿宋" w:hAnsi="仿宋" w:eastAsia="仿宋" w:cs="仿宋"/>
                <w:b w:val="0"/>
                <w:bCs w:val="0"/>
                <w:sz w:val="24"/>
                <w:szCs w:val="24"/>
                <w:lang w:val="en-US" w:eastAsia="zh-CN"/>
              </w:rPr>
              <w:t>慢，无法实时适应多变的URLs 数据，新的特征提取方式也</w:t>
            </w:r>
            <w:r>
              <w:rPr>
                <w:rFonts w:hint="eastAsia" w:ascii="仿宋" w:hAnsi="仿宋" w:eastAsia="仿宋" w:cs="仿宋"/>
                <w:b w:val="0"/>
                <w:bCs w:val="0"/>
                <w:sz w:val="24"/>
                <w:szCs w:val="24"/>
                <w:lang w:val="en-US" w:eastAsia="zh-CN"/>
              </w:rPr>
              <w:t>有</w:t>
            </w:r>
            <w:r>
              <w:rPr>
                <w:rFonts w:hint="default" w:ascii="仿宋" w:hAnsi="仿宋" w:eastAsia="仿宋" w:cs="仿宋"/>
                <w:b w:val="0"/>
                <w:bCs w:val="0"/>
                <w:sz w:val="24"/>
                <w:szCs w:val="24"/>
                <w:lang w:val="en-US" w:eastAsia="zh-CN"/>
              </w:rPr>
              <w:t>待研究。</w:t>
            </w:r>
            <w:r>
              <w:rPr>
                <w:rFonts w:hint="eastAsia" w:ascii="仿宋" w:hAnsi="仿宋" w:eastAsia="仿宋" w:cs="仿宋"/>
                <w:b w:val="0"/>
                <w:bCs w:val="0"/>
                <w:sz w:val="24"/>
                <w:szCs w:val="24"/>
                <w:lang w:val="en-US" w:eastAsia="zh-CN"/>
              </w:rPr>
              <w:t>所以在此基础上，我们大胆猜想，能不能通过运用GlobalPointer去做分类识别算法，来实时适应多变的URLs数据，以提高精度。</w:t>
            </w:r>
          </w:p>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2、运用GlobalPointer做分类识别算法，提高精度，减少人力物力</w:t>
            </w:r>
          </w:p>
          <w:p>
            <w:pPr>
              <w:numPr>
                <w:ilvl w:val="0"/>
                <w:numId w:val="0"/>
              </w:numPr>
              <w:tabs>
                <w:tab w:val="left" w:pos="792"/>
              </w:tabs>
              <w:snapToGrid w:val="0"/>
              <w:spacing w:beforeLines="50" w:afterLines="50" w:line="240" w:lineRule="auto"/>
              <w:ind w:leftChars="0" w:firstLine="480" w:firstLineChars="200"/>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对于涉诈、恶意网址检测方面，较为流行的是直接维护一个黑名单，当下次浏览器在访问某个网址的时候，如果该域名已经存在于blacklist中，那么直接阻止访问或弹出警告提醒即可，这种方式最大的一个缺点在于不能及时更新，同时抗干扰能力也比较差，如果人家改了一个域名、或者域名是算法自动生成的，那这种方法就失效了。基于黑名单及人工规则的检测方法需要基于专家设计特征提取规则，需要深层的专家知识，消耗大量人工，因此高质量人工提取规则的设计越来越困难，特征的提取与更新时效性也越来越差，使得越来越多新兴涉诈网址有机可乘。</w:t>
            </w:r>
          </w:p>
          <w:p>
            <w:pPr>
              <w:widowControl w:val="0"/>
              <w:numPr>
                <w:ilvl w:val="0"/>
                <w:numId w:val="0"/>
              </w:numPr>
              <w:tabs>
                <w:tab w:val="left" w:pos="792"/>
              </w:tabs>
              <w:snapToGrid w:val="0"/>
              <w:spacing w:beforeLines="50" w:afterLines="50" w:line="240" w:lineRule="auto"/>
              <w:ind w:firstLine="480" w:firstLineChars="200"/>
              <w:jc w:val="both"/>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为了改善以上不足，我们基于机器学习提出了一种更为新颖的GlobalPointer，采取了全局归一化的思路来进行命名实体识别（NER），可以无差别地识别嵌套实体和非嵌套实体，在非嵌套（Flat NER）的情形下它能取得媲美CRF的效果，而在嵌套（Nested NER）情形它也有不错的效果。还有，在理论上，GlobalPointer的设计思想就比CRF更合理；而在实践上，它训练的时候不需要像CRF那样递归计算分母，预测的时候也不需要动态规划，是完全并行的，理想情况下时间复杂度是O(1)！</w:t>
            </w:r>
          </w:p>
          <w:p>
            <w:pPr>
              <w:widowControl w:val="0"/>
              <w:numPr>
                <w:ilvl w:val="0"/>
                <w:numId w:val="0"/>
              </w:numPr>
              <w:tabs>
                <w:tab w:val="left" w:pos="792"/>
              </w:tabs>
              <w:snapToGrid w:val="0"/>
              <w:spacing w:beforeLines="50" w:afterLines="50" w:line="240" w:lineRule="auto"/>
              <w:jc w:val="both"/>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 xml:space="preserve">         </w:t>
            </w:r>
            <w:r>
              <w:rPr>
                <w:rFonts w:hint="default" w:ascii="仿宋" w:hAnsi="仿宋" w:eastAsia="仿宋" w:cs="仿宋"/>
                <w:b w:val="0"/>
                <w:bCs w:val="0"/>
                <w:sz w:val="24"/>
                <w:szCs w:val="24"/>
                <w:lang w:val="en-US" w:eastAsia="zh-CN"/>
              </w:rPr>
              <w:drawing>
                <wp:inline distT="0" distB="0" distL="114300" distR="114300">
                  <wp:extent cx="4340860" cy="1505585"/>
                  <wp:effectExtent l="0" t="0" r="2540" b="3175"/>
                  <wp:docPr id="8" name="图片 8" descr="2377306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377306125"/>
                          <pic:cNvPicPr>
                            <a:picLocks noChangeAspect="1"/>
                          </pic:cNvPicPr>
                        </pic:nvPicPr>
                        <pic:blipFill>
                          <a:blip r:embed="rId13"/>
                          <a:stretch>
                            <a:fillRect/>
                          </a:stretch>
                        </pic:blipFill>
                        <pic:spPr>
                          <a:xfrm>
                            <a:off x="0" y="0"/>
                            <a:ext cx="4340860" cy="1505585"/>
                          </a:xfrm>
                          <a:prstGeom prst="rect">
                            <a:avLst/>
                          </a:prstGeom>
                        </pic:spPr>
                      </pic:pic>
                    </a:graphicData>
                  </a:graphic>
                </wp:inline>
              </w:drawing>
            </w:r>
          </w:p>
          <w:p>
            <w:pPr>
              <w:widowControl w:val="0"/>
              <w:numPr>
                <w:ilvl w:val="0"/>
                <w:numId w:val="0"/>
              </w:numPr>
              <w:tabs>
                <w:tab w:val="left" w:pos="792"/>
              </w:tabs>
              <w:snapToGrid w:val="0"/>
              <w:spacing w:beforeLines="50" w:afterLines="50" w:line="240" w:lineRule="auto"/>
              <w:jc w:val="center"/>
              <w:rPr>
                <w:rFonts w:hint="default"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图1</w:t>
            </w:r>
          </w:p>
          <w:p>
            <w:pPr>
              <w:rPr>
                <w:sz w:val="24"/>
                <w:szCs w:val="24"/>
              </w:rPr>
            </w:pPr>
            <w:r>
              <w:rPr>
                <w:rFonts w:hint="eastAsia" w:ascii="仿宋" w:hAnsi="仿宋" w:eastAsia="仿宋" w:cs="仿宋"/>
                <w:b w:val="0"/>
                <w:bCs w:val="0"/>
                <w:sz w:val="24"/>
                <w:szCs w:val="24"/>
                <w:lang w:val="en-US" w:eastAsia="zh-CN"/>
              </w:rPr>
              <w:t>上图（图1）为GlobalPointer多头识别嵌套实体示意图。具体来说，假设要识别文本序列长度为n，简单起见先假定只有一种实体要识别，并且假定每个待识别实体是该序列的一个连续片段，长度不限，并且可以相互嵌套（两个实体之间有交集），那么该序列有多少个“候选实体”呢？不难得出，答案是n(n+1)/2个，即长度为n的序列有n(n+1)/2个不同的连续子序列，这些子序列包含了所有可能的实体，而我们要做的就是从这n(n+1)/2个“候选实体”里边挑出真正的实体，其实就是一个“n(n+1)/2选k”的多标签分类问题。如果有m种实体类型需要识别，那么就做成m个“n(n+1)/2选k”的多标签分类问题。这就是GlobalPointer的基本思想，以实体为基本单位进行判别，正如图1所示。</w:t>
            </w:r>
          </w:p>
          <w:p>
            <w:pPr>
              <w:numPr>
                <w:ilvl w:val="0"/>
                <w:numId w:val="0"/>
              </w:numPr>
              <w:tabs>
                <w:tab w:val="left" w:pos="792"/>
              </w:tabs>
              <w:snapToGrid w:val="0"/>
              <w:spacing w:beforeLines="50" w:afterLines="50" w:line="240" w:lineRule="auto"/>
              <w:ind w:leftChars="0" w:firstLine="480" w:firstLineChars="200"/>
              <w:rPr>
                <w:rFonts w:hint="eastAsia" w:ascii="仿宋" w:hAnsi="仿宋" w:eastAsia="仿宋" w:cs="仿宋"/>
                <w:b w:val="0"/>
                <w:b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8720" w:type="dxa"/>
            <w:vAlign w:val="top"/>
          </w:tcPr>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rPr>
            </w:pPr>
            <w:r>
              <w:rPr>
                <w:rFonts w:hint="eastAsia" w:ascii="仿宋" w:hAnsi="仿宋" w:eastAsia="仿宋" w:cs="仿宋"/>
                <w:b w:val="0"/>
                <w:bCs w:val="0"/>
                <w:sz w:val="24"/>
                <w:szCs w:val="24"/>
              </w:rPr>
              <w:t>（五）技术路线、拟解决的问题及预期成果</w:t>
            </w:r>
          </w:p>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技术路线：1.通过文献查阅法对</w:t>
            </w:r>
            <w:r>
              <w:rPr>
                <w:rFonts w:hint="eastAsia" w:ascii="仿宋" w:hAnsi="仿宋" w:eastAsia="仿宋" w:cs="仿宋"/>
                <w:sz w:val="24"/>
                <w:szCs w:val="24"/>
                <w:lang w:val="en-US" w:eastAsia="zh-CN"/>
              </w:rPr>
              <w:t>网络诈骗</w:t>
            </w:r>
            <w:r>
              <w:rPr>
                <w:rFonts w:hint="eastAsia" w:ascii="仿宋" w:hAnsi="仿宋" w:eastAsia="仿宋" w:cs="仿宋"/>
                <w:sz w:val="24"/>
                <w:szCs w:val="24"/>
              </w:rPr>
              <w:t>的</w:t>
            </w:r>
            <w:r>
              <w:rPr>
                <w:rFonts w:hint="eastAsia" w:ascii="仿宋" w:hAnsi="仿宋" w:eastAsia="仿宋" w:cs="仿宋"/>
                <w:sz w:val="24"/>
                <w:szCs w:val="24"/>
                <w:lang w:val="en-US" w:eastAsia="zh-CN"/>
              </w:rPr>
              <w:t>案例</w:t>
            </w:r>
            <w:r>
              <w:rPr>
                <w:rFonts w:hint="eastAsia" w:ascii="仿宋" w:hAnsi="仿宋" w:eastAsia="仿宋" w:cs="仿宋"/>
                <w:sz w:val="24"/>
                <w:szCs w:val="24"/>
              </w:rPr>
              <w:t>信息进行分析整理，对国</w:t>
            </w:r>
            <w:r>
              <w:rPr>
                <w:rFonts w:hint="eastAsia" w:ascii="仿宋" w:hAnsi="仿宋" w:eastAsia="仿宋" w:cs="仿宋"/>
                <w:sz w:val="24"/>
                <w:szCs w:val="24"/>
                <w:lang w:val="en-US" w:eastAsia="zh-CN"/>
              </w:rPr>
              <w:t>内外诈骗网址手段</w:t>
            </w:r>
            <w:r>
              <w:rPr>
                <w:rFonts w:hint="eastAsia" w:ascii="仿宋" w:hAnsi="仿宋" w:eastAsia="仿宋" w:cs="仿宋"/>
                <w:sz w:val="24"/>
                <w:szCs w:val="24"/>
              </w:rPr>
              <w:t>进行初步的了解。</w:t>
            </w:r>
          </w:p>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 xml:space="preserve">          2.通过问卷调查法，针对所做的项目以电子档纸质档结合的形式，就是否有必要</w:t>
            </w:r>
            <w:r>
              <w:rPr>
                <w:rFonts w:hint="eastAsia" w:ascii="仿宋" w:hAnsi="仿宋" w:eastAsia="仿宋" w:cs="仿宋"/>
                <w:sz w:val="24"/>
                <w:szCs w:val="24"/>
                <w:lang w:val="en-US" w:eastAsia="zh-CN"/>
              </w:rPr>
              <w:t>使用机器学习的方式对涉诈网址进行识别分类</w:t>
            </w:r>
            <w:r>
              <w:rPr>
                <w:rFonts w:hint="eastAsia" w:ascii="仿宋" w:hAnsi="仿宋" w:eastAsia="仿宋" w:cs="仿宋"/>
                <w:sz w:val="24"/>
                <w:szCs w:val="24"/>
              </w:rPr>
              <w:t>对大众进行问卷调查，然后回收整理，统计和研究。</w:t>
            </w:r>
          </w:p>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 xml:space="preserve">          3.通过实地调查研究，切实了解</w:t>
            </w:r>
            <w:r>
              <w:rPr>
                <w:rFonts w:hint="eastAsia" w:ascii="仿宋" w:hAnsi="仿宋" w:eastAsia="仿宋" w:cs="仿宋"/>
                <w:sz w:val="24"/>
                <w:szCs w:val="24"/>
                <w:lang w:val="en-US" w:eastAsia="zh-CN"/>
              </w:rPr>
              <w:t>是否有必要使用机器学习的方式对涉诈网址进行识别分类达到防诈效果</w:t>
            </w:r>
            <w:r>
              <w:rPr>
                <w:rFonts w:hint="eastAsia" w:ascii="仿宋" w:hAnsi="仿宋" w:eastAsia="仿宋" w:cs="仿宋"/>
                <w:sz w:val="24"/>
                <w:szCs w:val="24"/>
              </w:rPr>
              <w:t>，并获得分析调研数据，得出切实有保障的结论。</w:t>
            </w:r>
          </w:p>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拟解决的问题：</w:t>
            </w:r>
            <w:r>
              <w:rPr>
                <w:rFonts w:hint="eastAsia" w:ascii="仿宋" w:hAnsi="仿宋" w:eastAsia="仿宋" w:cs="仿宋"/>
                <w:sz w:val="24"/>
                <w:szCs w:val="24"/>
                <w:lang w:val="en-US" w:eastAsia="zh-CN"/>
              </w:rPr>
              <w:t>利用机器学习</w:t>
            </w:r>
            <w:r>
              <w:rPr>
                <w:rFonts w:hint="eastAsia" w:ascii="仿宋" w:hAnsi="仿宋" w:eastAsia="仿宋" w:cs="仿宋"/>
                <w:sz w:val="24"/>
                <w:szCs w:val="24"/>
              </w:rPr>
              <w:t>解决</w:t>
            </w:r>
            <w:r>
              <w:rPr>
                <w:rFonts w:hint="eastAsia" w:ascii="仿宋" w:hAnsi="仿宋" w:eastAsia="仿宋" w:cs="仿宋"/>
                <w:sz w:val="24"/>
                <w:szCs w:val="24"/>
                <w:lang w:val="en-US" w:eastAsia="zh-CN"/>
              </w:rPr>
              <w:t>涉诈网址的识别分类问题</w:t>
            </w:r>
            <w:r>
              <w:rPr>
                <w:rFonts w:hint="eastAsia" w:ascii="仿宋" w:hAnsi="仿宋" w:eastAsia="仿宋" w:cs="仿宋"/>
                <w:sz w:val="24"/>
                <w:szCs w:val="24"/>
              </w:rPr>
              <w:t>。</w:t>
            </w:r>
          </w:p>
          <w:p>
            <w:pPr>
              <w:tabs>
                <w:tab w:val="left" w:pos="792"/>
              </w:tabs>
              <w:snapToGrid w:val="0"/>
              <w:spacing w:before="156" w:beforeLines="50" w:after="156" w:afterLines="50"/>
              <w:rPr>
                <w:rFonts w:hint="eastAsia" w:ascii="仿宋" w:hAnsi="仿宋" w:eastAsia="仿宋" w:cs="仿宋"/>
                <w:b w:val="0"/>
                <w:bCs w:val="0"/>
                <w:sz w:val="24"/>
                <w:szCs w:val="24"/>
              </w:rPr>
            </w:pPr>
            <w:r>
              <w:rPr>
                <w:rFonts w:hint="eastAsia" w:ascii="仿宋" w:hAnsi="仿宋" w:eastAsia="仿宋" w:cs="仿宋"/>
                <w:sz w:val="24"/>
                <w:szCs w:val="24"/>
              </w:rPr>
              <w:t>预期成果：1.对已有成果的技术发表相关论文。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8720" w:type="dxa"/>
            <w:vAlign w:val="top"/>
          </w:tcPr>
          <w:p>
            <w:pPr>
              <w:numPr>
                <w:ilvl w:val="0"/>
                <w:numId w:val="6"/>
              </w:numPr>
              <w:tabs>
                <w:tab w:val="left" w:pos="792"/>
              </w:tabs>
              <w:snapToGrid w:val="0"/>
              <w:spacing w:beforeLines="50" w:afterLines="50" w:line="240" w:lineRule="auto"/>
              <w:ind w:leftChars="0"/>
              <w:rPr>
                <w:rFonts w:hint="eastAsia" w:ascii="仿宋" w:hAnsi="仿宋" w:eastAsia="仿宋" w:cs="仿宋"/>
                <w:b w:val="0"/>
                <w:bCs w:val="0"/>
                <w:sz w:val="24"/>
                <w:szCs w:val="24"/>
              </w:rPr>
            </w:pPr>
            <w:r>
              <w:rPr>
                <w:rFonts w:hint="eastAsia" w:ascii="仿宋" w:hAnsi="仿宋" w:eastAsia="仿宋" w:cs="仿宋"/>
                <w:b w:val="0"/>
                <w:bCs w:val="0"/>
                <w:sz w:val="24"/>
                <w:szCs w:val="24"/>
              </w:rPr>
              <w:t>项目研究进度安排</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9"/>
              <w:gridCol w:w="2830"/>
              <w:gridCol w:w="2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第一阶段</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2</w:t>
                  </w:r>
                  <w:r>
                    <w:rPr>
                      <w:rFonts w:ascii="仿宋" w:hAnsi="仿宋" w:eastAsia="仿宋" w:cs="仿宋"/>
                      <w:sz w:val="24"/>
                      <w:szCs w:val="24"/>
                    </w:rPr>
                    <w:t>02</w:t>
                  </w:r>
                  <w:r>
                    <w:rPr>
                      <w:rFonts w:hint="eastAsia" w:ascii="仿宋" w:hAnsi="仿宋" w:eastAsia="仿宋" w:cs="仿宋"/>
                      <w:sz w:val="24"/>
                      <w:szCs w:val="24"/>
                      <w:lang w:val="en-US" w:eastAsia="zh-CN"/>
                    </w:rPr>
                    <w:t>3</w:t>
                  </w:r>
                  <w:r>
                    <w:rPr>
                      <w:rFonts w:hint="eastAsia" w:ascii="仿宋" w:hAnsi="仿宋" w:eastAsia="仿宋" w:cs="仿宋"/>
                      <w:sz w:val="24"/>
                      <w:szCs w:val="24"/>
                    </w:rPr>
                    <w:t>.</w:t>
                  </w:r>
                  <w:r>
                    <w:rPr>
                      <w:rFonts w:ascii="仿宋" w:hAnsi="仿宋" w:eastAsia="仿宋" w:cs="仿宋"/>
                      <w:sz w:val="24"/>
                      <w:szCs w:val="24"/>
                    </w:rPr>
                    <w:t>2-202</w:t>
                  </w:r>
                  <w:r>
                    <w:rPr>
                      <w:rFonts w:hint="eastAsia" w:ascii="仿宋" w:hAnsi="仿宋" w:eastAsia="仿宋" w:cs="仿宋"/>
                      <w:sz w:val="24"/>
                      <w:szCs w:val="24"/>
                      <w:lang w:val="en-US" w:eastAsia="zh-CN"/>
                    </w:rPr>
                    <w:t>3</w:t>
                  </w:r>
                  <w:r>
                    <w:rPr>
                      <w:rFonts w:ascii="仿宋" w:hAnsi="仿宋" w:eastAsia="仿宋" w:cs="仿宋"/>
                      <w:sz w:val="24"/>
                      <w:szCs w:val="24"/>
                    </w:rPr>
                    <w:t>.4</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通过中国知网查找文献研究如何解决</w:t>
                  </w:r>
                  <w:r>
                    <w:rPr>
                      <w:rFonts w:hint="eastAsia" w:ascii="仿宋" w:hAnsi="仿宋" w:eastAsia="仿宋" w:cs="仿宋"/>
                      <w:sz w:val="24"/>
                      <w:szCs w:val="24"/>
                      <w:lang w:val="en-US" w:eastAsia="zh-CN"/>
                    </w:rPr>
                    <w:t>涉诈网址识别分类问题</w:t>
                  </w:r>
                  <w:r>
                    <w:rPr>
                      <w:rFonts w:hint="eastAsia" w:ascii="仿宋" w:hAnsi="仿宋" w:eastAsia="仿宋" w:cs="仿宋"/>
                      <w:sz w:val="24"/>
                      <w:szCs w:val="24"/>
                    </w:rPr>
                    <w:t>——</w:t>
                  </w:r>
                  <w:r>
                    <w:rPr>
                      <w:rFonts w:hint="eastAsia" w:ascii="仿宋" w:hAnsi="仿宋" w:eastAsia="仿宋" w:cs="仿宋"/>
                      <w:sz w:val="24"/>
                      <w:szCs w:val="24"/>
                      <w:lang w:val="en-US" w:eastAsia="zh-CN"/>
                    </w:rPr>
                    <w:t>机器学习</w:t>
                  </w:r>
                  <w:r>
                    <w:rPr>
                      <w:rFonts w:hint="eastAsia" w:ascii="仿宋" w:hAnsi="仿宋" w:eastAsia="仿宋" w:cs="仿宋"/>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第二阶段</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2</w:t>
                  </w:r>
                  <w:r>
                    <w:rPr>
                      <w:rFonts w:ascii="仿宋" w:hAnsi="仿宋" w:eastAsia="仿宋" w:cs="仿宋"/>
                      <w:sz w:val="24"/>
                      <w:szCs w:val="24"/>
                    </w:rPr>
                    <w:t>02</w:t>
                  </w:r>
                  <w:r>
                    <w:rPr>
                      <w:rFonts w:hint="eastAsia" w:ascii="仿宋" w:hAnsi="仿宋" w:eastAsia="仿宋" w:cs="仿宋"/>
                      <w:sz w:val="24"/>
                      <w:szCs w:val="24"/>
                      <w:lang w:val="en-US" w:eastAsia="zh-CN"/>
                    </w:rPr>
                    <w:t>3</w:t>
                  </w:r>
                  <w:r>
                    <w:rPr>
                      <w:rFonts w:ascii="仿宋" w:hAnsi="仿宋" w:eastAsia="仿宋" w:cs="仿宋"/>
                      <w:sz w:val="24"/>
                      <w:szCs w:val="24"/>
                    </w:rPr>
                    <w:t>.3</w:t>
                  </w:r>
                  <w:r>
                    <w:rPr>
                      <w:rFonts w:hint="eastAsia" w:ascii="仿宋" w:hAnsi="仿宋" w:eastAsia="仿宋" w:cs="仿宋"/>
                      <w:sz w:val="24"/>
                      <w:szCs w:val="24"/>
                    </w:rPr>
                    <w:t>-</w:t>
                  </w:r>
                  <w:r>
                    <w:rPr>
                      <w:rFonts w:ascii="仿宋" w:hAnsi="仿宋" w:eastAsia="仿宋" w:cs="仿宋"/>
                      <w:sz w:val="24"/>
                      <w:szCs w:val="24"/>
                    </w:rPr>
                    <w:t>202</w:t>
                  </w:r>
                  <w:r>
                    <w:rPr>
                      <w:rFonts w:hint="eastAsia" w:ascii="仿宋" w:hAnsi="仿宋" w:eastAsia="仿宋" w:cs="仿宋"/>
                      <w:sz w:val="24"/>
                      <w:szCs w:val="24"/>
                      <w:lang w:val="en-US" w:eastAsia="zh-CN"/>
                    </w:rPr>
                    <w:t>3</w:t>
                  </w:r>
                  <w:r>
                    <w:rPr>
                      <w:rFonts w:ascii="仿宋" w:hAnsi="仿宋" w:eastAsia="仿宋" w:cs="仿宋"/>
                      <w:sz w:val="24"/>
                      <w:szCs w:val="24"/>
                    </w:rPr>
                    <w:t>.5</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利用珠海科技学院校内</w:t>
                  </w:r>
                  <w:r>
                    <w:rPr>
                      <w:rFonts w:hint="eastAsia" w:ascii="仿宋" w:hAnsi="仿宋" w:eastAsia="仿宋" w:cs="仿宋"/>
                      <w:sz w:val="24"/>
                      <w:szCs w:val="24"/>
                      <w:lang w:val="en-US" w:eastAsia="zh-CN"/>
                    </w:rPr>
                    <w:t>阿里云大数据实验室</w:t>
                  </w:r>
                  <w:r>
                    <w:rPr>
                      <w:rFonts w:hint="eastAsia" w:ascii="仿宋" w:hAnsi="仿宋" w:eastAsia="仿宋" w:cs="仿宋"/>
                      <w:sz w:val="24"/>
                      <w:szCs w:val="24"/>
                    </w:rPr>
                    <w:t>所提供的资源，构思出</w:t>
                  </w:r>
                  <w:r>
                    <w:rPr>
                      <w:rFonts w:hint="eastAsia" w:ascii="仿宋" w:hAnsi="仿宋" w:eastAsia="仿宋" w:cs="仿宋"/>
                      <w:sz w:val="24"/>
                      <w:szCs w:val="24"/>
                      <w:lang w:val="en-US" w:eastAsia="zh-CN"/>
                    </w:rPr>
                    <w:t>机器学习对涉诈网址识别分类的解决路线</w:t>
                  </w:r>
                  <w:r>
                    <w:rPr>
                      <w:rFonts w:hint="eastAsia" w:ascii="仿宋" w:hAnsi="仿宋" w:eastAsia="仿宋" w:cs="仿宋"/>
                      <w:sz w:val="24"/>
                      <w:szCs w:val="24"/>
                    </w:rPr>
                    <w:t>。利用校内实验室资源，研发</w:t>
                  </w:r>
                  <w:r>
                    <w:rPr>
                      <w:rFonts w:hint="eastAsia" w:ascii="仿宋" w:hAnsi="仿宋" w:eastAsia="仿宋" w:cs="仿宋"/>
                      <w:sz w:val="24"/>
                      <w:szCs w:val="24"/>
                      <w:lang w:val="en-US" w:eastAsia="zh-CN"/>
                    </w:rPr>
                    <w:t>算法模型</w:t>
                  </w:r>
                  <w:r>
                    <w:rPr>
                      <w:rFonts w:hint="eastAsia" w:ascii="仿宋" w:hAnsi="仿宋" w:eastAsia="仿宋" w:cs="仿宋"/>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第三阶段</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2</w:t>
                  </w:r>
                  <w:r>
                    <w:rPr>
                      <w:rFonts w:ascii="仿宋" w:hAnsi="仿宋" w:eastAsia="仿宋" w:cs="仿宋"/>
                      <w:sz w:val="24"/>
                      <w:szCs w:val="24"/>
                    </w:rPr>
                    <w:t>02</w:t>
                  </w:r>
                  <w:r>
                    <w:rPr>
                      <w:rFonts w:hint="eastAsia" w:ascii="仿宋" w:hAnsi="仿宋" w:eastAsia="仿宋" w:cs="仿宋"/>
                      <w:sz w:val="24"/>
                      <w:szCs w:val="24"/>
                      <w:lang w:val="en-US" w:eastAsia="zh-CN"/>
                    </w:rPr>
                    <w:t>3</w:t>
                  </w:r>
                  <w:r>
                    <w:rPr>
                      <w:rFonts w:ascii="仿宋" w:hAnsi="仿宋" w:eastAsia="仿宋" w:cs="仿宋"/>
                      <w:sz w:val="24"/>
                      <w:szCs w:val="24"/>
                    </w:rPr>
                    <w:t>.4</w:t>
                  </w:r>
                  <w:r>
                    <w:rPr>
                      <w:rFonts w:hint="eastAsia" w:ascii="仿宋" w:hAnsi="仿宋" w:eastAsia="仿宋" w:cs="仿宋"/>
                      <w:sz w:val="24"/>
                      <w:szCs w:val="24"/>
                    </w:rPr>
                    <w:t>-</w:t>
                  </w:r>
                  <w:r>
                    <w:rPr>
                      <w:rFonts w:ascii="仿宋" w:hAnsi="仿宋" w:eastAsia="仿宋" w:cs="仿宋"/>
                      <w:sz w:val="24"/>
                      <w:szCs w:val="24"/>
                    </w:rPr>
                    <w:t>202</w:t>
                  </w:r>
                  <w:r>
                    <w:rPr>
                      <w:rFonts w:hint="eastAsia" w:ascii="仿宋" w:hAnsi="仿宋" w:eastAsia="仿宋" w:cs="仿宋"/>
                      <w:sz w:val="24"/>
                      <w:szCs w:val="24"/>
                      <w:lang w:val="en-US" w:eastAsia="zh-CN"/>
                    </w:rPr>
                    <w:t>3</w:t>
                  </w:r>
                  <w:r>
                    <w:rPr>
                      <w:rFonts w:ascii="仿宋" w:hAnsi="仿宋" w:eastAsia="仿宋" w:cs="仿宋"/>
                      <w:sz w:val="24"/>
                      <w:szCs w:val="24"/>
                    </w:rPr>
                    <w:t>.6</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深入讨论我方团队项目系统细节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第四阶段</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2</w:t>
                  </w:r>
                  <w:r>
                    <w:rPr>
                      <w:rFonts w:ascii="仿宋" w:hAnsi="仿宋" w:eastAsia="仿宋" w:cs="仿宋"/>
                      <w:sz w:val="24"/>
                      <w:szCs w:val="24"/>
                    </w:rPr>
                    <w:t>02</w:t>
                  </w:r>
                  <w:r>
                    <w:rPr>
                      <w:rFonts w:hint="eastAsia" w:ascii="仿宋" w:hAnsi="仿宋" w:eastAsia="仿宋" w:cs="仿宋"/>
                      <w:sz w:val="24"/>
                      <w:szCs w:val="24"/>
                      <w:lang w:val="en-US" w:eastAsia="zh-CN"/>
                    </w:rPr>
                    <w:t>3</w:t>
                  </w:r>
                  <w:r>
                    <w:rPr>
                      <w:rFonts w:ascii="仿宋" w:hAnsi="仿宋" w:eastAsia="仿宋" w:cs="仿宋"/>
                      <w:sz w:val="24"/>
                      <w:szCs w:val="24"/>
                    </w:rPr>
                    <w:t>.6-202</w:t>
                  </w:r>
                  <w:r>
                    <w:rPr>
                      <w:rFonts w:hint="eastAsia" w:ascii="仿宋" w:hAnsi="仿宋" w:eastAsia="仿宋" w:cs="仿宋"/>
                      <w:sz w:val="24"/>
                      <w:szCs w:val="24"/>
                      <w:lang w:val="en-US" w:eastAsia="zh-CN"/>
                    </w:rPr>
                    <w:t>3</w:t>
                  </w:r>
                  <w:r>
                    <w:rPr>
                      <w:rFonts w:ascii="仿宋" w:hAnsi="仿宋" w:eastAsia="仿宋" w:cs="仿宋"/>
                      <w:sz w:val="24"/>
                      <w:szCs w:val="24"/>
                    </w:rPr>
                    <w:t>.9</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团队成员经过与指导老师的探讨，确定系统所使用的算法。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第五阶段</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2</w:t>
                  </w:r>
                  <w:r>
                    <w:rPr>
                      <w:rFonts w:ascii="仿宋" w:hAnsi="仿宋" w:eastAsia="仿宋" w:cs="仿宋"/>
                      <w:sz w:val="24"/>
                      <w:szCs w:val="24"/>
                    </w:rPr>
                    <w:t>02</w:t>
                  </w:r>
                  <w:r>
                    <w:rPr>
                      <w:rFonts w:hint="eastAsia" w:ascii="仿宋" w:hAnsi="仿宋" w:eastAsia="仿宋" w:cs="仿宋"/>
                      <w:sz w:val="24"/>
                      <w:szCs w:val="24"/>
                      <w:lang w:val="en-US" w:eastAsia="zh-CN"/>
                    </w:rPr>
                    <w:t>3</w:t>
                  </w:r>
                  <w:r>
                    <w:rPr>
                      <w:rFonts w:ascii="仿宋" w:hAnsi="仿宋" w:eastAsia="仿宋" w:cs="仿宋"/>
                      <w:sz w:val="24"/>
                      <w:szCs w:val="24"/>
                    </w:rPr>
                    <w:t>.10</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准备材料拉赞助，创建公众号运营。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第六阶段</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2</w:t>
                  </w:r>
                  <w:r>
                    <w:rPr>
                      <w:rFonts w:ascii="仿宋" w:hAnsi="仿宋" w:eastAsia="仿宋" w:cs="仿宋"/>
                      <w:sz w:val="24"/>
                      <w:szCs w:val="24"/>
                    </w:rPr>
                    <w:t>02</w:t>
                  </w:r>
                  <w:r>
                    <w:rPr>
                      <w:rFonts w:hint="eastAsia" w:ascii="仿宋" w:hAnsi="仿宋" w:eastAsia="仿宋" w:cs="仿宋"/>
                      <w:sz w:val="24"/>
                      <w:szCs w:val="24"/>
                      <w:lang w:val="en-US" w:eastAsia="zh-CN"/>
                    </w:rPr>
                    <w:t>3</w:t>
                  </w:r>
                  <w:r>
                    <w:rPr>
                      <w:rFonts w:ascii="仿宋" w:hAnsi="仿宋" w:eastAsia="仿宋" w:cs="仿宋"/>
                      <w:sz w:val="24"/>
                      <w:szCs w:val="24"/>
                    </w:rPr>
                    <w:t>.6-202</w:t>
                  </w:r>
                  <w:r>
                    <w:rPr>
                      <w:rFonts w:hint="eastAsia" w:ascii="仿宋" w:hAnsi="仿宋" w:eastAsia="仿宋" w:cs="仿宋"/>
                      <w:sz w:val="24"/>
                      <w:szCs w:val="24"/>
                      <w:lang w:val="en-US" w:eastAsia="zh-CN"/>
                    </w:rPr>
                    <w:t>4</w:t>
                  </w:r>
                  <w:r>
                    <w:rPr>
                      <w:rFonts w:ascii="仿宋" w:hAnsi="仿宋" w:eastAsia="仿宋" w:cs="仿宋"/>
                      <w:sz w:val="24"/>
                      <w:szCs w:val="24"/>
                    </w:rPr>
                    <w:t>.2</w:t>
                  </w:r>
                </w:p>
              </w:tc>
              <w:tc>
                <w:tcPr>
                  <w:tcW w:w="2830" w:type="dxa"/>
                </w:tcPr>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继续完善项目系统，并预计与公司合作。</w:t>
                  </w:r>
                </w:p>
              </w:tc>
            </w:tr>
          </w:tbl>
          <w:p>
            <w:pPr>
              <w:numPr>
                <w:ilvl w:val="0"/>
                <w:numId w:val="0"/>
              </w:numPr>
              <w:tabs>
                <w:tab w:val="left" w:pos="792"/>
              </w:tabs>
              <w:snapToGrid w:val="0"/>
              <w:spacing w:beforeLines="50" w:afterLines="50" w:line="240" w:lineRule="auto"/>
              <w:rPr>
                <w:rFonts w:hint="eastAsia" w:ascii="仿宋" w:hAnsi="仿宋" w:eastAsia="仿宋" w:cs="仿宋"/>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8720" w:type="dxa"/>
            <w:vAlign w:val="top"/>
          </w:tcPr>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rPr>
              <w:t>（七）已有基础</w:t>
            </w:r>
            <w:r>
              <w:rPr>
                <w:rFonts w:hint="eastAsia" w:ascii="仿宋" w:hAnsi="仿宋" w:eastAsia="仿宋" w:cs="仿宋"/>
                <w:b w:val="0"/>
                <w:bCs w:val="0"/>
                <w:sz w:val="24"/>
                <w:szCs w:val="24"/>
                <w:lang w:val="en-US" w:eastAsia="zh-CN"/>
              </w:rPr>
              <w:t>：</w:t>
            </w:r>
            <w:r>
              <w:rPr>
                <w:rFonts w:hint="eastAsia" w:ascii="仿宋" w:hAnsi="仿宋" w:eastAsia="仿宋" w:cs="仿宋"/>
                <w:b w:val="0"/>
                <w:bCs w:val="0"/>
                <w:sz w:val="24"/>
                <w:szCs w:val="24"/>
              </w:rPr>
              <w:t>与本项目有关的研究积累和已取得的成绩</w:t>
            </w:r>
          </w:p>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1.已获珠海科技学院“数聚珠科，智领未来”人工智能技术创新大赛二等奖</w:t>
            </w:r>
          </w:p>
          <w:p>
            <w:pPr>
              <w:numPr>
                <w:ilvl w:val="0"/>
                <w:numId w:val="0"/>
              </w:numPr>
              <w:tabs>
                <w:tab w:val="left" w:pos="792"/>
              </w:tabs>
              <w:snapToGrid w:val="0"/>
              <w:spacing w:beforeLines="50" w:afterLines="50" w:line="240" w:lineRule="auto"/>
              <w:ind w:leftChars="0"/>
              <w:rPr>
                <w:rFonts w:hint="default" w:ascii="仿宋" w:hAnsi="仿宋" w:eastAsia="仿宋" w:cs="仿宋"/>
                <w:b w:val="0"/>
                <w:bCs w:val="0"/>
                <w:sz w:val="24"/>
                <w:szCs w:val="24"/>
                <w:lang w:val="en-US" w:eastAsia="zh-CN"/>
              </w:rPr>
            </w:pPr>
            <w:r>
              <w:rPr>
                <w:rFonts w:hint="default" w:ascii="仿宋" w:hAnsi="仿宋" w:eastAsia="仿宋" w:cs="仿宋"/>
                <w:b w:val="0"/>
                <w:bCs w:val="0"/>
                <w:sz w:val="24"/>
                <w:szCs w:val="24"/>
                <w:lang w:val="en-US" w:eastAsia="zh-CN"/>
              </w:rPr>
              <w:drawing>
                <wp:inline distT="0" distB="0" distL="114300" distR="114300">
                  <wp:extent cx="3369945" cy="2350135"/>
                  <wp:effectExtent l="9525" t="9525" r="11430" b="15240"/>
                  <wp:docPr id="9" name="图片 9" descr="15334a5db6ffb327c6139210edcf5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334a5db6ffb327c6139210edcf5c6"/>
                          <pic:cNvPicPr>
                            <a:picLocks noChangeAspect="1"/>
                          </pic:cNvPicPr>
                        </pic:nvPicPr>
                        <pic:blipFill>
                          <a:blip r:embed="rId14"/>
                          <a:stretch>
                            <a:fillRect/>
                          </a:stretch>
                        </pic:blipFill>
                        <pic:spPr>
                          <a:xfrm>
                            <a:off x="0" y="0"/>
                            <a:ext cx="3369945" cy="2350135"/>
                          </a:xfrm>
                          <a:prstGeom prst="rect">
                            <a:avLst/>
                          </a:prstGeom>
                          <a:ln>
                            <a:solidFill>
                              <a:schemeClr val="tx1"/>
                            </a:solid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8720" w:type="dxa"/>
            <w:vAlign w:val="top"/>
          </w:tcPr>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rPr>
            </w:pPr>
            <w:r>
              <w:rPr>
                <w:rFonts w:hint="eastAsia" w:ascii="仿宋" w:hAnsi="仿宋" w:eastAsia="仿宋" w:cs="仿宋"/>
                <w:b w:val="0"/>
                <w:bCs w:val="0"/>
                <w:sz w:val="24"/>
                <w:szCs w:val="24"/>
              </w:rPr>
              <w:t>（</w:t>
            </w:r>
            <w:r>
              <w:rPr>
                <w:rFonts w:hint="eastAsia" w:ascii="仿宋" w:hAnsi="仿宋" w:eastAsia="仿宋" w:cs="仿宋"/>
                <w:b w:val="0"/>
                <w:bCs w:val="0"/>
                <w:sz w:val="24"/>
                <w:szCs w:val="24"/>
                <w:lang w:val="en-US" w:eastAsia="zh-CN"/>
              </w:rPr>
              <w:t>八</w:t>
            </w:r>
            <w:r>
              <w:rPr>
                <w:rFonts w:hint="eastAsia" w:ascii="仿宋" w:hAnsi="仿宋" w:eastAsia="仿宋" w:cs="仿宋"/>
                <w:b w:val="0"/>
                <w:bCs w:val="0"/>
                <w:sz w:val="24"/>
                <w:szCs w:val="24"/>
              </w:rPr>
              <w:t>）已有基础</w:t>
            </w:r>
            <w:r>
              <w:rPr>
                <w:rFonts w:hint="eastAsia" w:ascii="仿宋" w:hAnsi="仿宋" w:eastAsia="仿宋" w:cs="仿宋"/>
                <w:b w:val="0"/>
                <w:bCs w:val="0"/>
                <w:sz w:val="24"/>
                <w:szCs w:val="24"/>
                <w:lang w:val="en-US" w:eastAsia="zh-CN"/>
              </w:rPr>
              <w:t>：</w:t>
            </w:r>
            <w:r>
              <w:rPr>
                <w:rFonts w:hint="eastAsia" w:ascii="仿宋" w:hAnsi="仿宋" w:eastAsia="仿宋" w:cs="仿宋"/>
                <w:b w:val="0"/>
                <w:bCs w:val="0"/>
                <w:sz w:val="24"/>
                <w:szCs w:val="24"/>
              </w:rPr>
              <w:t>已具备的条件，尚缺少的条件及解决方法</w:t>
            </w:r>
          </w:p>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已具备的条件：基本技术已大概掌握，思路框架清晰。</w:t>
            </w:r>
          </w:p>
          <w:p>
            <w:pPr>
              <w:tabs>
                <w:tab w:val="left" w:pos="792"/>
              </w:tabs>
              <w:snapToGrid w:val="0"/>
              <w:spacing w:before="156" w:beforeLines="50" w:after="156" w:afterLines="50"/>
              <w:rPr>
                <w:rFonts w:ascii="仿宋" w:hAnsi="仿宋" w:eastAsia="仿宋" w:cs="仿宋"/>
                <w:sz w:val="24"/>
                <w:szCs w:val="24"/>
              </w:rPr>
            </w:pPr>
            <w:r>
              <w:rPr>
                <w:rFonts w:hint="eastAsia" w:ascii="仿宋" w:hAnsi="仿宋" w:eastAsia="仿宋" w:cs="仿宋"/>
                <w:sz w:val="24"/>
                <w:szCs w:val="24"/>
              </w:rPr>
              <w:t>尚缺少的条件：1.大学生创业，缺少资金。</w:t>
            </w:r>
          </w:p>
          <w:p>
            <w:pPr>
              <w:tabs>
                <w:tab w:val="left" w:pos="792"/>
              </w:tabs>
              <w:snapToGrid w:val="0"/>
              <w:spacing w:before="156" w:beforeLines="50" w:after="156" w:afterLines="50"/>
              <w:ind w:firstLine="1680" w:firstLineChars="700"/>
              <w:rPr>
                <w:rFonts w:ascii="仿宋" w:hAnsi="仿宋" w:eastAsia="仿宋" w:cs="仿宋"/>
                <w:sz w:val="24"/>
                <w:szCs w:val="24"/>
              </w:rPr>
            </w:pPr>
            <w:r>
              <w:rPr>
                <w:rFonts w:hint="eastAsia" w:ascii="仿宋" w:hAnsi="仿宋" w:eastAsia="仿宋" w:cs="仿宋"/>
                <w:sz w:val="24"/>
                <w:szCs w:val="24"/>
              </w:rPr>
              <w:t>2.</w:t>
            </w:r>
            <w:r>
              <w:rPr>
                <w:rFonts w:hint="eastAsia" w:ascii="仿宋" w:hAnsi="仿宋" w:eastAsia="仿宋" w:cs="仿宋"/>
                <w:sz w:val="24"/>
                <w:szCs w:val="24"/>
                <w:lang w:val="en-US" w:eastAsia="zh-CN"/>
              </w:rPr>
              <w:t>识别分类</w:t>
            </w:r>
            <w:r>
              <w:rPr>
                <w:rFonts w:hint="eastAsia" w:ascii="仿宋" w:hAnsi="仿宋" w:eastAsia="仿宋" w:cs="仿宋"/>
                <w:sz w:val="24"/>
                <w:szCs w:val="24"/>
              </w:rPr>
              <w:t>技术不够完善。</w:t>
            </w:r>
          </w:p>
          <w:p>
            <w:pPr>
              <w:tabs>
                <w:tab w:val="left" w:pos="792"/>
              </w:tabs>
              <w:snapToGrid w:val="0"/>
              <w:spacing w:before="156" w:beforeLines="50" w:after="156" w:afterLines="50"/>
              <w:ind w:firstLine="1680" w:firstLineChars="700"/>
              <w:rPr>
                <w:rFonts w:hint="default" w:ascii="仿宋" w:hAnsi="仿宋" w:eastAsia="仿宋" w:cs="仿宋"/>
                <w:sz w:val="24"/>
                <w:szCs w:val="24"/>
                <w:lang w:val="en-US" w:eastAsia="zh-CN"/>
              </w:rPr>
            </w:pPr>
            <w:r>
              <w:rPr>
                <w:rFonts w:hint="eastAsia" w:ascii="仿宋" w:hAnsi="仿宋" w:eastAsia="仿宋" w:cs="仿宋"/>
                <w:sz w:val="24"/>
                <w:szCs w:val="24"/>
              </w:rPr>
              <w:t>3</w:t>
            </w:r>
            <w:r>
              <w:rPr>
                <w:rFonts w:ascii="仿宋" w:hAnsi="仿宋" w:eastAsia="仿宋" w:cs="仿宋"/>
                <w:sz w:val="24"/>
                <w:szCs w:val="24"/>
              </w:rPr>
              <w:t>.</w:t>
            </w:r>
            <w:r>
              <w:rPr>
                <w:rFonts w:hint="eastAsia" w:ascii="仿宋" w:hAnsi="仿宋" w:eastAsia="仿宋" w:cs="仿宋"/>
                <w:sz w:val="24"/>
                <w:szCs w:val="24"/>
                <w:lang w:val="en-US" w:eastAsia="zh-CN"/>
              </w:rPr>
              <w:t>涉诈网站五花八门，种类繁多，难以面面俱到。</w:t>
            </w:r>
          </w:p>
          <w:p>
            <w:pPr>
              <w:tabs>
                <w:tab w:val="left" w:pos="792"/>
              </w:tabs>
              <w:snapToGrid w:val="0"/>
              <w:spacing w:before="156" w:beforeLines="50" w:after="156" w:afterLines="50"/>
              <w:ind w:left="1440" w:hanging="1440" w:hangingChars="600"/>
              <w:rPr>
                <w:rFonts w:ascii="仿宋" w:hAnsi="仿宋" w:eastAsia="仿宋" w:cs="仿宋"/>
                <w:sz w:val="24"/>
                <w:szCs w:val="24"/>
              </w:rPr>
            </w:pPr>
            <w:r>
              <w:rPr>
                <w:rFonts w:hint="eastAsia" w:ascii="仿宋" w:hAnsi="仿宋" w:eastAsia="仿宋" w:cs="仿宋"/>
                <w:sz w:val="24"/>
                <w:szCs w:val="24"/>
              </w:rPr>
              <w:t>解决方案：1.团队优势，积极寻找资源客户，向与该项目相关的公司申请投资，并与其保持联系。</w:t>
            </w:r>
          </w:p>
          <w:p>
            <w:pPr>
              <w:tabs>
                <w:tab w:val="left" w:pos="792"/>
              </w:tabs>
              <w:snapToGrid w:val="0"/>
              <w:spacing w:before="156" w:beforeLines="50" w:after="156" w:afterLines="50"/>
              <w:ind w:left="1440" w:hanging="1440" w:hangingChars="600"/>
              <w:rPr>
                <w:rFonts w:ascii="仿宋" w:hAnsi="仿宋" w:eastAsia="仿宋" w:cs="仿宋"/>
                <w:sz w:val="24"/>
                <w:szCs w:val="24"/>
              </w:rPr>
            </w:pPr>
            <w:r>
              <w:rPr>
                <w:rFonts w:hint="eastAsia" w:ascii="仿宋" w:hAnsi="仿宋" w:eastAsia="仿宋" w:cs="仿宋"/>
                <w:sz w:val="24"/>
                <w:szCs w:val="24"/>
              </w:rPr>
              <w:t xml:space="preserve"> </w:t>
            </w:r>
            <w:r>
              <w:rPr>
                <w:rFonts w:ascii="仿宋" w:hAnsi="仿宋" w:eastAsia="仿宋" w:cs="仿宋"/>
                <w:sz w:val="24"/>
                <w:szCs w:val="24"/>
              </w:rPr>
              <w:t xml:space="preserve">         2.</w:t>
            </w:r>
            <w:r>
              <w:rPr>
                <w:rFonts w:hint="eastAsia" w:ascii="仿宋" w:hAnsi="仿宋" w:eastAsia="仿宋" w:cs="仿宋"/>
                <w:sz w:val="24"/>
                <w:szCs w:val="24"/>
              </w:rPr>
              <w:t>寻找技术</w:t>
            </w:r>
            <w:r>
              <w:rPr>
                <w:rFonts w:hint="eastAsia" w:ascii="仿宋" w:hAnsi="仿宋" w:eastAsia="仿宋" w:cs="仿宋"/>
                <w:sz w:val="24"/>
                <w:szCs w:val="24"/>
                <w:lang w:val="en-US" w:eastAsia="zh-CN"/>
              </w:rPr>
              <w:t>指导</w:t>
            </w:r>
            <w:r>
              <w:rPr>
                <w:rFonts w:hint="eastAsia" w:ascii="仿宋" w:hAnsi="仿宋" w:eastAsia="仿宋" w:cs="仿宋"/>
                <w:sz w:val="24"/>
                <w:szCs w:val="24"/>
              </w:rPr>
              <w:t>、合作伙伴。</w:t>
            </w:r>
          </w:p>
          <w:p>
            <w:pPr>
              <w:numPr>
                <w:ilvl w:val="0"/>
                <w:numId w:val="0"/>
              </w:numPr>
              <w:tabs>
                <w:tab w:val="left" w:pos="792"/>
              </w:tabs>
              <w:snapToGrid w:val="0"/>
              <w:spacing w:beforeLines="50" w:afterLines="50" w:line="240" w:lineRule="auto"/>
              <w:ind w:leftChars="0" w:firstLine="1200" w:firstLineChars="500"/>
              <w:rPr>
                <w:rFonts w:hint="eastAsia" w:ascii="仿宋" w:hAnsi="仿宋" w:eastAsia="仿宋" w:cs="仿宋"/>
                <w:b w:val="0"/>
                <w:bCs w:val="0"/>
                <w:sz w:val="24"/>
                <w:szCs w:val="24"/>
              </w:rPr>
            </w:pPr>
            <w:r>
              <w:rPr>
                <w:rFonts w:ascii="仿宋" w:hAnsi="仿宋" w:eastAsia="仿宋" w:cs="仿宋"/>
                <w:sz w:val="24"/>
                <w:szCs w:val="24"/>
              </w:rPr>
              <w:t>3</w:t>
            </w:r>
            <w:r>
              <w:rPr>
                <w:rFonts w:hint="eastAsia" w:ascii="仿宋" w:hAnsi="仿宋" w:eastAsia="仿宋" w:cs="仿宋"/>
                <w:sz w:val="24"/>
                <w:szCs w:val="24"/>
              </w:rPr>
              <w:t>.多向专业老师询问，多查询国内外相关文献。</w:t>
            </w:r>
          </w:p>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8720" w:type="dxa"/>
            <w:vAlign w:val="top"/>
          </w:tcPr>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0"/>
                <w:szCs w:val="20"/>
                <w:lang w:val="en-US" w:eastAsia="zh-CN"/>
              </w:rPr>
            </w:pPr>
            <w:r>
              <w:rPr>
                <w:rFonts w:hint="eastAsia" w:ascii="仿宋" w:hAnsi="仿宋" w:eastAsia="仿宋" w:cs="仿宋"/>
                <w:b w:val="0"/>
                <w:bCs w:val="0"/>
                <w:sz w:val="24"/>
                <w:szCs w:val="24"/>
                <w:lang w:val="en-US" w:eastAsia="zh-CN"/>
              </w:rPr>
              <w:t>项目预期成果：项目的预期成果种类、数量及完成时间</w:t>
            </w:r>
          </w:p>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lang w:val="en-US" w:eastAsia="zh-CN"/>
              </w:rPr>
            </w:pPr>
            <w:r>
              <w:rPr>
                <w:rFonts w:hint="eastAsia" w:ascii="仿宋" w:hAnsi="仿宋" w:eastAsia="仿宋" w:cs="仿宋"/>
                <w:color w:val="000000"/>
                <w:sz w:val="28"/>
                <w:szCs w:val="28"/>
                <w:u w:val="none"/>
                <w:lang w:val="en-US" w:eastAsia="zh-CN"/>
              </w:rPr>
              <w:sym w:font="Wingdings 2" w:char="00A3"/>
            </w:r>
            <w:r>
              <w:rPr>
                <w:rFonts w:hint="eastAsia" w:ascii="仿宋" w:hAnsi="仿宋" w:eastAsia="仿宋" w:cs="仿宋"/>
                <w:b w:val="0"/>
                <w:bCs w:val="0"/>
                <w:sz w:val="24"/>
                <w:szCs w:val="24"/>
                <w:lang w:val="en-US" w:eastAsia="zh-CN"/>
              </w:rPr>
              <w:t>申报校级预期成果</w:t>
            </w:r>
          </w:p>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lang w:val="en-US" w:eastAsia="zh-CN"/>
              </w:rPr>
            </w:pPr>
          </w:p>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lang w:val="en-US" w:eastAsia="zh-CN"/>
              </w:rPr>
            </w:pPr>
          </w:p>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lang w:val="en-US" w:eastAsia="zh-CN"/>
              </w:rPr>
            </w:pPr>
            <w:r>
              <w:rPr>
                <w:rFonts w:hint="eastAsia" w:ascii="仿宋" w:hAnsi="仿宋" w:eastAsia="仿宋" w:cs="仿宋"/>
                <w:color w:val="000000"/>
                <w:sz w:val="28"/>
                <w:szCs w:val="28"/>
                <w:u w:val="none"/>
                <w:lang w:val="en-US" w:eastAsia="zh-CN"/>
              </w:rPr>
              <w:sym w:font="Wingdings 2" w:char="0052"/>
            </w:r>
            <w:r>
              <w:rPr>
                <w:rFonts w:hint="eastAsia" w:ascii="仿宋" w:hAnsi="仿宋" w:eastAsia="仿宋" w:cs="仿宋"/>
                <w:b w:val="0"/>
                <w:bCs w:val="0"/>
                <w:sz w:val="24"/>
                <w:szCs w:val="24"/>
                <w:lang w:val="en-US" w:eastAsia="zh-CN"/>
              </w:rPr>
              <w:t>拟申报省级、国家级预期成果</w:t>
            </w:r>
          </w:p>
          <w:p>
            <w:pPr>
              <w:numPr>
                <w:ilvl w:val="0"/>
                <w:numId w:val="0"/>
              </w:numPr>
              <w:tabs>
                <w:tab w:val="left" w:pos="792"/>
              </w:tabs>
              <w:snapToGrid w:val="0"/>
              <w:spacing w:beforeLines="50" w:afterLines="50" w:line="240" w:lineRule="auto"/>
              <w:ind w:leftChars="0"/>
              <w:rPr>
                <w:rFonts w:hint="eastAsia" w:ascii="仿宋" w:hAnsi="仿宋" w:eastAsia="仿宋" w:cs="仿宋"/>
                <w:b w:val="0"/>
                <w:bCs w:val="0"/>
                <w:sz w:val="24"/>
                <w:szCs w:val="24"/>
                <w:lang w:val="en-US" w:eastAsia="zh-CN"/>
              </w:rPr>
            </w:pPr>
          </w:p>
          <w:p>
            <w:pPr>
              <w:numPr>
                <w:ilvl w:val="0"/>
                <w:numId w:val="0"/>
              </w:numPr>
              <w:tabs>
                <w:tab w:val="left" w:pos="792"/>
              </w:tabs>
              <w:snapToGrid w:val="0"/>
              <w:spacing w:beforeLines="50" w:afterLines="50" w:line="240" w:lineRule="auto"/>
              <w:ind w:leftChars="0"/>
              <w:rPr>
                <w:rFonts w:hint="default" w:ascii="仿宋" w:hAnsi="仿宋" w:eastAsia="仿宋" w:cs="仿宋"/>
                <w:b w:val="0"/>
                <w:bCs w:val="0"/>
                <w:sz w:val="24"/>
                <w:szCs w:val="24"/>
                <w:lang w:val="en-US" w:eastAsia="zh-CN"/>
              </w:rPr>
            </w:pPr>
          </w:p>
        </w:tc>
      </w:tr>
    </w:tbl>
    <w:p>
      <w:pPr>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br w:type="page"/>
      </w:r>
    </w:p>
    <w:p>
      <w:pPr>
        <w:jc w:val="left"/>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t>三、经费预算</w:t>
      </w:r>
    </w:p>
    <w:tbl>
      <w:tblPr>
        <w:tblStyle w:val="5"/>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3"/>
        <w:gridCol w:w="1632"/>
        <w:gridCol w:w="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spacing w:line="240" w:lineRule="auto"/>
              <w:jc w:val="center"/>
              <w:rPr>
                <w:rFonts w:hint="eastAsia" w:ascii="仿宋" w:hAnsi="仿宋" w:eastAsia="仿宋" w:cs="仿宋"/>
                <w:b/>
                <w:bCs/>
                <w:sz w:val="24"/>
                <w:szCs w:val="24"/>
              </w:rPr>
            </w:pPr>
            <w:r>
              <w:rPr>
                <w:rFonts w:hint="eastAsia" w:ascii="仿宋" w:hAnsi="仿宋" w:eastAsia="仿宋" w:cs="仿宋"/>
                <w:b/>
                <w:bCs/>
                <w:sz w:val="24"/>
                <w:szCs w:val="24"/>
              </w:rPr>
              <w:t>开支科目</w:t>
            </w:r>
          </w:p>
        </w:tc>
        <w:tc>
          <w:tcPr>
            <w:tcW w:w="1632"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eastAsia" w:ascii="仿宋" w:hAnsi="仿宋" w:eastAsia="仿宋" w:cs="仿宋"/>
                <w:b/>
                <w:bCs/>
                <w:sz w:val="24"/>
                <w:szCs w:val="24"/>
              </w:rPr>
            </w:pPr>
            <w:r>
              <w:rPr>
                <w:rFonts w:hint="eastAsia" w:ascii="仿宋" w:hAnsi="仿宋" w:eastAsia="仿宋" w:cs="仿宋"/>
                <w:b/>
                <w:bCs/>
                <w:sz w:val="24"/>
                <w:szCs w:val="24"/>
              </w:rPr>
              <w:t>预算经费（元）</w:t>
            </w:r>
          </w:p>
        </w:tc>
        <w:tc>
          <w:tcPr>
            <w:tcW w:w="4020"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eastAsia" w:ascii="仿宋" w:hAnsi="仿宋" w:eastAsia="仿宋" w:cs="仿宋"/>
                <w:b/>
                <w:bCs/>
                <w:sz w:val="24"/>
                <w:szCs w:val="24"/>
              </w:rPr>
            </w:pPr>
            <w:r>
              <w:rPr>
                <w:rFonts w:hint="eastAsia" w:ascii="仿宋" w:hAnsi="仿宋" w:eastAsia="仿宋" w:cs="仿宋"/>
                <w:b/>
                <w:bCs/>
                <w:sz w:val="24"/>
                <w:szCs w:val="24"/>
              </w:rPr>
              <w:t>主要用途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rPr>
            </w:pPr>
            <w:r>
              <w:rPr>
                <w:rFonts w:hint="eastAsia" w:ascii="仿宋" w:hAnsi="仿宋" w:eastAsia="仿宋" w:cs="仿宋"/>
                <w:sz w:val="24"/>
                <w:szCs w:val="24"/>
              </w:rPr>
              <w:t>1. 业务费</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rPr>
            </w:pPr>
            <w:r>
              <w:rPr>
                <w:rFonts w:hint="eastAsia" w:ascii="仿宋" w:hAnsi="仿宋" w:eastAsia="仿宋" w:cs="仿宋"/>
                <w:sz w:val="24"/>
                <w:szCs w:val="24"/>
              </w:rPr>
              <w:t>（1）计算、分析、测试费</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rPr>
            </w:pPr>
            <w:r>
              <w:rPr>
                <w:rFonts w:hint="eastAsia" w:ascii="仿宋" w:hAnsi="仿宋" w:eastAsia="仿宋" w:cs="仿宋"/>
                <w:sz w:val="24"/>
                <w:szCs w:val="24"/>
              </w:rPr>
              <w:t>（2）能源动力费</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rPr>
            </w:pPr>
            <w:r>
              <w:rPr>
                <w:rFonts w:hint="eastAsia" w:ascii="仿宋" w:hAnsi="仿宋" w:eastAsia="仿宋" w:cs="仿宋"/>
                <w:sz w:val="24"/>
                <w:szCs w:val="24"/>
              </w:rPr>
              <w:t>（3）会议、差旅费</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default" w:ascii="仿宋" w:hAnsi="仿宋" w:eastAsia="仿宋" w:cs="仿宋"/>
                <w:b/>
                <w:bCs/>
                <w:sz w:val="24"/>
                <w:szCs w:val="24"/>
                <w:lang w:val="en-US" w:eastAsia="zh-CN"/>
              </w:rPr>
            </w:pP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rPr>
            </w:pPr>
            <w:r>
              <w:rPr>
                <w:rFonts w:hint="eastAsia" w:ascii="仿宋" w:hAnsi="仿宋" w:eastAsia="仿宋" w:cs="仿宋"/>
                <w:sz w:val="24"/>
                <w:szCs w:val="24"/>
              </w:rPr>
              <w:t>（4）文献检索费</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rPr>
            </w:pPr>
            <w:r>
              <w:rPr>
                <w:rFonts w:hint="eastAsia" w:ascii="仿宋" w:hAnsi="仿宋" w:eastAsia="仿宋" w:cs="仿宋"/>
                <w:sz w:val="24"/>
                <w:szCs w:val="24"/>
              </w:rPr>
              <w:t>（5）论文出版费</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default" w:ascii="仿宋" w:hAnsi="仿宋" w:eastAsia="仿宋" w:cs="仿宋"/>
                <w:b/>
                <w:bCs/>
                <w:sz w:val="24"/>
                <w:szCs w:val="24"/>
                <w:lang w:val="en-US" w:eastAsia="zh-CN"/>
              </w:rPr>
            </w:pPr>
            <w:r>
              <w:rPr>
                <w:rFonts w:hint="eastAsia" w:ascii="仿宋" w:hAnsi="仿宋" w:eastAsia="仿宋" w:cs="仿宋"/>
                <w:b/>
                <w:bCs/>
                <w:sz w:val="24"/>
                <w:szCs w:val="24"/>
                <w:lang w:val="en-US" w:eastAsia="zh-CN"/>
              </w:rPr>
              <w:t>2000</w:t>
            </w: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rPr>
            </w:pPr>
            <w:r>
              <w:rPr>
                <w:rFonts w:hint="eastAsia" w:ascii="仿宋" w:hAnsi="仿宋" w:eastAsia="仿宋" w:cs="仿宋"/>
                <w:sz w:val="24"/>
                <w:szCs w:val="24"/>
              </w:rPr>
              <w:t>2. 仪器设备购置费</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rPr>
            </w:pPr>
            <w:r>
              <w:rPr>
                <w:rFonts w:hint="eastAsia" w:ascii="仿宋" w:hAnsi="仿宋" w:eastAsia="仿宋" w:cs="仿宋"/>
                <w:sz w:val="24"/>
                <w:szCs w:val="24"/>
              </w:rPr>
              <w:t>3. 实验装置试制费</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rPr>
            </w:pPr>
            <w:r>
              <w:rPr>
                <w:rFonts w:hint="eastAsia" w:ascii="仿宋" w:hAnsi="仿宋" w:eastAsia="仿宋" w:cs="仿宋"/>
                <w:sz w:val="24"/>
                <w:szCs w:val="24"/>
              </w:rPr>
              <w:t>4. 材料费</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97" w:hRule="atLeast"/>
          <w:jc w:val="center"/>
        </w:trPr>
        <w:tc>
          <w:tcPr>
            <w:tcW w:w="3063" w:type="dxa"/>
            <w:tcBorders>
              <w:top w:val="single" w:color="auto" w:sz="4" w:space="0"/>
              <w:left w:val="single" w:color="auto" w:sz="6" w:space="0"/>
              <w:bottom w:val="single" w:color="auto" w:sz="4" w:space="0"/>
              <w:right w:val="single" w:color="auto" w:sz="4" w:space="0"/>
            </w:tcBorders>
            <w:vAlign w:val="center"/>
          </w:tcPr>
          <w:p>
            <w:p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合计</w:t>
            </w:r>
          </w:p>
        </w:tc>
        <w:tc>
          <w:tcPr>
            <w:tcW w:w="1632"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c>
          <w:tcPr>
            <w:tcW w:w="4020" w:type="dxa"/>
            <w:tcBorders>
              <w:top w:val="single" w:color="auto" w:sz="4" w:space="0"/>
              <w:left w:val="single" w:color="auto" w:sz="4" w:space="0"/>
              <w:bottom w:val="single" w:color="auto" w:sz="4" w:space="0"/>
              <w:right w:val="single" w:color="auto" w:sz="4" w:space="0"/>
            </w:tcBorders>
            <w:vAlign w:val="center"/>
          </w:tcPr>
          <w:p>
            <w:pPr>
              <w:jc w:val="both"/>
              <w:rPr>
                <w:rFonts w:hint="eastAsia" w:ascii="仿宋" w:hAnsi="仿宋" w:eastAsia="仿宋" w:cs="仿宋"/>
                <w:b/>
                <w:bCs/>
                <w:sz w:val="24"/>
                <w:szCs w:val="24"/>
              </w:rPr>
            </w:pPr>
          </w:p>
        </w:tc>
      </w:tr>
    </w:tbl>
    <w:p>
      <w:pPr>
        <w:jc w:val="left"/>
        <w:rPr>
          <w:rFonts w:hint="eastAsia" w:ascii="仿宋" w:hAnsi="仿宋" w:eastAsia="仿宋" w:cs="仿宋"/>
          <w:sz w:val="22"/>
          <w:szCs w:val="22"/>
        </w:rPr>
      </w:pPr>
      <w:r>
        <w:rPr>
          <w:rFonts w:hint="eastAsia" w:ascii="仿宋" w:hAnsi="仿宋" w:eastAsia="仿宋" w:cs="仿宋"/>
          <w:sz w:val="22"/>
          <w:szCs w:val="22"/>
        </w:rPr>
        <w:t>注：如上述支出科目中一项或几项无预算，请在相应栏填写0，不得删减。</w:t>
      </w:r>
    </w:p>
    <w:p>
      <w:pPr>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br w:type="page"/>
      </w:r>
    </w:p>
    <w:p>
      <w:pPr>
        <w:jc w:val="left"/>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t>四、指导教师意见</w:t>
      </w:r>
    </w:p>
    <w:tbl>
      <w:tblPr>
        <w:tblStyle w:val="5"/>
        <w:tblW w:w="5000" w:type="pct"/>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56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28" w:type="dxa"/>
            <w:bottom w:w="0" w:type="dxa"/>
            <w:right w:w="28" w:type="dxa"/>
          </w:tblCellMar>
        </w:tblPrEx>
        <w:trPr>
          <w:trHeight w:val="2098" w:hRule="exact"/>
          <w:jc w:val="center"/>
        </w:trPr>
        <w:tc>
          <w:tcPr>
            <w:tcW w:w="8560" w:type="dxa"/>
            <w:tcBorders>
              <w:top w:val="single" w:color="auto" w:sz="4" w:space="0"/>
              <w:left w:val="single" w:color="auto" w:sz="4" w:space="0"/>
              <w:bottom w:val="single" w:color="auto" w:sz="4" w:space="0"/>
              <w:right w:val="single" w:color="auto" w:sz="4" w:space="0"/>
            </w:tcBorders>
            <w:vAlign w:val="bottom"/>
          </w:tcPr>
          <w:p>
            <w:pPr>
              <w:keepNext w:val="0"/>
              <w:keepLines w:val="0"/>
              <w:pageBreakBefore w:val="0"/>
              <w:widowControl w:val="0"/>
              <w:kinsoku/>
              <w:wordWrap/>
              <w:overflowPunct/>
              <w:topLinePunct w:val="0"/>
              <w:autoSpaceDE/>
              <w:autoSpaceDN/>
              <w:bidi w:val="0"/>
              <w:adjustRightInd/>
              <w:snapToGrid/>
              <w:spacing w:line="240" w:lineRule="auto"/>
              <w:jc w:val="right"/>
              <w:textAlignment w:val="auto"/>
              <w:rPr>
                <w:rFonts w:hint="eastAsia" w:ascii="仿宋" w:hAnsi="仿宋" w:eastAsia="仿宋" w:cs="仿宋"/>
                <w:b w:val="0"/>
                <w:bCs/>
                <w:sz w:val="24"/>
                <w:szCs w:val="24"/>
                <w:lang w:val="en-US" w:eastAsia="zh-CN"/>
              </w:rPr>
            </w:pPr>
            <w:r>
              <w:rPr>
                <w:rFonts w:hint="eastAsia" w:ascii="仿宋" w:hAnsi="仿宋" w:eastAsia="仿宋" w:cs="仿宋"/>
                <w:b w:val="0"/>
                <w:bCs/>
                <w:sz w:val="24"/>
                <w:szCs w:val="24"/>
                <w:lang w:val="en-US" w:eastAsia="zh-CN"/>
              </w:rPr>
              <w:t>指导教师</w:t>
            </w:r>
            <w:r>
              <w:rPr>
                <w:rFonts w:hint="eastAsia" w:ascii="仿宋" w:hAnsi="仿宋" w:eastAsia="仿宋" w:cs="仿宋"/>
                <w:b w:val="0"/>
                <w:bCs/>
                <w:sz w:val="24"/>
                <w:szCs w:val="24"/>
                <w:lang w:eastAsia="zh-CN"/>
              </w:rPr>
              <w:t>（</w:t>
            </w:r>
            <w:r>
              <w:rPr>
                <w:rFonts w:hint="eastAsia" w:ascii="仿宋" w:hAnsi="仿宋" w:eastAsia="仿宋" w:cs="仿宋"/>
                <w:b w:val="0"/>
                <w:bCs/>
                <w:sz w:val="24"/>
                <w:szCs w:val="24"/>
                <w:lang w:val="en-US" w:eastAsia="zh-CN"/>
              </w:rPr>
              <w:t>签名</w:t>
            </w:r>
            <w:r>
              <w:rPr>
                <w:rFonts w:hint="eastAsia" w:ascii="仿宋" w:hAnsi="仿宋" w:eastAsia="仿宋" w:cs="仿宋"/>
                <w:b w:val="0"/>
                <w:bCs/>
                <w:sz w:val="24"/>
                <w:szCs w:val="24"/>
                <w:lang w:eastAsia="zh-CN"/>
              </w:rPr>
              <w:t>）</w:t>
            </w:r>
            <w:r>
              <w:rPr>
                <w:rFonts w:hint="eastAsia" w:ascii="仿宋" w:hAnsi="仿宋" w:eastAsia="仿宋" w:cs="仿宋"/>
                <w:b w:val="0"/>
                <w:bCs/>
                <w:sz w:val="24"/>
                <w:szCs w:val="24"/>
              </w:rPr>
              <w:t>：</w:t>
            </w:r>
            <w:r>
              <w:rPr>
                <w:rFonts w:hint="eastAsia" w:ascii="仿宋" w:hAnsi="仿宋" w:eastAsia="仿宋" w:cs="仿宋"/>
                <w:b w:val="0"/>
                <w:b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right"/>
              <w:textAlignment w:val="auto"/>
              <w:rPr>
                <w:rFonts w:hint="eastAsia" w:ascii="仿宋" w:hAnsi="仿宋" w:eastAsia="仿宋" w:cs="仿宋"/>
                <w:b w:val="0"/>
                <w:bCs/>
                <w:sz w:val="24"/>
                <w:szCs w:val="24"/>
              </w:rPr>
            </w:pP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年</w:t>
            </w: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月</w:t>
            </w: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日</w:t>
            </w:r>
          </w:p>
        </w:tc>
      </w:tr>
    </w:tbl>
    <w:p>
      <w:pPr>
        <w:jc w:val="left"/>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t xml:space="preserve">五、院系大学生创新创业训练计划意见 </w:t>
      </w:r>
    </w:p>
    <w:tbl>
      <w:tblPr>
        <w:tblStyle w:val="5"/>
        <w:tblW w:w="5000" w:type="pct"/>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56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28" w:type="dxa"/>
            <w:bottom w:w="0" w:type="dxa"/>
            <w:right w:w="28" w:type="dxa"/>
          </w:tblCellMar>
        </w:tblPrEx>
        <w:trPr>
          <w:trHeight w:val="2098" w:hRule="exact"/>
          <w:jc w:val="center"/>
        </w:trPr>
        <w:tc>
          <w:tcPr>
            <w:tcW w:w="8560" w:type="dxa"/>
            <w:tcBorders>
              <w:top w:val="single" w:color="auto" w:sz="4" w:space="0"/>
              <w:left w:val="single" w:color="auto" w:sz="4" w:space="0"/>
              <w:bottom w:val="single" w:color="auto" w:sz="4" w:space="0"/>
              <w:right w:val="single" w:color="auto" w:sz="4" w:space="0"/>
            </w:tcBorders>
            <w:vAlign w:val="bottom"/>
          </w:tcPr>
          <w:p>
            <w:pPr>
              <w:keepNext w:val="0"/>
              <w:keepLines w:val="0"/>
              <w:pageBreakBefore w:val="0"/>
              <w:widowControl w:val="0"/>
              <w:kinsoku/>
              <w:wordWrap/>
              <w:overflowPunct/>
              <w:topLinePunct w:val="0"/>
              <w:autoSpaceDE/>
              <w:autoSpaceDN/>
              <w:bidi w:val="0"/>
              <w:adjustRightInd/>
              <w:snapToGrid/>
              <w:spacing w:line="240" w:lineRule="auto"/>
              <w:jc w:val="right"/>
              <w:textAlignment w:val="auto"/>
              <w:rPr>
                <w:rFonts w:hint="eastAsia" w:ascii="仿宋" w:hAnsi="仿宋" w:eastAsia="仿宋" w:cs="仿宋"/>
                <w:b w:val="0"/>
                <w:bCs/>
                <w:sz w:val="24"/>
                <w:szCs w:val="24"/>
                <w:lang w:val="en-US" w:eastAsia="zh-CN"/>
              </w:rPr>
            </w:pPr>
            <w:r>
              <w:rPr>
                <w:rFonts w:hint="eastAsia" w:ascii="仿宋" w:hAnsi="仿宋" w:eastAsia="仿宋" w:cs="仿宋"/>
                <w:b w:val="0"/>
                <w:bCs/>
                <w:sz w:val="24"/>
                <w:szCs w:val="24"/>
                <w:lang w:val="en-US" w:eastAsia="zh-CN"/>
              </w:rPr>
              <w:t>学院（签章）</w:t>
            </w:r>
            <w:r>
              <w:rPr>
                <w:rFonts w:hint="eastAsia" w:ascii="仿宋" w:hAnsi="仿宋" w:eastAsia="仿宋" w:cs="仿宋"/>
                <w:b w:val="0"/>
                <w:bCs/>
                <w:sz w:val="24"/>
                <w:szCs w:val="24"/>
              </w:rPr>
              <w:t>：</w:t>
            </w:r>
            <w:r>
              <w:rPr>
                <w:rFonts w:hint="eastAsia" w:ascii="仿宋" w:hAnsi="仿宋" w:eastAsia="仿宋" w:cs="仿宋"/>
                <w:b w:val="0"/>
                <w:b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right"/>
              <w:textAlignment w:val="auto"/>
              <w:rPr>
                <w:rFonts w:hint="eastAsia" w:ascii="仿宋" w:hAnsi="仿宋" w:eastAsia="仿宋" w:cs="仿宋"/>
                <w:b w:val="0"/>
                <w:bCs/>
                <w:sz w:val="24"/>
                <w:szCs w:val="24"/>
              </w:rPr>
            </w:pP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年</w:t>
            </w: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月</w:t>
            </w: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日</w:t>
            </w:r>
          </w:p>
        </w:tc>
      </w:tr>
    </w:tbl>
    <w:p>
      <w:pPr>
        <w:jc w:val="left"/>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t xml:space="preserve">六、学校大学生创新创业训练计划专家组意见 </w:t>
      </w:r>
    </w:p>
    <w:tbl>
      <w:tblPr>
        <w:tblStyle w:val="5"/>
        <w:tblW w:w="5000" w:type="pct"/>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56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28" w:type="dxa"/>
            <w:bottom w:w="0" w:type="dxa"/>
            <w:right w:w="28" w:type="dxa"/>
          </w:tblCellMar>
        </w:tblPrEx>
        <w:trPr>
          <w:trHeight w:val="2098" w:hRule="atLeast"/>
          <w:jc w:val="center"/>
        </w:trPr>
        <w:tc>
          <w:tcPr>
            <w:tcW w:w="8560" w:type="dxa"/>
            <w:tcBorders>
              <w:top w:val="single" w:color="auto" w:sz="4" w:space="0"/>
              <w:left w:val="single" w:color="auto" w:sz="4" w:space="0"/>
              <w:bottom w:val="single" w:color="auto" w:sz="4" w:space="0"/>
              <w:right w:val="single" w:color="auto" w:sz="4" w:space="0"/>
            </w:tcBorders>
            <w:vAlign w:val="bottom"/>
          </w:tcPr>
          <w:p>
            <w:pPr>
              <w:spacing w:line="240" w:lineRule="auto"/>
              <w:jc w:val="right"/>
              <w:rPr>
                <w:rFonts w:hint="eastAsia" w:ascii="仿宋" w:hAnsi="仿宋" w:eastAsia="仿宋" w:cs="仿宋"/>
                <w:b w:val="0"/>
                <w:bCs/>
                <w:sz w:val="24"/>
                <w:szCs w:val="24"/>
                <w:lang w:val="en-US" w:eastAsia="zh-CN"/>
              </w:rPr>
            </w:pPr>
            <w:r>
              <w:rPr>
                <w:rFonts w:hint="eastAsia" w:ascii="仿宋" w:hAnsi="仿宋" w:eastAsia="仿宋" w:cs="仿宋"/>
                <w:b w:val="0"/>
                <w:bCs/>
                <w:sz w:val="24"/>
                <w:szCs w:val="24"/>
              </w:rPr>
              <w:t>专家组组长</w:t>
            </w:r>
            <w:r>
              <w:rPr>
                <w:rFonts w:hint="eastAsia" w:ascii="仿宋" w:hAnsi="仿宋" w:eastAsia="仿宋" w:cs="仿宋"/>
                <w:b w:val="0"/>
                <w:bCs/>
                <w:sz w:val="24"/>
                <w:szCs w:val="24"/>
                <w:lang w:eastAsia="zh-CN"/>
              </w:rPr>
              <w:t>（</w:t>
            </w:r>
            <w:r>
              <w:rPr>
                <w:rFonts w:hint="eastAsia" w:ascii="仿宋" w:hAnsi="仿宋" w:eastAsia="仿宋" w:cs="仿宋"/>
                <w:b w:val="0"/>
                <w:bCs/>
                <w:sz w:val="24"/>
                <w:szCs w:val="24"/>
                <w:lang w:val="en-US" w:eastAsia="zh-CN"/>
              </w:rPr>
              <w:t>签名</w:t>
            </w:r>
            <w:r>
              <w:rPr>
                <w:rFonts w:hint="eastAsia" w:ascii="仿宋" w:hAnsi="仿宋" w:eastAsia="仿宋" w:cs="仿宋"/>
                <w:b w:val="0"/>
                <w:bCs/>
                <w:sz w:val="24"/>
                <w:szCs w:val="24"/>
                <w:lang w:eastAsia="zh-CN"/>
              </w:rPr>
              <w:t>）</w:t>
            </w:r>
            <w:r>
              <w:rPr>
                <w:rFonts w:hint="eastAsia" w:ascii="仿宋" w:hAnsi="仿宋" w:eastAsia="仿宋" w:cs="仿宋"/>
                <w:b w:val="0"/>
                <w:bCs/>
                <w:sz w:val="24"/>
                <w:szCs w:val="24"/>
              </w:rPr>
              <w:t>：</w:t>
            </w:r>
            <w:r>
              <w:rPr>
                <w:rFonts w:hint="eastAsia" w:ascii="仿宋" w:hAnsi="仿宋" w:eastAsia="仿宋" w:cs="仿宋"/>
                <w:b w:val="0"/>
                <w:bCs/>
                <w:sz w:val="24"/>
                <w:szCs w:val="24"/>
                <w:lang w:val="en-US" w:eastAsia="zh-CN"/>
              </w:rPr>
              <w:t xml:space="preserve">            .</w:t>
            </w:r>
          </w:p>
          <w:p>
            <w:pPr>
              <w:spacing w:line="240" w:lineRule="auto"/>
              <w:ind w:firstLine="5520" w:firstLineChars="2300"/>
              <w:jc w:val="right"/>
              <w:rPr>
                <w:rFonts w:hint="eastAsia" w:ascii="仿宋" w:hAnsi="仿宋" w:eastAsia="仿宋" w:cs="仿宋"/>
                <w:b w:val="0"/>
                <w:bCs/>
                <w:sz w:val="24"/>
                <w:szCs w:val="24"/>
              </w:rPr>
            </w:pP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年</w:t>
            </w: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月</w:t>
            </w: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日</w:t>
            </w:r>
          </w:p>
        </w:tc>
      </w:tr>
    </w:tbl>
    <w:p>
      <w:pPr>
        <w:jc w:val="left"/>
        <w:rPr>
          <w:rFonts w:hint="eastAsia" w:ascii="Times New Roman" w:hAnsi="Times New Roman" w:eastAsia="仿宋"/>
          <w:b/>
          <w:sz w:val="28"/>
          <w:szCs w:val="28"/>
          <w:lang w:val="en-US" w:eastAsia="zh-CN"/>
        </w:rPr>
      </w:pPr>
      <w:r>
        <w:rPr>
          <w:rFonts w:hint="eastAsia" w:ascii="Times New Roman" w:hAnsi="Times New Roman" w:eastAsia="仿宋"/>
          <w:b/>
          <w:sz w:val="28"/>
          <w:szCs w:val="28"/>
          <w:lang w:val="en-US" w:eastAsia="zh-CN"/>
        </w:rPr>
        <w:t>七、学校审批意见</w:t>
      </w:r>
    </w:p>
    <w:tbl>
      <w:tblPr>
        <w:tblStyle w:val="5"/>
        <w:tblW w:w="5000" w:type="pct"/>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56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trHeight w:val="2098" w:hRule="exact"/>
          <w:jc w:val="center"/>
        </w:trPr>
        <w:tc>
          <w:tcPr>
            <w:tcW w:w="8560" w:type="dxa"/>
            <w:tcBorders>
              <w:top w:val="single" w:color="auto" w:sz="4" w:space="0"/>
              <w:left w:val="single" w:color="auto" w:sz="4" w:space="0"/>
              <w:bottom w:val="single" w:color="auto" w:sz="4" w:space="0"/>
              <w:right w:val="single" w:color="auto" w:sz="4" w:space="0"/>
            </w:tcBorders>
            <w:vAlign w:val="bottom"/>
          </w:tcPr>
          <w:p>
            <w:pPr>
              <w:spacing w:line="240" w:lineRule="auto"/>
              <w:jc w:val="right"/>
              <w:rPr>
                <w:rFonts w:hint="eastAsia" w:ascii="仿宋" w:hAnsi="仿宋" w:eastAsia="仿宋" w:cs="仿宋"/>
                <w:b w:val="0"/>
                <w:bCs/>
                <w:sz w:val="24"/>
                <w:szCs w:val="24"/>
              </w:rPr>
            </w:pPr>
          </w:p>
          <w:p>
            <w:pPr>
              <w:spacing w:line="240" w:lineRule="auto"/>
              <w:jc w:val="right"/>
              <w:rPr>
                <w:rFonts w:hint="eastAsia" w:ascii="仿宋" w:hAnsi="仿宋" w:eastAsia="仿宋" w:cs="仿宋"/>
                <w:b w:val="0"/>
                <w:bCs/>
                <w:sz w:val="24"/>
                <w:szCs w:val="24"/>
                <w:lang w:val="en-US" w:eastAsia="zh-CN"/>
              </w:rPr>
            </w:pPr>
            <w:r>
              <w:rPr>
                <w:rFonts w:hint="eastAsia" w:ascii="仿宋" w:hAnsi="仿宋" w:eastAsia="仿宋" w:cs="仿宋"/>
                <w:b w:val="0"/>
                <w:bCs/>
                <w:sz w:val="24"/>
                <w:szCs w:val="24"/>
                <w:lang w:val="en-US" w:eastAsia="zh-CN"/>
              </w:rPr>
              <w:t>学校（签章）</w:t>
            </w:r>
            <w:r>
              <w:rPr>
                <w:rFonts w:hint="eastAsia" w:ascii="仿宋" w:hAnsi="仿宋" w:eastAsia="仿宋" w:cs="仿宋"/>
                <w:b w:val="0"/>
                <w:bCs/>
                <w:sz w:val="24"/>
                <w:szCs w:val="24"/>
              </w:rPr>
              <w:t>：</w:t>
            </w:r>
            <w:r>
              <w:rPr>
                <w:rFonts w:hint="eastAsia" w:ascii="仿宋" w:hAnsi="仿宋" w:eastAsia="仿宋" w:cs="仿宋"/>
                <w:b w:val="0"/>
                <w:bCs/>
                <w:sz w:val="24"/>
                <w:szCs w:val="24"/>
                <w:lang w:val="en-US" w:eastAsia="zh-CN"/>
              </w:rPr>
              <w:t xml:space="preserve">            .</w:t>
            </w:r>
          </w:p>
          <w:p>
            <w:pPr>
              <w:spacing w:line="240" w:lineRule="auto"/>
              <w:jc w:val="right"/>
              <w:rPr>
                <w:rFonts w:hint="eastAsia" w:ascii="仿宋" w:hAnsi="仿宋" w:eastAsia="仿宋" w:cs="仿宋"/>
                <w:b w:val="0"/>
                <w:bCs/>
                <w:sz w:val="24"/>
                <w:szCs w:val="24"/>
              </w:rPr>
            </w:pP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年</w:t>
            </w: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月</w:t>
            </w:r>
            <w:r>
              <w:rPr>
                <w:rFonts w:hint="eastAsia" w:ascii="仿宋" w:hAnsi="仿宋" w:eastAsia="仿宋" w:cs="仿宋"/>
                <w:b w:val="0"/>
                <w:bCs/>
                <w:sz w:val="24"/>
                <w:szCs w:val="24"/>
                <w:lang w:val="en-US" w:eastAsia="zh-CN"/>
              </w:rPr>
              <w:t xml:space="preserve">   </w:t>
            </w:r>
            <w:r>
              <w:rPr>
                <w:rFonts w:hint="eastAsia" w:ascii="仿宋" w:hAnsi="仿宋" w:eastAsia="仿宋" w:cs="仿宋"/>
                <w:b w:val="0"/>
                <w:bCs/>
                <w:sz w:val="24"/>
                <w:szCs w:val="24"/>
              </w:rPr>
              <w:t>日</w:t>
            </w:r>
          </w:p>
        </w:tc>
      </w:tr>
    </w:tbl>
    <w:p>
      <w:pPr>
        <w:jc w:val="left"/>
        <w:rPr>
          <w:rFonts w:hint="eastAsia" w:ascii="仿宋" w:hAnsi="仿宋" w:eastAsia="仿宋" w:cs="仿宋"/>
          <w:sz w:val="22"/>
          <w:szCs w:val="22"/>
          <w:lang w:val="en-US" w:eastAsia="zh-CN"/>
        </w:rPr>
      </w:pPr>
    </w:p>
    <w:sectPr>
      <w:footerReference r:id="rId5" w:type="default"/>
      <w:pgSz w:w="11906" w:h="16838"/>
      <w:pgMar w:top="1417" w:right="1701" w:bottom="1417" w:left="1701" w:header="567" w:footer="567"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90CC3E60-FDE0-460C-AE9B-CBEB483D7935}"/>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embedRegular r:id="rId2" w:fontKey="{882895C7-8898-40B4-ADA6-2CD8C0BC7ECE}"/>
  </w:font>
  <w:font w:name="华文行楷">
    <w:panose1 w:val="02010800040101010101"/>
    <w:charset w:val="86"/>
    <w:family w:val="auto"/>
    <w:pitch w:val="default"/>
    <w:sig w:usb0="00000001" w:usb1="080F0000" w:usb2="00000000" w:usb3="00000000" w:csb0="00040000" w:csb1="00000000"/>
    <w:embedRegular r:id="rId3" w:fontKey="{09FEA3F7-5F5E-41FF-977F-30D52C3D94BD}"/>
  </w:font>
  <w:font w:name="方正小标宋简体">
    <w:panose1 w:val="02000000000000000000"/>
    <w:charset w:val="86"/>
    <w:family w:val="script"/>
    <w:pitch w:val="default"/>
    <w:sig w:usb0="00000001" w:usb1="08000000" w:usb2="00000000" w:usb3="00000000" w:csb0="00040000" w:csb1="00000000"/>
    <w:embedRegular r:id="rId4" w:fontKey="{0DD364EE-126B-4019-A18A-96BCE8EF5543}"/>
  </w:font>
  <w:font w:name="仿宋">
    <w:panose1 w:val="02010609060101010101"/>
    <w:charset w:val="86"/>
    <w:family w:val="auto"/>
    <w:pitch w:val="default"/>
    <w:sig w:usb0="800002BF" w:usb1="38CF7CFA" w:usb2="00000016" w:usb3="00000000" w:csb0="00040001" w:csb1="00000000"/>
    <w:embedRegular r:id="rId5" w:fontKey="{705E206F-8963-46B6-9444-D36A1615094E}"/>
  </w:font>
  <w:font w:name="Wingdings 2">
    <w:panose1 w:val="05020102010507070707"/>
    <w:charset w:val="00"/>
    <w:family w:val="auto"/>
    <w:pitch w:val="default"/>
    <w:sig w:usb0="00000000" w:usb1="00000000" w:usb2="00000000" w:usb3="00000000" w:csb0="80000000" w:csb1="00000000"/>
    <w:embedRegular r:id="rId6" w:fontKey="{C34B7616-229A-4C2C-BFBF-C844A8488343}"/>
  </w:font>
  <w:font w:name="Helvetica">
    <w:altName w:val="Arial"/>
    <w:panose1 w:val="00000000000000000000"/>
    <w:charset w:val="00"/>
    <w:family w:val="auto"/>
    <w:pitch w:val="default"/>
    <w:sig w:usb0="00000000" w:usb1="00000000" w:usb2="00000000" w:usb3="00000000" w:csb0="00000000" w:csb1="00000000"/>
    <w:embedRegular r:id="rId7" w:fontKey="{B07798A7-33D7-4A22-9A3B-25B97E30ACA5}"/>
  </w:font>
  <w:font w:name="楷体">
    <w:panose1 w:val="02010609060101010101"/>
    <w:charset w:val="86"/>
    <w:family w:val="auto"/>
    <w:pitch w:val="default"/>
    <w:sig w:usb0="800002BF" w:usb1="38CF7CFA" w:usb2="00000016" w:usb3="00000000" w:csb0="00040001" w:csb1="00000000"/>
    <w:embedRegular r:id="rId8" w:fontKey="{89E084F1-0627-43C2-9560-3184A8462324}"/>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rFonts w:hint="eastAsia" w:ascii="黑体" w:hAnsi="黑体" w:eastAsia="黑体" w:cs="黑体"/>
        <w:b/>
        <w:bCs/>
        <w:sz w:val="30"/>
        <w:szCs w:val="30"/>
        <w:lang w:val="en-US" w:eastAsia="zh-CN"/>
      </w:rPr>
      <w:t>创新创业学院  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b w:val="0"/>
                              <w:bCs w:val="0"/>
                              <w:sz w:val="24"/>
                              <w:szCs w:val="24"/>
                            </w:rPr>
                          </w:pPr>
                          <w:r>
                            <w:rPr>
                              <w:b w:val="0"/>
                              <w:bCs w:val="0"/>
                              <w:sz w:val="24"/>
                              <w:szCs w:val="24"/>
                            </w:rPr>
                            <w:fldChar w:fldCharType="begin"/>
                          </w:r>
                          <w:r>
                            <w:rPr>
                              <w:b w:val="0"/>
                              <w:bCs w:val="0"/>
                              <w:sz w:val="24"/>
                              <w:szCs w:val="24"/>
                            </w:rPr>
                            <w:instrText xml:space="preserve"> PAGE  \* MERGEFORMAT </w:instrText>
                          </w:r>
                          <w:r>
                            <w:rPr>
                              <w:b w:val="0"/>
                              <w:bCs w:val="0"/>
                              <w:sz w:val="24"/>
                              <w:szCs w:val="24"/>
                            </w:rPr>
                            <w:fldChar w:fldCharType="separate"/>
                          </w:r>
                          <w:r>
                            <w:rPr>
                              <w:b w:val="0"/>
                              <w:bCs w:val="0"/>
                              <w:sz w:val="24"/>
                              <w:szCs w:val="24"/>
                            </w:rPr>
                            <w:t>3</w:t>
                          </w:r>
                          <w:r>
                            <w:rPr>
                              <w:b w:val="0"/>
                              <w:bCs w:val="0"/>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3"/>
                      <w:rPr>
                        <w:b w:val="0"/>
                        <w:bCs w:val="0"/>
                        <w:sz w:val="24"/>
                        <w:szCs w:val="24"/>
                      </w:rPr>
                    </w:pPr>
                    <w:r>
                      <w:rPr>
                        <w:b w:val="0"/>
                        <w:bCs w:val="0"/>
                        <w:sz w:val="24"/>
                        <w:szCs w:val="24"/>
                      </w:rPr>
                      <w:fldChar w:fldCharType="begin"/>
                    </w:r>
                    <w:r>
                      <w:rPr>
                        <w:b w:val="0"/>
                        <w:bCs w:val="0"/>
                        <w:sz w:val="24"/>
                        <w:szCs w:val="24"/>
                      </w:rPr>
                      <w:instrText xml:space="preserve"> PAGE  \* MERGEFORMAT </w:instrText>
                    </w:r>
                    <w:r>
                      <w:rPr>
                        <w:b w:val="0"/>
                        <w:bCs w:val="0"/>
                        <w:sz w:val="24"/>
                        <w:szCs w:val="24"/>
                      </w:rPr>
                      <w:fldChar w:fldCharType="separate"/>
                    </w:r>
                    <w:r>
                      <w:rPr>
                        <w:b w:val="0"/>
                        <w:bCs w:val="0"/>
                        <w:sz w:val="24"/>
                        <w:szCs w:val="24"/>
                      </w:rPr>
                      <w:t>3</w:t>
                    </w:r>
                    <w:r>
                      <w:rPr>
                        <w:b w:val="0"/>
                        <w:bCs w:val="0"/>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5B02EE"/>
    <w:multiLevelType w:val="singleLevel"/>
    <w:tmpl w:val="905B02EE"/>
    <w:lvl w:ilvl="0" w:tentative="0">
      <w:start w:val="1"/>
      <w:numFmt w:val="decimal"/>
      <w:suff w:val="nothing"/>
      <w:lvlText w:val="%1、"/>
      <w:lvlJc w:val="left"/>
    </w:lvl>
  </w:abstractNum>
  <w:abstractNum w:abstractNumId="1">
    <w:nsid w:val="B62FBBFB"/>
    <w:multiLevelType w:val="singleLevel"/>
    <w:tmpl w:val="B62FBBFB"/>
    <w:lvl w:ilvl="0" w:tentative="0">
      <w:start w:val="1"/>
      <w:numFmt w:val="decimal"/>
      <w:suff w:val="nothing"/>
      <w:lvlText w:val="%1、"/>
      <w:lvlJc w:val="left"/>
    </w:lvl>
  </w:abstractNum>
  <w:abstractNum w:abstractNumId="2">
    <w:nsid w:val="1E2A7585"/>
    <w:multiLevelType w:val="multilevel"/>
    <w:tmpl w:val="1E2A7585"/>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pStyle w:val="2"/>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3">
    <w:nsid w:val="1F39E062"/>
    <w:multiLevelType w:val="singleLevel"/>
    <w:tmpl w:val="1F39E062"/>
    <w:lvl w:ilvl="0" w:tentative="0">
      <w:start w:val="6"/>
      <w:numFmt w:val="chineseCounting"/>
      <w:suff w:val="nothing"/>
      <w:lvlText w:val="（%1）"/>
      <w:lvlJc w:val="left"/>
      <w:rPr>
        <w:rFonts w:hint="eastAsia"/>
      </w:rPr>
    </w:lvl>
  </w:abstractNum>
  <w:abstractNum w:abstractNumId="4">
    <w:nsid w:val="29F705EA"/>
    <w:multiLevelType w:val="singleLevel"/>
    <w:tmpl w:val="29F705EA"/>
    <w:lvl w:ilvl="0" w:tentative="0">
      <w:start w:val="2"/>
      <w:numFmt w:val="chineseCounting"/>
      <w:suff w:val="nothing"/>
      <w:lvlText w:val="（%1）"/>
      <w:lvlJc w:val="left"/>
      <w:rPr>
        <w:rFonts w:hint="eastAsia"/>
      </w:rPr>
    </w:lvl>
  </w:abstractNum>
  <w:abstractNum w:abstractNumId="5">
    <w:nsid w:val="2EE2E8DF"/>
    <w:multiLevelType w:val="singleLevel"/>
    <w:tmpl w:val="2EE2E8DF"/>
    <w:lvl w:ilvl="0" w:tentative="0">
      <w:start w:val="1"/>
      <w:numFmt w:val="decimal"/>
      <w:suff w:val="nothing"/>
      <w:lvlText w:val="%1、"/>
      <w:lvlJc w:val="left"/>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4MjQ3YzVlNGEwYWZkYTNlMjYxZTlkYTg3YjljZTUifQ=="/>
  </w:docVars>
  <w:rsids>
    <w:rsidRoot w:val="00000000"/>
    <w:rsid w:val="04A46CA4"/>
    <w:rsid w:val="28520641"/>
    <w:rsid w:val="437471FF"/>
    <w:rsid w:val="55AA4D6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3"/>
    <w:basedOn w:val="1"/>
    <w:next w:val="1"/>
    <w:unhideWhenUsed/>
    <w:qFormat/>
    <w:uiPriority w:val="0"/>
    <w:pPr>
      <w:keepNext/>
      <w:keepLines/>
      <w:numPr>
        <w:ilvl w:val="2"/>
        <w:numId w:val="1"/>
      </w:numPr>
      <w:spacing w:beforeLines="50" w:afterLines="50"/>
      <w:outlineLvl w:val="2"/>
    </w:pPr>
    <w:rPr>
      <w:rFonts w:ascii="Times New Roman" w:hAnsi="Times New Roman" w:eastAsia="仿宋_GB2312"/>
      <w:b/>
      <w:bCs/>
      <w:sz w:val="24"/>
      <w:szCs w:val="32"/>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13776</Words>
  <Characters>15465</Characters>
  <Lines>0</Lines>
  <Paragraphs>0</Paragraphs>
  <TotalTime>2</TotalTime>
  <ScaleCrop>false</ScaleCrop>
  <LinksUpToDate>false</LinksUpToDate>
  <CharactersWithSpaces>15678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2017-03-24T12:27:00Z</dcterms:created>
  <dc:creator>Administrator</dc:creator>
  <cp:lastModifiedBy>Clock</cp:lastModifiedBy>
  <cp:lastPrinted>2022-12-29T03:39:00Z</cp:lastPrinted>
  <dcterms:modified xsi:type="dcterms:W3CDTF">2023-06-11T06:44:15Z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CF373BA6E20C478CBBF5065B95D9FA38_13</vt:lpwstr>
  </property>
</Properties>
</file>