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//动态多态满足条件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//1.有继承关系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//2.子类重写父类的虚函数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//重写，函数返回值，参数名，参数列表完全相同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//动态多态的使用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//父类的引用或指针，执行子类对象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//动物类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Animal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speak()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//虚函数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"speaking"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//猫类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Animal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speak()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//void 前面可加virtual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"cat speak"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//执行说话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dospeak(</w:t>
      </w:r>
      <w:r>
        <w:rPr>
          <w:rFonts w:hint="eastAsia" w:ascii="新宋体" w:hAnsi="新宋体" w:eastAsia="新宋体"/>
          <w:color w:val="2B91AF"/>
          <w:sz w:val="19"/>
          <w:szCs w:val="24"/>
        </w:rPr>
        <w:t>Animal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animal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animal</w:t>
      </w:r>
      <w:r>
        <w:rPr>
          <w:rFonts w:hint="eastAsia" w:ascii="新宋体" w:hAnsi="新宋体" w:eastAsia="新宋体"/>
          <w:color w:val="000000"/>
          <w:sz w:val="19"/>
          <w:szCs w:val="24"/>
        </w:rPr>
        <w:t>.speak();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dospeak(cat);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//void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//Cat cat;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//dospeak(cat);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//}这个代码的本意是让显示cat speak，但是在没有virtual时却显示spaeking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//父类和子类的变量是可以无需强制类型转换的，比如Animal sad=cat中，cat是子类的变量，但是在这里是之前变成父类的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//所以执行是speaking。这属于早绑定，在编译阶段确定函数地址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//如果想让猫说话，那么这个函数地址就不能提前绑定，要在运行阶段绑定，是地址晚绑定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4BD6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295</Words>
  <Characters>631</Characters>
  <Lines>0</Lines>
  <Paragraphs>0</Paragraphs>
  <TotalTime>0</TotalTime>
  <ScaleCrop>false</ScaleCrop>
  <LinksUpToDate>false</LinksUpToDate>
  <CharactersWithSpaces>690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2023-05-31T12:53:00Z</dcterms:created>
  <dc:creator>吉吉吉</dc:creator>
  <cp:lastModifiedBy>吉吉吉</cp:lastModifiedBy>
  <dcterms:modified xsi:type="dcterms:W3CDTF">2023-05-31T12:53:58Z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B10A2E94527C472A9E878C25F5BBCAEA_11</vt:lpwstr>
  </property>
</Properties>
</file>