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配置管理平台部署文档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环境: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CentOS 6/7 x64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Python:  2.7.6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Etcd： 3.2.18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Confd:  0.16.0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Nginx: 1.12.1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拓扑图:</w:t>
      </w:r>
    </w:p>
    <w:p>
      <w:pPr>
        <w:ind w:firstLine="38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06295"/>
            <wp:effectExtent l="0" t="0" r="10795" b="8255"/>
            <wp:docPr id="2" name="图片 2" descr="决策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决策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二．涉及软件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etcd：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分布式KV存储系统，一般用于共享配置和服务注册与发现。是CoreOS公司发起的一个开源项目。 ETCD存储格式类似于文件系统，以根"/"开始下面一级级目录，最后一个是Key，一个key对应一个Value。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</w:rPr>
        <w:t>etcd集群：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使用Raft协议保证每个节点数据一致，由多个节点对外提供服务。这里只用单台。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</w:rPr>
        <w:t>confd：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管理本地应用配置文件，使用etcd或consul存储的数据渲染模板，还支持redis、zookeeper等。</w:t>
      </w:r>
    </w:p>
    <w:p>
      <w:pPr>
        <w:ind w:firstLine="384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confd有一个watch功能，通过HTTP API定期监测对应的etcd中目录变化，获取最新的Value，然后渲染模板</w:t>
      </w:r>
    </w:p>
    <w:p>
      <w:pPr>
        <w:ind w:firstLine="384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Nginx: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Nginx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是一款轻量级的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Web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服务器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/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反向代理服务器以及电子邮件代理服务器，并在一个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BSD-like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协议下发行。由俄罗斯的程序设计师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lgor Sysoev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所开发，供俄国大型的入口网站及搜索引擎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Rambler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使用。其特点是占有内存少，并发能力强，事实上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nginx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的并发能力确实在同类型的网页服务器中表现较好。</w:t>
      </w:r>
    </w:p>
    <w:p>
      <w:pPr>
        <w:ind w:firstLine="384" w:firstLineChars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三．软件部署</w:t>
      </w:r>
    </w:p>
    <w:p>
      <w:pPr>
        <w:ind w:firstLine="32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环境说明:  建议使用 Cento7.X  X64</w:t>
      </w:r>
    </w:p>
    <w:p>
      <w:pPr>
        <w:ind w:firstLine="322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安装etcd(这里安装的单机,集群环境根据自己的需求选取)</w:t>
      </w:r>
    </w:p>
    <w:p>
      <w:pPr>
        <w:ind w:firstLine="947" w:firstLineChars="45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etcd -y</w:t>
      </w:r>
    </w:p>
    <w:p>
      <w:pPr>
        <w:ind w:firstLine="947" w:firstLineChars="451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 sed -i  's/localhost/0.0.0.0/g'  /etc/etcd/etcd.conf       </w:t>
      </w:r>
      <w:r>
        <w:rPr>
          <w:rFonts w:hint="eastAsia"/>
          <w:b/>
          <w:bCs/>
          <w:color w:val="FF0000"/>
          <w:lang w:val="en-US" w:eastAsia="zh-CN"/>
        </w:rPr>
        <w:t>#配置监听地址</w:t>
      </w:r>
    </w:p>
    <w:p>
      <w:pPr>
        <w:ind w:firstLine="947" w:firstLineChars="451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# systemctl   start  etcd  &amp;&amp;  systemctl  enable  etcd  </w:t>
      </w:r>
      <w:r>
        <w:rPr>
          <w:rFonts w:hint="eastAsia"/>
          <w:b/>
          <w:bCs/>
          <w:color w:val="FF0000"/>
          <w:lang w:val="en-US" w:eastAsia="zh-CN"/>
        </w:rPr>
        <w:t>#启动服务设置开机动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410210"/>
            <wp:effectExtent l="0" t="0" r="698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安装nginx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#cd  /usr/local/src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  #wget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"http://nginx.org/download/nginx-1.14.0.tar.gz"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http://nginx.org/download/nginx-1.12.1.tar.gz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"https://github.com/yaoweibin/nginx_upstream_check_module.git"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https://github.com/yaoweibin/nginx_upstream_check_module.git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#tar  -zxvf  nginx-1.12.1.tar.gz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nginx-1.12.1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#patch  -p1 &lt;/usr/local/src/nginx_upstream_check_module/check_1.12.1+.patch</w:t>
      </w:r>
    </w:p>
    <w:p>
      <w:pPr>
        <w:numPr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#./configure   --prefix=/usr/local/nginx --add-module=/usr/local/src/nginx_upstream_check_module/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#mkdir  /usr/local/nginx/conf/vhost/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3947795"/>
            <wp:effectExtent l="0" t="0" r="698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Nginx主配置文件修改为这个样子,增加include目录配置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安装confd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"https://github.com/kelseyhightower/confd/releases"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https://github.com/kelseyhightower/confd/releases</w:t>
      </w:r>
      <w:r>
        <w:rPr>
          <w:rFonts w:hint="eastAsia"/>
          <w:lang w:val="en-US" w:eastAsia="zh-CN"/>
        </w:rPr>
        <w:fldChar w:fldCharType="end"/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下载完毕丢到系统里面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cp confd  /usr/bin/confd 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which  confd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/usr/bin/confd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创建配置文件目录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 mkdir -p /etc/confd/{conf.d,templates}</w:t>
      </w:r>
    </w:p>
    <w:p>
      <w:pPr>
        <w:ind w:firstLine="739" w:firstLineChars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conf.d   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b/>
          <w:bCs/>
          <w:color w:val="FF0000"/>
          <w:lang w:val="en-US" w:eastAsia="zh-CN"/>
        </w:rPr>
        <w:t> # 资源模板，下面文件必须以toml后缀</w:t>
      </w:r>
    </w:p>
    <w:p>
      <w:pPr>
        <w:ind w:firstLine="739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templates 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b/>
          <w:bCs/>
          <w:color w:val="FF0000"/>
          <w:lang w:val="en-US" w:eastAsia="zh-CN"/>
        </w:rPr>
        <w:t># 配置文件模板，下面文件必须以tmpl后缀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创建confd配置文件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vi /etc/confd/conf.d/app01.conf.toml</w:t>
      </w:r>
    </w:p>
    <w:p>
      <w:pPr>
        <w:ind w:firstLine="739" w:firstLineChars="0"/>
        <w:jc w:val="left"/>
        <w:rPr>
          <w:rFonts w:hint="default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[template]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= "app01.conf.tmpl"    # 默认在/etc/confd/templates目录下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 = "/usr/local/nginx/conf/vhost/app01.conf"  </w:t>
      </w:r>
      <w:r>
        <w:rPr>
          <w:rFonts w:hint="eastAsia"/>
          <w:b/>
          <w:bCs/>
          <w:color w:val="FF0000"/>
          <w:lang w:val="en-US" w:eastAsia="zh-CN"/>
        </w:rPr>
        <w:t>#要更新的配置文件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"/Shopping",            </w:t>
      </w:r>
      <w:r>
        <w:rPr>
          <w:rFonts w:hint="eastAsia"/>
          <w:b/>
          <w:bCs/>
          <w:color w:val="FF0000"/>
          <w:lang w:val="en-US" w:eastAsia="zh-CN"/>
        </w:rPr>
        <w:t>#监测的key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reload_cmd ="/usr/local/nginx/sbin/nginx -s reload"   </w:t>
      </w:r>
      <w:r>
        <w:rPr>
          <w:rFonts w:hint="eastAsia"/>
          <w:b/>
          <w:bCs/>
          <w:color w:val="FF0000"/>
          <w:lang w:val="en-US" w:eastAsia="zh-CN"/>
        </w:rPr>
        <w:t>#最后执行的命令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创建confd模板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vi  /etc/confd/templates/app01.conf.tmpl 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{{getv "/Shopping/nginx/cluster1/proxy_name"}}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{{range getvs "/Shopping/nginx/cluster1/upstream/*"}}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{{.}};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{{end}}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interval=5000 rise=1 fall=5 timeout=4000 type=http;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check_http_send "HEAD / HTTP/1.0\r\n\r\n";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check_http_expect_alive http_2xx http_3xx;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server_name   {{range getvs "/Shopping/nginx/cluster1/server_name/*"}} {{.}} {{end}};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location /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proxy_pass        http://{{getv  "/Shopping/nginx/cluster1/proxy_name"}};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proxy_redirect off;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proxy_set_header Host $host;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proxy_set_header X-Real-IP $remote_addr;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proxy_set_header X-Forwarded-For $proxy_add_x_forwarded_for;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location /status {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check_status;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access_log   off;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启动confd并设置开机启动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开机启动脚本会随文档附带</w:t>
      </w:r>
    </w:p>
    <w:p>
      <w:pPr>
        <w:ind w:firstLine="73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拷贝至/etc/init.d/confd ,只需要更改etcd 的连接地址即可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760730"/>
            <wp:effectExtent l="0" t="0" r="317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#/etc/init.d/confd  start  &amp;&amp; chkconfig  --add  confd  &amp;&amp; chkconfig  confd on 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1610" cy="269240"/>
            <wp:effectExtent l="0" t="0" r="15240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四．配置平台部署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739" w:firstLineChar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</w:t>
      </w: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创建资源模板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  启动confd 并设置开机启动   (开机启动脚本修改etcd的连接地址)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4A30E"/>
    <w:multiLevelType w:val="singleLevel"/>
    <w:tmpl w:val="9D64A30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B635FBF"/>
    <w:multiLevelType w:val="singleLevel"/>
    <w:tmpl w:val="DB635FB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A85CE90"/>
    <w:multiLevelType w:val="singleLevel"/>
    <w:tmpl w:val="0A85CE9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35A2"/>
    <w:rsid w:val="012F0B6D"/>
    <w:rsid w:val="01643719"/>
    <w:rsid w:val="01675359"/>
    <w:rsid w:val="01DE2347"/>
    <w:rsid w:val="02C95AE9"/>
    <w:rsid w:val="034A3000"/>
    <w:rsid w:val="051F1242"/>
    <w:rsid w:val="05BB602F"/>
    <w:rsid w:val="05F12325"/>
    <w:rsid w:val="06024ED8"/>
    <w:rsid w:val="065B1667"/>
    <w:rsid w:val="067B2280"/>
    <w:rsid w:val="072C18D0"/>
    <w:rsid w:val="073972CC"/>
    <w:rsid w:val="07582486"/>
    <w:rsid w:val="079A5903"/>
    <w:rsid w:val="08A409D1"/>
    <w:rsid w:val="08AD77F4"/>
    <w:rsid w:val="08B6073F"/>
    <w:rsid w:val="08B6207E"/>
    <w:rsid w:val="09132F65"/>
    <w:rsid w:val="0917598A"/>
    <w:rsid w:val="09244053"/>
    <w:rsid w:val="09386504"/>
    <w:rsid w:val="095D5AD4"/>
    <w:rsid w:val="097A3503"/>
    <w:rsid w:val="09952111"/>
    <w:rsid w:val="09A0434D"/>
    <w:rsid w:val="0A674BAF"/>
    <w:rsid w:val="0A870838"/>
    <w:rsid w:val="0A916836"/>
    <w:rsid w:val="0B1766A1"/>
    <w:rsid w:val="0B363BFF"/>
    <w:rsid w:val="0BF8328F"/>
    <w:rsid w:val="0C0E7B0D"/>
    <w:rsid w:val="0C6961A6"/>
    <w:rsid w:val="0D7228CF"/>
    <w:rsid w:val="0DEE78E3"/>
    <w:rsid w:val="0E2C1F0A"/>
    <w:rsid w:val="0E2D2250"/>
    <w:rsid w:val="0E8B6ACF"/>
    <w:rsid w:val="0E9679ED"/>
    <w:rsid w:val="0F3A1CDE"/>
    <w:rsid w:val="10293692"/>
    <w:rsid w:val="10B84BAD"/>
    <w:rsid w:val="10EA38AE"/>
    <w:rsid w:val="121F6B72"/>
    <w:rsid w:val="123B04F2"/>
    <w:rsid w:val="1242204A"/>
    <w:rsid w:val="127973C1"/>
    <w:rsid w:val="12B645D6"/>
    <w:rsid w:val="12D06E2F"/>
    <w:rsid w:val="12D640D1"/>
    <w:rsid w:val="13716AA9"/>
    <w:rsid w:val="138941E7"/>
    <w:rsid w:val="13BC33CE"/>
    <w:rsid w:val="148970B4"/>
    <w:rsid w:val="14E969E4"/>
    <w:rsid w:val="150222F7"/>
    <w:rsid w:val="1719527B"/>
    <w:rsid w:val="17871ACF"/>
    <w:rsid w:val="17BB7466"/>
    <w:rsid w:val="194E6C5C"/>
    <w:rsid w:val="196127FF"/>
    <w:rsid w:val="197647EC"/>
    <w:rsid w:val="1A125001"/>
    <w:rsid w:val="1A391EF7"/>
    <w:rsid w:val="1AC72F2D"/>
    <w:rsid w:val="1B043BC3"/>
    <w:rsid w:val="1B556378"/>
    <w:rsid w:val="1BC85923"/>
    <w:rsid w:val="1C5D1175"/>
    <w:rsid w:val="1D382BB5"/>
    <w:rsid w:val="1D3923F6"/>
    <w:rsid w:val="1D43626A"/>
    <w:rsid w:val="1D7141C3"/>
    <w:rsid w:val="1DE4729C"/>
    <w:rsid w:val="1E1471F5"/>
    <w:rsid w:val="1FE01B97"/>
    <w:rsid w:val="205F2ABA"/>
    <w:rsid w:val="20822A56"/>
    <w:rsid w:val="208C579D"/>
    <w:rsid w:val="2128052D"/>
    <w:rsid w:val="21EA39ED"/>
    <w:rsid w:val="229D2835"/>
    <w:rsid w:val="2334137D"/>
    <w:rsid w:val="23512C56"/>
    <w:rsid w:val="247D2FF8"/>
    <w:rsid w:val="255E2427"/>
    <w:rsid w:val="25A238ED"/>
    <w:rsid w:val="260B2F0B"/>
    <w:rsid w:val="26324828"/>
    <w:rsid w:val="2726050B"/>
    <w:rsid w:val="27440AB1"/>
    <w:rsid w:val="27624BBC"/>
    <w:rsid w:val="27A853CD"/>
    <w:rsid w:val="28391BC1"/>
    <w:rsid w:val="28855686"/>
    <w:rsid w:val="28F2741B"/>
    <w:rsid w:val="297C2396"/>
    <w:rsid w:val="2A563E8E"/>
    <w:rsid w:val="2A66441F"/>
    <w:rsid w:val="2AE64F44"/>
    <w:rsid w:val="2B79495D"/>
    <w:rsid w:val="2C583411"/>
    <w:rsid w:val="2CC3259D"/>
    <w:rsid w:val="2D114338"/>
    <w:rsid w:val="2E5B3700"/>
    <w:rsid w:val="2E75472C"/>
    <w:rsid w:val="2F796164"/>
    <w:rsid w:val="2F8E6692"/>
    <w:rsid w:val="2FD327A0"/>
    <w:rsid w:val="2FF34F30"/>
    <w:rsid w:val="311055CE"/>
    <w:rsid w:val="313B7272"/>
    <w:rsid w:val="316E36DC"/>
    <w:rsid w:val="31EB29DD"/>
    <w:rsid w:val="325E64CD"/>
    <w:rsid w:val="33DA3FD8"/>
    <w:rsid w:val="33DA5D3D"/>
    <w:rsid w:val="33F2694C"/>
    <w:rsid w:val="34540A2B"/>
    <w:rsid w:val="35235483"/>
    <w:rsid w:val="35263417"/>
    <w:rsid w:val="357E3EA1"/>
    <w:rsid w:val="36581164"/>
    <w:rsid w:val="3704538D"/>
    <w:rsid w:val="373636D3"/>
    <w:rsid w:val="38633565"/>
    <w:rsid w:val="387661D5"/>
    <w:rsid w:val="38BE5148"/>
    <w:rsid w:val="38C70B03"/>
    <w:rsid w:val="39CC4296"/>
    <w:rsid w:val="39DD5C9D"/>
    <w:rsid w:val="3A0E7F19"/>
    <w:rsid w:val="3AA81FDB"/>
    <w:rsid w:val="3AC248CE"/>
    <w:rsid w:val="3AE926DF"/>
    <w:rsid w:val="3BC04CAD"/>
    <w:rsid w:val="3C070E00"/>
    <w:rsid w:val="3C083873"/>
    <w:rsid w:val="3CC15721"/>
    <w:rsid w:val="3D154FCD"/>
    <w:rsid w:val="3D9E0D43"/>
    <w:rsid w:val="3DE62E89"/>
    <w:rsid w:val="3E70791F"/>
    <w:rsid w:val="3EF26A04"/>
    <w:rsid w:val="3F0B2A8C"/>
    <w:rsid w:val="3F443852"/>
    <w:rsid w:val="3F5F31E2"/>
    <w:rsid w:val="4035177E"/>
    <w:rsid w:val="422D0AD5"/>
    <w:rsid w:val="427C46F3"/>
    <w:rsid w:val="42DD1034"/>
    <w:rsid w:val="44181064"/>
    <w:rsid w:val="44861547"/>
    <w:rsid w:val="45223E2A"/>
    <w:rsid w:val="453054D6"/>
    <w:rsid w:val="461E59DE"/>
    <w:rsid w:val="46A56E6A"/>
    <w:rsid w:val="46F9302E"/>
    <w:rsid w:val="48573FBC"/>
    <w:rsid w:val="494179EC"/>
    <w:rsid w:val="496C2F09"/>
    <w:rsid w:val="49856F81"/>
    <w:rsid w:val="49F3688C"/>
    <w:rsid w:val="49F428C1"/>
    <w:rsid w:val="4A3D794C"/>
    <w:rsid w:val="4BB21A3E"/>
    <w:rsid w:val="4BFE78B3"/>
    <w:rsid w:val="4C725AB3"/>
    <w:rsid w:val="4C950FA2"/>
    <w:rsid w:val="4D0F0947"/>
    <w:rsid w:val="4D490613"/>
    <w:rsid w:val="4DA71A88"/>
    <w:rsid w:val="4DFA3DC9"/>
    <w:rsid w:val="4F0A7CC0"/>
    <w:rsid w:val="4F29179E"/>
    <w:rsid w:val="4F9650AF"/>
    <w:rsid w:val="4FD03A85"/>
    <w:rsid w:val="509B3234"/>
    <w:rsid w:val="50C97171"/>
    <w:rsid w:val="50D425DA"/>
    <w:rsid w:val="517D6A01"/>
    <w:rsid w:val="526766E5"/>
    <w:rsid w:val="52756EFD"/>
    <w:rsid w:val="52E04C0E"/>
    <w:rsid w:val="53201E02"/>
    <w:rsid w:val="53DA5277"/>
    <w:rsid w:val="53DC268E"/>
    <w:rsid w:val="53FE5CE5"/>
    <w:rsid w:val="55ED35E4"/>
    <w:rsid w:val="5666789F"/>
    <w:rsid w:val="574612B5"/>
    <w:rsid w:val="57911DB2"/>
    <w:rsid w:val="57F62804"/>
    <w:rsid w:val="58542426"/>
    <w:rsid w:val="5904334A"/>
    <w:rsid w:val="594148F2"/>
    <w:rsid w:val="59791A00"/>
    <w:rsid w:val="59BF2F87"/>
    <w:rsid w:val="5A795502"/>
    <w:rsid w:val="5B16562C"/>
    <w:rsid w:val="5C010502"/>
    <w:rsid w:val="5C7A0DDF"/>
    <w:rsid w:val="5C864C0D"/>
    <w:rsid w:val="5E1B62CD"/>
    <w:rsid w:val="5F2E3847"/>
    <w:rsid w:val="5F5D3EAA"/>
    <w:rsid w:val="5FB258FC"/>
    <w:rsid w:val="60A831E5"/>
    <w:rsid w:val="611C7FD5"/>
    <w:rsid w:val="61A07B9B"/>
    <w:rsid w:val="61C103BC"/>
    <w:rsid w:val="61E56EA5"/>
    <w:rsid w:val="629602E5"/>
    <w:rsid w:val="62C93D84"/>
    <w:rsid w:val="630874A2"/>
    <w:rsid w:val="641C701F"/>
    <w:rsid w:val="64992C49"/>
    <w:rsid w:val="65FA1B44"/>
    <w:rsid w:val="66D85711"/>
    <w:rsid w:val="66F17250"/>
    <w:rsid w:val="67070FAA"/>
    <w:rsid w:val="67535289"/>
    <w:rsid w:val="686A3101"/>
    <w:rsid w:val="6A794F83"/>
    <w:rsid w:val="6C606D7A"/>
    <w:rsid w:val="6CB57D2C"/>
    <w:rsid w:val="6D7C10F3"/>
    <w:rsid w:val="6DD61E37"/>
    <w:rsid w:val="6E594127"/>
    <w:rsid w:val="6F467742"/>
    <w:rsid w:val="6F545635"/>
    <w:rsid w:val="6F5B0E89"/>
    <w:rsid w:val="6F8F44EE"/>
    <w:rsid w:val="6FFD4E90"/>
    <w:rsid w:val="70CA3AE0"/>
    <w:rsid w:val="70F14266"/>
    <w:rsid w:val="7104735B"/>
    <w:rsid w:val="71140DA1"/>
    <w:rsid w:val="71AD671E"/>
    <w:rsid w:val="71CC780C"/>
    <w:rsid w:val="72AF7583"/>
    <w:rsid w:val="72AF7AAD"/>
    <w:rsid w:val="738867A9"/>
    <w:rsid w:val="73C35741"/>
    <w:rsid w:val="74C614DD"/>
    <w:rsid w:val="75986E42"/>
    <w:rsid w:val="75EE6429"/>
    <w:rsid w:val="76373336"/>
    <w:rsid w:val="767C5A73"/>
    <w:rsid w:val="774D23A4"/>
    <w:rsid w:val="775126F9"/>
    <w:rsid w:val="7810236C"/>
    <w:rsid w:val="788943EA"/>
    <w:rsid w:val="78996B44"/>
    <w:rsid w:val="78D86AAA"/>
    <w:rsid w:val="79232883"/>
    <w:rsid w:val="7A9C2479"/>
    <w:rsid w:val="7B0F4A79"/>
    <w:rsid w:val="7B6A7E83"/>
    <w:rsid w:val="7C034E0C"/>
    <w:rsid w:val="7C80460C"/>
    <w:rsid w:val="7CAE3061"/>
    <w:rsid w:val="7D44329E"/>
    <w:rsid w:val="7D4C1945"/>
    <w:rsid w:val="7DB34EE0"/>
    <w:rsid w:val="7E031673"/>
    <w:rsid w:val="7E5E0D42"/>
    <w:rsid w:val="7EDF7AE3"/>
    <w:rsid w:val="7F260296"/>
    <w:rsid w:val="7F766117"/>
    <w:rsid w:val="7F784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Eagle</dc:creator>
  <cp:lastModifiedBy>Eagle</cp:lastModifiedBy>
  <dcterms:modified xsi:type="dcterms:W3CDTF">2018-06-14T05:57:06Z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