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696" w:rsidRDefault="00971696" w:rsidP="00971696">
      <w:pPr>
        <w:spacing w:before="100" w:beforeAutospacing="1" w:after="100" w:afterAutospacing="1"/>
        <w:outlineLvl w:val="1"/>
        <w:rPr>
          <w:rFonts w:ascii="Times New Roman" w:eastAsia="Times New Roman" w:hAnsi="Times New Roman" w:cs="Times New Roman"/>
          <w:b/>
          <w:bCs/>
          <w:sz w:val="36"/>
          <w:szCs w:val="36"/>
          <w:lang w:val="en"/>
        </w:rPr>
      </w:pPr>
      <w:r>
        <w:rPr>
          <w:rFonts w:ascii="Times New Roman" w:eastAsia="Times New Roman" w:hAnsi="Times New Roman" w:cs="Times New Roman"/>
          <w:b/>
          <w:bCs/>
          <w:sz w:val="36"/>
          <w:szCs w:val="36"/>
          <w:lang w:val="en"/>
        </w:rPr>
        <w:t xml:space="preserve">Source:  </w:t>
      </w:r>
      <w:hyperlink r:id="rId5" w:history="1">
        <w:r w:rsidRPr="00F70C31">
          <w:rPr>
            <w:rStyle w:val="Hyperlink"/>
            <w:rFonts w:ascii="Times New Roman" w:eastAsia="Times New Roman" w:hAnsi="Times New Roman" w:cs="Times New Roman"/>
            <w:b/>
            <w:bCs/>
            <w:sz w:val="36"/>
            <w:szCs w:val="36"/>
            <w:lang w:val="en"/>
          </w:rPr>
          <w:t>http://www.ucmj.us/</w:t>
        </w:r>
      </w:hyperlink>
    </w:p>
    <w:p w:rsidR="00971696" w:rsidRDefault="00971696" w:rsidP="00971696">
      <w:pPr>
        <w:spacing w:before="100" w:beforeAutospacing="1" w:after="100" w:afterAutospacing="1"/>
        <w:outlineLvl w:val="1"/>
        <w:rPr>
          <w:rFonts w:ascii="Times New Roman" w:eastAsia="Times New Roman" w:hAnsi="Times New Roman" w:cs="Times New Roman"/>
          <w:b/>
          <w:bCs/>
          <w:sz w:val="36"/>
          <w:szCs w:val="36"/>
          <w:lang w:val="en"/>
        </w:rPr>
      </w:pPr>
      <w:bookmarkStart w:id="0" w:name="_GoBack"/>
      <w:bookmarkEnd w:id="0"/>
    </w:p>
    <w:p w:rsidR="00971696" w:rsidRDefault="00971696" w:rsidP="00971696">
      <w:pPr>
        <w:spacing w:before="100" w:beforeAutospacing="1" w:after="100" w:afterAutospacing="1"/>
        <w:outlineLvl w:val="1"/>
        <w:rPr>
          <w:rFonts w:ascii="Times New Roman" w:eastAsia="Times New Roman" w:hAnsi="Times New Roman" w:cs="Times New Roman"/>
          <w:b/>
          <w:bCs/>
          <w:sz w:val="36"/>
          <w:szCs w:val="36"/>
          <w:lang w:val="en"/>
        </w:rPr>
      </w:pPr>
    </w:p>
    <w:p w:rsidR="00971696" w:rsidRDefault="00971696" w:rsidP="00971696">
      <w:pPr>
        <w:spacing w:before="100" w:beforeAutospacing="1" w:after="100" w:afterAutospacing="1"/>
        <w:outlineLvl w:val="1"/>
        <w:rPr>
          <w:rFonts w:ascii="Times New Roman" w:eastAsia="Times New Roman" w:hAnsi="Times New Roman" w:cs="Times New Roman"/>
          <w:b/>
          <w:bCs/>
          <w:sz w:val="36"/>
          <w:szCs w:val="36"/>
          <w:lang w:val="en"/>
        </w:rPr>
      </w:pPr>
    </w:p>
    <w:p w:rsidR="00971696" w:rsidRPr="00971696" w:rsidRDefault="00971696" w:rsidP="00971696">
      <w:pPr>
        <w:spacing w:before="100" w:beforeAutospacing="1" w:after="100" w:afterAutospacing="1"/>
        <w:outlineLvl w:val="1"/>
        <w:rPr>
          <w:rFonts w:ascii="Times New Roman" w:eastAsia="Times New Roman" w:hAnsi="Times New Roman" w:cs="Times New Roman"/>
          <w:b/>
          <w:bCs/>
          <w:sz w:val="36"/>
          <w:szCs w:val="36"/>
          <w:lang w:val="en"/>
        </w:rPr>
      </w:pPr>
      <w:hyperlink r:id="rId6" w:history="1">
        <w:r w:rsidRPr="00971696">
          <w:rPr>
            <w:rFonts w:ascii="Times New Roman" w:eastAsia="Times New Roman" w:hAnsi="Times New Roman" w:cs="Times New Roman"/>
            <w:b/>
            <w:bCs/>
            <w:color w:val="0000FF"/>
            <w:sz w:val="36"/>
            <w:szCs w:val="36"/>
            <w:u w:val="single"/>
            <w:lang w:val="en"/>
          </w:rPr>
          <w:t>886. ARTICLE 86. ABSENCE WITHOUT LEAVE</w:t>
        </w:r>
      </w:hyperlink>
    </w:p>
    <w:p w:rsidR="00971696" w:rsidRPr="00971696" w:rsidRDefault="00971696" w:rsidP="00971696">
      <w:pPr>
        <w:rPr>
          <w:rFonts w:ascii="Times New Roman" w:eastAsia="Times New Roman" w:hAnsi="Times New Roman" w:cs="Times New Roman"/>
          <w:sz w:val="24"/>
          <w:szCs w:val="24"/>
          <w:lang w:val="en"/>
        </w:rPr>
      </w:pPr>
      <w:hyperlink r:id="rId7" w:history="1">
        <w:r w:rsidRPr="00971696">
          <w:rPr>
            <w:rFonts w:ascii="Times New Roman" w:eastAsia="Times New Roman" w:hAnsi="Times New Roman" w:cs="Times New Roman"/>
            <w:color w:val="0000FF"/>
            <w:sz w:val="24"/>
            <w:szCs w:val="24"/>
            <w:u w:val="single"/>
            <w:lang w:val="en"/>
          </w:rPr>
          <w:t>10. Punitive Articles</w:t>
        </w:r>
      </w:hyperlink>
    </w:p>
    <w:p w:rsidR="00971696" w:rsidRPr="00971696" w:rsidRDefault="00971696" w:rsidP="00971696">
      <w:pPr>
        <w:spacing w:before="100"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Any member of the armed forces who, without authority–</w:t>
      </w:r>
    </w:p>
    <w:p w:rsidR="00971696" w:rsidRPr="00971696" w:rsidRDefault="00971696" w:rsidP="00971696">
      <w:pPr>
        <w:spacing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(1) fails to go to his appointed place of duty at the time prescribed;</w:t>
      </w:r>
    </w:p>
    <w:p w:rsidR="00971696" w:rsidRPr="00971696" w:rsidRDefault="00971696" w:rsidP="00971696">
      <w:pPr>
        <w:spacing w:before="100"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(2) goes from that place; or</w:t>
      </w:r>
    </w:p>
    <w:p w:rsidR="00971696" w:rsidRPr="00971696" w:rsidRDefault="00971696" w:rsidP="00971696">
      <w:pPr>
        <w:spacing w:before="100" w:beforeAutospacing="1"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(3) absents himself or remains absent from his unit, organization, or place of duty at which he is required to be at the time prescribed;</w:t>
      </w:r>
    </w:p>
    <w:p w:rsidR="00971696" w:rsidRPr="00971696" w:rsidRDefault="00971696" w:rsidP="00971696">
      <w:pPr>
        <w:spacing w:before="100"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shall be punished as a court-martial may direct.</w:t>
      </w:r>
    </w:p>
    <w:p w:rsidR="00AE5C68" w:rsidRDefault="00AE5C68"/>
    <w:p w:rsidR="00971696" w:rsidRDefault="00971696"/>
    <w:p w:rsidR="00971696" w:rsidRDefault="00971696"/>
    <w:p w:rsidR="00971696" w:rsidRPr="00971696" w:rsidRDefault="00971696" w:rsidP="00971696">
      <w:pPr>
        <w:spacing w:before="100" w:beforeAutospacing="1" w:after="100" w:afterAutospacing="1"/>
        <w:outlineLvl w:val="1"/>
        <w:rPr>
          <w:rFonts w:ascii="Times New Roman" w:eastAsia="Times New Roman" w:hAnsi="Times New Roman" w:cs="Times New Roman"/>
          <w:b/>
          <w:bCs/>
          <w:sz w:val="36"/>
          <w:szCs w:val="36"/>
          <w:lang w:val="en"/>
        </w:rPr>
      </w:pPr>
      <w:hyperlink r:id="rId8" w:history="1">
        <w:r w:rsidRPr="00971696">
          <w:rPr>
            <w:rFonts w:ascii="Times New Roman" w:eastAsia="Times New Roman" w:hAnsi="Times New Roman" w:cs="Times New Roman"/>
            <w:b/>
            <w:bCs/>
            <w:color w:val="0000FF"/>
            <w:sz w:val="36"/>
            <w:szCs w:val="36"/>
            <w:u w:val="single"/>
            <w:lang w:val="en"/>
          </w:rPr>
          <w:t>892. ARTICLE 92. FAILURE TO OBEY ORDER OR REGULATION</w:t>
        </w:r>
      </w:hyperlink>
    </w:p>
    <w:p w:rsidR="00971696" w:rsidRPr="00971696" w:rsidRDefault="00971696" w:rsidP="00971696">
      <w:pPr>
        <w:rPr>
          <w:rFonts w:ascii="Times New Roman" w:eastAsia="Times New Roman" w:hAnsi="Times New Roman" w:cs="Times New Roman"/>
          <w:sz w:val="24"/>
          <w:szCs w:val="24"/>
          <w:lang w:val="en"/>
        </w:rPr>
      </w:pPr>
      <w:hyperlink r:id="rId9" w:history="1">
        <w:r w:rsidRPr="00971696">
          <w:rPr>
            <w:rFonts w:ascii="Times New Roman" w:eastAsia="Times New Roman" w:hAnsi="Times New Roman" w:cs="Times New Roman"/>
            <w:color w:val="0000FF"/>
            <w:sz w:val="24"/>
            <w:szCs w:val="24"/>
            <w:u w:val="single"/>
            <w:lang w:val="en"/>
          </w:rPr>
          <w:t>10. Punitive Articles</w:t>
        </w:r>
      </w:hyperlink>
    </w:p>
    <w:p w:rsidR="00971696" w:rsidRPr="00971696" w:rsidRDefault="00971696" w:rsidP="00971696">
      <w:pPr>
        <w:spacing w:before="100"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Any person subject to this chapter who–</w:t>
      </w:r>
    </w:p>
    <w:p w:rsidR="00971696" w:rsidRPr="00971696" w:rsidRDefault="00971696" w:rsidP="00971696">
      <w:pPr>
        <w:spacing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(1) violates or fails to obey any lawful general order or regulation;</w:t>
      </w:r>
    </w:p>
    <w:p w:rsidR="00971696" w:rsidRPr="00971696" w:rsidRDefault="00971696" w:rsidP="00971696">
      <w:pPr>
        <w:spacing w:before="100"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(2) having knowledge of any other lawful order issued by any member of the armed forces, which it is his duty to obey, fails to obey the order; or</w:t>
      </w:r>
    </w:p>
    <w:p w:rsidR="00971696" w:rsidRPr="00971696" w:rsidRDefault="00971696" w:rsidP="00971696">
      <w:pPr>
        <w:spacing w:before="100" w:beforeAutospacing="1"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(3) is derelict in the performance of his duties;</w:t>
      </w:r>
    </w:p>
    <w:p w:rsidR="00971696" w:rsidRPr="00971696" w:rsidRDefault="00971696" w:rsidP="00971696">
      <w:pPr>
        <w:spacing w:before="100"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shall be punished as a court-martial may dire</w:t>
      </w:r>
    </w:p>
    <w:p w:rsidR="00971696" w:rsidRDefault="00971696"/>
    <w:p w:rsidR="00971696" w:rsidRDefault="00971696"/>
    <w:p w:rsidR="00971696" w:rsidRDefault="00971696"/>
    <w:p w:rsidR="00971696" w:rsidRDefault="00971696"/>
    <w:p w:rsidR="00971696" w:rsidRDefault="00971696"/>
    <w:p w:rsidR="00971696" w:rsidRDefault="00971696"/>
    <w:p w:rsidR="00971696" w:rsidRPr="00971696" w:rsidRDefault="00971696" w:rsidP="00971696">
      <w:pPr>
        <w:spacing w:before="100" w:beforeAutospacing="1" w:after="100" w:afterAutospacing="1"/>
        <w:outlineLvl w:val="1"/>
        <w:rPr>
          <w:rFonts w:ascii="Times New Roman" w:eastAsia="Times New Roman" w:hAnsi="Times New Roman" w:cs="Times New Roman"/>
          <w:b/>
          <w:bCs/>
          <w:sz w:val="36"/>
          <w:szCs w:val="36"/>
          <w:lang w:val="en"/>
        </w:rPr>
      </w:pPr>
      <w:hyperlink r:id="rId10" w:history="1">
        <w:r w:rsidRPr="00971696">
          <w:rPr>
            <w:rFonts w:ascii="Times New Roman" w:eastAsia="Times New Roman" w:hAnsi="Times New Roman" w:cs="Times New Roman"/>
            <w:b/>
            <w:bCs/>
            <w:color w:val="0000FF"/>
            <w:sz w:val="36"/>
            <w:szCs w:val="36"/>
            <w:u w:val="single"/>
            <w:lang w:val="en"/>
          </w:rPr>
          <w:t>907. ARTICLE 107. FALSE STATEMENTS</w:t>
        </w:r>
      </w:hyperlink>
    </w:p>
    <w:p w:rsidR="00971696" w:rsidRPr="00971696" w:rsidRDefault="00971696" w:rsidP="00971696">
      <w:pPr>
        <w:rPr>
          <w:rFonts w:ascii="Times New Roman" w:eastAsia="Times New Roman" w:hAnsi="Times New Roman" w:cs="Times New Roman"/>
          <w:sz w:val="24"/>
          <w:szCs w:val="24"/>
          <w:lang w:val="en"/>
        </w:rPr>
      </w:pPr>
      <w:hyperlink r:id="rId11" w:history="1">
        <w:r w:rsidRPr="00971696">
          <w:rPr>
            <w:rFonts w:ascii="Times New Roman" w:eastAsia="Times New Roman" w:hAnsi="Times New Roman" w:cs="Times New Roman"/>
            <w:color w:val="0000FF"/>
            <w:sz w:val="24"/>
            <w:szCs w:val="24"/>
            <w:u w:val="single"/>
            <w:lang w:val="en"/>
          </w:rPr>
          <w:t>10. Punitive Articles</w:t>
        </w:r>
      </w:hyperlink>
    </w:p>
    <w:p w:rsidR="00971696" w:rsidRPr="00971696" w:rsidRDefault="00971696" w:rsidP="00971696">
      <w:pPr>
        <w:spacing w:before="100"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Any person subject to this chapter who, with intent to deceive, signs any false record, return, regulation, order, or other official document, knowing it to be false, or makes any other false official statement knowing it to be false, shall be punished as a court-martial may direct.</w:t>
      </w:r>
    </w:p>
    <w:p w:rsidR="00971696" w:rsidRDefault="00971696"/>
    <w:p w:rsidR="00971696" w:rsidRDefault="00971696"/>
    <w:p w:rsidR="00971696" w:rsidRDefault="00971696"/>
    <w:p w:rsidR="00971696" w:rsidRPr="00971696" w:rsidRDefault="00971696" w:rsidP="00971696">
      <w:pPr>
        <w:spacing w:before="100" w:beforeAutospacing="1" w:after="100" w:afterAutospacing="1"/>
        <w:outlineLvl w:val="1"/>
        <w:rPr>
          <w:rFonts w:ascii="Times New Roman" w:eastAsia="Times New Roman" w:hAnsi="Times New Roman" w:cs="Times New Roman"/>
          <w:b/>
          <w:bCs/>
          <w:sz w:val="36"/>
          <w:szCs w:val="36"/>
          <w:lang w:val="en"/>
        </w:rPr>
      </w:pPr>
      <w:hyperlink r:id="rId12" w:history="1">
        <w:r w:rsidRPr="00971696">
          <w:rPr>
            <w:rFonts w:ascii="Times New Roman" w:eastAsia="Times New Roman" w:hAnsi="Times New Roman" w:cs="Times New Roman"/>
            <w:b/>
            <w:bCs/>
            <w:color w:val="0000FF"/>
            <w:sz w:val="36"/>
            <w:szCs w:val="36"/>
            <w:u w:val="single"/>
            <w:lang w:val="en"/>
          </w:rPr>
          <w:t>911. ARTICLE 111. DRUNKEN OR RECKLESS DRIVING</w:t>
        </w:r>
      </w:hyperlink>
    </w:p>
    <w:p w:rsidR="00971696" w:rsidRPr="00971696" w:rsidRDefault="00971696" w:rsidP="00971696">
      <w:pPr>
        <w:rPr>
          <w:rFonts w:ascii="Times New Roman" w:eastAsia="Times New Roman" w:hAnsi="Times New Roman" w:cs="Times New Roman"/>
          <w:sz w:val="24"/>
          <w:szCs w:val="24"/>
          <w:lang w:val="en"/>
        </w:rPr>
      </w:pPr>
      <w:hyperlink r:id="rId13" w:history="1">
        <w:r w:rsidRPr="00971696">
          <w:rPr>
            <w:rFonts w:ascii="Times New Roman" w:eastAsia="Times New Roman" w:hAnsi="Times New Roman" w:cs="Times New Roman"/>
            <w:color w:val="0000FF"/>
            <w:sz w:val="24"/>
            <w:szCs w:val="24"/>
            <w:u w:val="single"/>
            <w:lang w:val="en"/>
          </w:rPr>
          <w:t>10. Punitive Articles</w:t>
        </w:r>
      </w:hyperlink>
    </w:p>
    <w:p w:rsidR="00971696" w:rsidRPr="00971696" w:rsidRDefault="00971696" w:rsidP="00971696">
      <w:pPr>
        <w:spacing w:before="100" w:beforeAutospacing="1" w:after="100" w:afterAutospacing="1"/>
        <w:rPr>
          <w:rFonts w:ascii="Times New Roman" w:eastAsia="Times New Roman" w:hAnsi="Times New Roman" w:cs="Times New Roman"/>
          <w:sz w:val="24"/>
          <w:szCs w:val="24"/>
          <w:lang w:val="en"/>
        </w:rPr>
      </w:pPr>
    </w:p>
    <w:p w:rsidR="00971696" w:rsidRPr="00971696" w:rsidRDefault="00971696" w:rsidP="00971696">
      <w:pPr>
        <w:spacing w:before="100"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Any person subject to this chapter who operates any vehicle while drunk, or in a reckless or wanton manner, or while impaired by a substance described in section 912a(b) of this title (article 112a(b)), shall be punished as a court-martial may direct.</w:t>
      </w:r>
    </w:p>
    <w:p w:rsidR="00971696" w:rsidRDefault="00971696"/>
    <w:p w:rsidR="00971696" w:rsidRDefault="00971696"/>
    <w:p w:rsidR="00971696" w:rsidRDefault="00971696"/>
    <w:p w:rsidR="00971696" w:rsidRPr="00971696" w:rsidRDefault="00971696" w:rsidP="00971696">
      <w:pPr>
        <w:spacing w:before="100" w:beforeAutospacing="1" w:after="100" w:afterAutospacing="1"/>
        <w:outlineLvl w:val="1"/>
        <w:rPr>
          <w:rFonts w:ascii="Times New Roman" w:eastAsia="Times New Roman" w:hAnsi="Times New Roman" w:cs="Times New Roman"/>
          <w:b/>
          <w:bCs/>
          <w:sz w:val="36"/>
          <w:szCs w:val="36"/>
          <w:lang w:val="en"/>
        </w:rPr>
      </w:pPr>
      <w:hyperlink r:id="rId14" w:history="1">
        <w:r w:rsidRPr="00971696">
          <w:rPr>
            <w:rFonts w:ascii="Times New Roman" w:eastAsia="Times New Roman" w:hAnsi="Times New Roman" w:cs="Times New Roman"/>
            <w:b/>
            <w:bCs/>
            <w:color w:val="0000FF"/>
            <w:sz w:val="36"/>
            <w:szCs w:val="36"/>
            <w:u w:val="single"/>
            <w:lang w:val="en"/>
          </w:rPr>
          <w:t>912a. ARTICLE 112a. WRONGFUL USE, POSSESSION, ETC., OF CONTROLLED SUBSTANCES</w:t>
        </w:r>
      </w:hyperlink>
    </w:p>
    <w:p w:rsidR="00971696" w:rsidRPr="00971696" w:rsidRDefault="00971696" w:rsidP="00971696">
      <w:pPr>
        <w:rPr>
          <w:rFonts w:ascii="Times New Roman" w:eastAsia="Times New Roman" w:hAnsi="Times New Roman" w:cs="Times New Roman"/>
          <w:sz w:val="24"/>
          <w:szCs w:val="24"/>
          <w:lang w:val="en"/>
        </w:rPr>
      </w:pPr>
      <w:hyperlink r:id="rId15" w:history="1">
        <w:r w:rsidRPr="00971696">
          <w:rPr>
            <w:rFonts w:ascii="Times New Roman" w:eastAsia="Times New Roman" w:hAnsi="Times New Roman" w:cs="Times New Roman"/>
            <w:color w:val="0000FF"/>
            <w:sz w:val="24"/>
            <w:szCs w:val="24"/>
            <w:u w:val="single"/>
            <w:lang w:val="en"/>
          </w:rPr>
          <w:t>10. Punitive Articles</w:t>
        </w:r>
      </w:hyperlink>
    </w:p>
    <w:p w:rsidR="00971696" w:rsidRPr="00971696" w:rsidRDefault="00971696" w:rsidP="00971696">
      <w:pPr>
        <w:spacing w:before="100"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(a) Any person subject to this chapter who wrongfully uses, possesses, manufactures, distributes, imports into the customs territory of the United States, exports form the United States, or introduces into an installation, vessel, vehicle, or aircraft used by or under the control of the armed forces a substance described in subsection (b) shall be punished as a court-martial may direct.</w:t>
      </w:r>
    </w:p>
    <w:p w:rsidR="00971696" w:rsidRPr="00971696" w:rsidRDefault="00971696" w:rsidP="00971696">
      <w:pPr>
        <w:spacing w:before="100"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 xml:space="preserve">(b) The substances </w:t>
      </w:r>
      <w:proofErr w:type="spellStart"/>
      <w:r w:rsidRPr="00971696">
        <w:rPr>
          <w:rFonts w:ascii="Times New Roman" w:eastAsia="Times New Roman" w:hAnsi="Times New Roman" w:cs="Times New Roman"/>
          <w:sz w:val="24"/>
          <w:szCs w:val="24"/>
          <w:lang w:val="en"/>
        </w:rPr>
        <w:t>refereed</w:t>
      </w:r>
      <w:proofErr w:type="spellEnd"/>
      <w:r w:rsidRPr="00971696">
        <w:rPr>
          <w:rFonts w:ascii="Times New Roman" w:eastAsia="Times New Roman" w:hAnsi="Times New Roman" w:cs="Times New Roman"/>
          <w:sz w:val="24"/>
          <w:szCs w:val="24"/>
          <w:lang w:val="en"/>
        </w:rPr>
        <w:t xml:space="preserve"> to in subsection (a) are the following:</w:t>
      </w:r>
    </w:p>
    <w:p w:rsidR="00971696" w:rsidRPr="00971696" w:rsidRDefault="00971696" w:rsidP="00971696">
      <w:pPr>
        <w:spacing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lastRenderedPageBreak/>
        <w:t xml:space="preserve">(1) opium, heroin, cocaine, amphetamine, lysergic acid diethylamide, </w:t>
      </w:r>
      <w:proofErr w:type="spellStart"/>
      <w:r w:rsidRPr="00971696">
        <w:rPr>
          <w:rFonts w:ascii="Times New Roman" w:eastAsia="Times New Roman" w:hAnsi="Times New Roman" w:cs="Times New Roman"/>
          <w:sz w:val="24"/>
          <w:szCs w:val="24"/>
          <w:lang w:val="en"/>
        </w:rPr>
        <w:t>methamephetamine</w:t>
      </w:r>
      <w:proofErr w:type="spellEnd"/>
      <w:r w:rsidRPr="00971696">
        <w:rPr>
          <w:rFonts w:ascii="Times New Roman" w:eastAsia="Times New Roman" w:hAnsi="Times New Roman" w:cs="Times New Roman"/>
          <w:sz w:val="24"/>
          <w:szCs w:val="24"/>
          <w:lang w:val="en"/>
        </w:rPr>
        <w:t xml:space="preserve">, </w:t>
      </w:r>
      <w:proofErr w:type="spellStart"/>
      <w:r w:rsidRPr="00971696">
        <w:rPr>
          <w:rFonts w:ascii="Times New Roman" w:eastAsia="Times New Roman" w:hAnsi="Times New Roman" w:cs="Times New Roman"/>
          <w:sz w:val="24"/>
          <w:szCs w:val="24"/>
          <w:lang w:val="en"/>
        </w:rPr>
        <w:t>penecyclidine</w:t>
      </w:r>
      <w:proofErr w:type="spellEnd"/>
      <w:r w:rsidRPr="00971696">
        <w:rPr>
          <w:rFonts w:ascii="Times New Roman" w:eastAsia="Times New Roman" w:hAnsi="Times New Roman" w:cs="Times New Roman"/>
          <w:sz w:val="24"/>
          <w:szCs w:val="24"/>
          <w:lang w:val="en"/>
        </w:rPr>
        <w:t xml:space="preserve">, </w:t>
      </w:r>
      <w:proofErr w:type="spellStart"/>
      <w:r w:rsidRPr="00971696">
        <w:rPr>
          <w:rFonts w:ascii="Times New Roman" w:eastAsia="Times New Roman" w:hAnsi="Times New Roman" w:cs="Times New Roman"/>
          <w:sz w:val="24"/>
          <w:szCs w:val="24"/>
          <w:lang w:val="en"/>
        </w:rPr>
        <w:t>barbituric</w:t>
      </w:r>
      <w:proofErr w:type="spellEnd"/>
      <w:r w:rsidRPr="00971696">
        <w:rPr>
          <w:rFonts w:ascii="Times New Roman" w:eastAsia="Times New Roman" w:hAnsi="Times New Roman" w:cs="Times New Roman"/>
          <w:sz w:val="24"/>
          <w:szCs w:val="24"/>
          <w:lang w:val="en"/>
        </w:rPr>
        <w:t xml:space="preserve"> acid, and marijuana, and any compound or derivative of any such substance.</w:t>
      </w:r>
    </w:p>
    <w:p w:rsidR="00971696" w:rsidRPr="00971696" w:rsidRDefault="00971696" w:rsidP="00971696">
      <w:pPr>
        <w:spacing w:before="100"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 xml:space="preserve">(2) Any substance not specified in clause (1) that is listed on a </w:t>
      </w:r>
      <w:proofErr w:type="spellStart"/>
      <w:r w:rsidRPr="00971696">
        <w:rPr>
          <w:rFonts w:ascii="Times New Roman" w:eastAsia="Times New Roman" w:hAnsi="Times New Roman" w:cs="Times New Roman"/>
          <w:sz w:val="24"/>
          <w:szCs w:val="24"/>
          <w:lang w:val="en"/>
        </w:rPr>
        <w:t>scheduile</w:t>
      </w:r>
      <w:proofErr w:type="spellEnd"/>
      <w:r w:rsidRPr="00971696">
        <w:rPr>
          <w:rFonts w:ascii="Times New Roman" w:eastAsia="Times New Roman" w:hAnsi="Times New Roman" w:cs="Times New Roman"/>
          <w:sz w:val="24"/>
          <w:szCs w:val="24"/>
          <w:lang w:val="en"/>
        </w:rPr>
        <w:t xml:space="preserve"> of controlled substances prescribed by the President for the purposes of this article.</w:t>
      </w:r>
    </w:p>
    <w:p w:rsidR="00971696" w:rsidRPr="00971696" w:rsidRDefault="00971696" w:rsidP="00971696">
      <w:pPr>
        <w:spacing w:before="100" w:beforeAutospacing="1"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(3) Any other substance not specified in clause (1) or contained on a list prescribed by the President under clause (2) that is listed in Schedules I through V of section 202 of the Controlled Substances Act (21 U.S.C. 812).</w:t>
      </w:r>
    </w:p>
    <w:p w:rsidR="00971696" w:rsidRDefault="00971696"/>
    <w:p w:rsidR="00971696" w:rsidRDefault="00971696"/>
    <w:p w:rsidR="00971696" w:rsidRDefault="00971696"/>
    <w:p w:rsidR="00971696" w:rsidRPr="00971696" w:rsidRDefault="00971696" w:rsidP="00971696">
      <w:pPr>
        <w:spacing w:before="100" w:beforeAutospacing="1" w:after="100" w:afterAutospacing="1"/>
        <w:outlineLvl w:val="1"/>
        <w:rPr>
          <w:rFonts w:ascii="Times New Roman" w:eastAsia="Times New Roman" w:hAnsi="Times New Roman" w:cs="Times New Roman"/>
          <w:b/>
          <w:bCs/>
          <w:sz w:val="36"/>
          <w:szCs w:val="36"/>
          <w:lang w:val="en"/>
        </w:rPr>
      </w:pPr>
      <w:hyperlink r:id="rId16" w:history="1">
        <w:r w:rsidRPr="00971696">
          <w:rPr>
            <w:rFonts w:ascii="Times New Roman" w:eastAsia="Times New Roman" w:hAnsi="Times New Roman" w:cs="Times New Roman"/>
            <w:b/>
            <w:bCs/>
            <w:color w:val="0000FF"/>
            <w:sz w:val="36"/>
            <w:szCs w:val="36"/>
            <w:u w:val="single"/>
            <w:lang w:val="en"/>
          </w:rPr>
          <w:t>920. ARTICLE 120. RAPE AND CARNAL KNOWLEDGE</w:t>
        </w:r>
      </w:hyperlink>
    </w:p>
    <w:p w:rsidR="00971696" w:rsidRPr="00971696" w:rsidRDefault="00971696" w:rsidP="00971696">
      <w:pPr>
        <w:rPr>
          <w:rFonts w:ascii="Times New Roman" w:eastAsia="Times New Roman" w:hAnsi="Times New Roman" w:cs="Times New Roman"/>
          <w:sz w:val="24"/>
          <w:szCs w:val="24"/>
          <w:lang w:val="en"/>
        </w:rPr>
      </w:pPr>
      <w:hyperlink r:id="rId17" w:history="1">
        <w:r w:rsidRPr="00971696">
          <w:rPr>
            <w:rFonts w:ascii="Times New Roman" w:eastAsia="Times New Roman" w:hAnsi="Times New Roman" w:cs="Times New Roman"/>
            <w:color w:val="0000FF"/>
            <w:sz w:val="24"/>
            <w:szCs w:val="24"/>
            <w:u w:val="single"/>
            <w:lang w:val="en"/>
          </w:rPr>
          <w:t>10. Punitive Articles</w:t>
        </w:r>
      </w:hyperlink>
    </w:p>
    <w:p w:rsidR="00971696" w:rsidRPr="00971696" w:rsidRDefault="00971696" w:rsidP="00971696">
      <w:pPr>
        <w:spacing w:before="100"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(a) Any person subject to this chapter who commits an act of sexual intercourse with a female not his wife, by force and without consent, is guilty of rape and shall be punished by death or such other punishment as a court-martial may direct.</w:t>
      </w:r>
    </w:p>
    <w:p w:rsidR="00971696" w:rsidRPr="00971696" w:rsidRDefault="00971696" w:rsidP="00971696">
      <w:pPr>
        <w:spacing w:before="100"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(b) Any person subject to this chapter who, under circumstances not amounting to rape, commits an act of sexual intercourse with a female not his wife who has not attained the age of sixteen years, is guilty of carnal knowledge and shall be punished as a court-martial may direct.</w:t>
      </w:r>
    </w:p>
    <w:p w:rsidR="00971696" w:rsidRPr="00971696" w:rsidRDefault="00971696" w:rsidP="00971696">
      <w:pPr>
        <w:spacing w:before="100"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(c) Penetration, however slight, is sufficient to complete either of these offenses.</w:t>
      </w:r>
    </w:p>
    <w:p w:rsidR="00971696" w:rsidRDefault="00971696"/>
    <w:p w:rsidR="00971696" w:rsidRDefault="00971696"/>
    <w:p w:rsidR="00971696" w:rsidRDefault="00971696"/>
    <w:p w:rsidR="00971696" w:rsidRPr="00971696" w:rsidRDefault="00971696" w:rsidP="00971696">
      <w:pPr>
        <w:spacing w:before="100" w:beforeAutospacing="1" w:after="100" w:afterAutospacing="1"/>
        <w:outlineLvl w:val="1"/>
        <w:rPr>
          <w:rFonts w:ascii="Times New Roman" w:eastAsia="Times New Roman" w:hAnsi="Times New Roman" w:cs="Times New Roman"/>
          <w:b/>
          <w:bCs/>
          <w:sz w:val="36"/>
          <w:szCs w:val="36"/>
          <w:lang w:val="en"/>
        </w:rPr>
      </w:pPr>
      <w:hyperlink r:id="rId18" w:history="1">
        <w:r w:rsidRPr="00971696">
          <w:rPr>
            <w:rFonts w:ascii="Times New Roman" w:eastAsia="Times New Roman" w:hAnsi="Times New Roman" w:cs="Times New Roman"/>
            <w:b/>
            <w:bCs/>
            <w:color w:val="0000FF"/>
            <w:sz w:val="36"/>
            <w:szCs w:val="36"/>
            <w:u w:val="single"/>
            <w:lang w:val="en"/>
          </w:rPr>
          <w:t>921. ARTICLE 121. LARCENY AND WRONGFUL APPROPRIATION</w:t>
        </w:r>
      </w:hyperlink>
    </w:p>
    <w:p w:rsidR="00971696" w:rsidRPr="00971696" w:rsidRDefault="00971696" w:rsidP="00971696">
      <w:pPr>
        <w:rPr>
          <w:rFonts w:ascii="Times New Roman" w:eastAsia="Times New Roman" w:hAnsi="Times New Roman" w:cs="Times New Roman"/>
          <w:sz w:val="24"/>
          <w:szCs w:val="24"/>
          <w:lang w:val="en"/>
        </w:rPr>
      </w:pPr>
      <w:hyperlink r:id="rId19" w:history="1">
        <w:r w:rsidRPr="00971696">
          <w:rPr>
            <w:rFonts w:ascii="Times New Roman" w:eastAsia="Times New Roman" w:hAnsi="Times New Roman" w:cs="Times New Roman"/>
            <w:color w:val="0000FF"/>
            <w:sz w:val="24"/>
            <w:szCs w:val="24"/>
            <w:u w:val="single"/>
            <w:lang w:val="en"/>
          </w:rPr>
          <w:t>10. Punitive Articles</w:t>
        </w:r>
      </w:hyperlink>
    </w:p>
    <w:p w:rsidR="00971696" w:rsidRPr="00971696" w:rsidRDefault="00971696" w:rsidP="00971696">
      <w:pPr>
        <w:spacing w:before="100"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(a) Any person subject to this chapter who wrongfully takes, obtains, or withholds, by any means, from the possession of the owner or of any other person any money, personal property, or article of value of any kind–</w:t>
      </w:r>
    </w:p>
    <w:p w:rsidR="00971696" w:rsidRPr="00971696" w:rsidRDefault="00971696" w:rsidP="00971696">
      <w:pPr>
        <w:spacing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 xml:space="preserve">(1) with intent permanently to deprive or defraud another person of the use and benefit of property or to appropriate it to his </w:t>
      </w:r>
      <w:proofErr w:type="spellStart"/>
      <w:r w:rsidRPr="00971696">
        <w:rPr>
          <w:rFonts w:ascii="Times New Roman" w:eastAsia="Times New Roman" w:hAnsi="Times New Roman" w:cs="Times New Roman"/>
          <w:sz w:val="24"/>
          <w:szCs w:val="24"/>
          <w:lang w:val="en"/>
        </w:rPr>
        <w:t>won</w:t>
      </w:r>
      <w:proofErr w:type="spellEnd"/>
      <w:r w:rsidRPr="00971696">
        <w:rPr>
          <w:rFonts w:ascii="Times New Roman" w:eastAsia="Times New Roman" w:hAnsi="Times New Roman" w:cs="Times New Roman"/>
          <w:sz w:val="24"/>
          <w:szCs w:val="24"/>
          <w:lang w:val="en"/>
        </w:rPr>
        <w:t xml:space="preserve"> use or the use of any person other than the owner, steals that property and is guilty of larceny; or</w:t>
      </w:r>
    </w:p>
    <w:p w:rsidR="00971696" w:rsidRPr="00971696" w:rsidRDefault="00971696" w:rsidP="00971696">
      <w:pPr>
        <w:spacing w:before="100" w:beforeAutospacing="1"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lastRenderedPageBreak/>
        <w:t>(2) with intent to temporarily to deprive or defraud another person of the use and benefit of property or to appropriate to his own use the use of any person other than the owner, is guilty of wrongful appropriation.</w:t>
      </w:r>
    </w:p>
    <w:p w:rsidR="00971696" w:rsidRPr="00971696" w:rsidRDefault="00971696" w:rsidP="00971696">
      <w:pPr>
        <w:spacing w:before="100"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(b) Any person found guilty of larceny or wrongful appropriation shall be punished as a court-martial may direct.</w:t>
      </w:r>
    </w:p>
    <w:p w:rsidR="00971696" w:rsidRDefault="00971696"/>
    <w:p w:rsidR="00971696" w:rsidRDefault="00971696"/>
    <w:p w:rsidR="00971696" w:rsidRDefault="00971696"/>
    <w:p w:rsidR="00971696" w:rsidRPr="00971696" w:rsidRDefault="00971696" w:rsidP="00971696">
      <w:pPr>
        <w:spacing w:before="100" w:beforeAutospacing="1" w:after="100" w:afterAutospacing="1"/>
        <w:outlineLvl w:val="1"/>
        <w:rPr>
          <w:rFonts w:ascii="Times New Roman" w:eastAsia="Times New Roman" w:hAnsi="Times New Roman" w:cs="Times New Roman"/>
          <w:b/>
          <w:bCs/>
          <w:sz w:val="36"/>
          <w:szCs w:val="36"/>
          <w:lang w:val="en"/>
        </w:rPr>
      </w:pPr>
      <w:hyperlink r:id="rId20" w:history="1">
        <w:r w:rsidRPr="00971696">
          <w:rPr>
            <w:rFonts w:ascii="Times New Roman" w:eastAsia="Times New Roman" w:hAnsi="Times New Roman" w:cs="Times New Roman"/>
            <w:b/>
            <w:bCs/>
            <w:color w:val="0000FF"/>
            <w:sz w:val="36"/>
            <w:szCs w:val="36"/>
            <w:u w:val="single"/>
            <w:lang w:val="en"/>
          </w:rPr>
          <w:t>928. ARTICLE 128. ASSAULT</w:t>
        </w:r>
      </w:hyperlink>
    </w:p>
    <w:p w:rsidR="00971696" w:rsidRPr="00971696" w:rsidRDefault="00971696" w:rsidP="00971696">
      <w:pPr>
        <w:rPr>
          <w:rFonts w:ascii="Times New Roman" w:eastAsia="Times New Roman" w:hAnsi="Times New Roman" w:cs="Times New Roman"/>
          <w:sz w:val="24"/>
          <w:szCs w:val="24"/>
          <w:lang w:val="en"/>
        </w:rPr>
      </w:pPr>
      <w:hyperlink r:id="rId21" w:history="1">
        <w:r w:rsidRPr="00971696">
          <w:rPr>
            <w:rFonts w:ascii="Times New Roman" w:eastAsia="Times New Roman" w:hAnsi="Times New Roman" w:cs="Times New Roman"/>
            <w:color w:val="0000FF"/>
            <w:sz w:val="24"/>
            <w:szCs w:val="24"/>
            <w:u w:val="single"/>
            <w:lang w:val="en"/>
          </w:rPr>
          <w:t>10. Punitive Articles</w:t>
        </w:r>
      </w:hyperlink>
    </w:p>
    <w:p w:rsidR="00971696" w:rsidRPr="00971696" w:rsidRDefault="00971696" w:rsidP="00971696">
      <w:pPr>
        <w:spacing w:before="100"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(a) Any person subject to this chapter who attempts or offers with unlawful force or violence to do bodily harm to another person, whether or not the attempt or offer is consummated, is guilty of assault and shall be punished as a court-martial may direct.</w:t>
      </w:r>
    </w:p>
    <w:p w:rsidR="00971696" w:rsidRPr="00971696" w:rsidRDefault="00971696" w:rsidP="00971696">
      <w:pPr>
        <w:spacing w:before="100"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(b) Any person subject to this chapter who–</w:t>
      </w:r>
    </w:p>
    <w:p w:rsidR="00971696" w:rsidRPr="00971696" w:rsidRDefault="00971696" w:rsidP="00971696">
      <w:pPr>
        <w:spacing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(1) commits an assault with a dangerous weapon or other means or force likely to produce death or grievous bodily harm; or</w:t>
      </w:r>
    </w:p>
    <w:p w:rsidR="00971696" w:rsidRPr="00971696" w:rsidRDefault="00971696" w:rsidP="00971696">
      <w:pPr>
        <w:spacing w:before="100" w:beforeAutospacing="1"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(2) commits an assault and intentionally inflicts grievous bodily harm with or without a weapon;</w:t>
      </w:r>
    </w:p>
    <w:p w:rsidR="00971696" w:rsidRPr="00971696" w:rsidRDefault="00971696" w:rsidP="00971696">
      <w:pPr>
        <w:spacing w:before="100" w:beforeAutospacing="1" w:after="100" w:afterAutospacing="1"/>
        <w:rPr>
          <w:rFonts w:ascii="Times New Roman" w:eastAsia="Times New Roman" w:hAnsi="Times New Roman" w:cs="Times New Roman"/>
          <w:sz w:val="24"/>
          <w:szCs w:val="24"/>
          <w:lang w:val="en"/>
        </w:rPr>
      </w:pPr>
      <w:r w:rsidRPr="00971696">
        <w:rPr>
          <w:rFonts w:ascii="Times New Roman" w:eastAsia="Times New Roman" w:hAnsi="Times New Roman" w:cs="Times New Roman"/>
          <w:sz w:val="24"/>
          <w:szCs w:val="24"/>
          <w:lang w:val="en"/>
        </w:rPr>
        <w:t>is guilty of aggravated assault and shall be punished as a court-martial may direct.</w:t>
      </w:r>
    </w:p>
    <w:p w:rsidR="00971696" w:rsidRDefault="00971696"/>
    <w:p w:rsidR="00971696" w:rsidRDefault="00971696"/>
    <w:p w:rsidR="00971696" w:rsidRDefault="00971696"/>
    <w:p w:rsidR="00971696" w:rsidRDefault="00971696"/>
    <w:sectPr w:rsidR="0097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696"/>
    <w:rsid w:val="00971696"/>
    <w:rsid w:val="00AE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169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69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71696"/>
    <w:rPr>
      <w:color w:val="0000FF"/>
      <w:u w:val="single"/>
    </w:rPr>
  </w:style>
  <w:style w:type="paragraph" w:styleId="NormalWeb">
    <w:name w:val="Normal (Web)"/>
    <w:basedOn w:val="Normal"/>
    <w:uiPriority w:val="99"/>
    <w:semiHidden/>
    <w:unhideWhenUsed/>
    <w:rsid w:val="00971696"/>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169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69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71696"/>
    <w:rPr>
      <w:color w:val="0000FF"/>
      <w:u w:val="single"/>
    </w:rPr>
  </w:style>
  <w:style w:type="paragraph" w:styleId="NormalWeb">
    <w:name w:val="Normal (Web)"/>
    <w:basedOn w:val="Normal"/>
    <w:uiPriority w:val="99"/>
    <w:semiHidden/>
    <w:unhideWhenUsed/>
    <w:rsid w:val="0097169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2490">
      <w:bodyDiv w:val="1"/>
      <w:marLeft w:val="0"/>
      <w:marRight w:val="0"/>
      <w:marTop w:val="0"/>
      <w:marBottom w:val="0"/>
      <w:divBdr>
        <w:top w:val="none" w:sz="0" w:space="0" w:color="auto"/>
        <w:left w:val="none" w:sz="0" w:space="0" w:color="auto"/>
        <w:bottom w:val="none" w:sz="0" w:space="0" w:color="auto"/>
        <w:right w:val="none" w:sz="0" w:space="0" w:color="auto"/>
      </w:divBdr>
      <w:divsChild>
        <w:div w:id="1221356912">
          <w:marLeft w:val="0"/>
          <w:marRight w:val="0"/>
          <w:marTop w:val="0"/>
          <w:marBottom w:val="0"/>
          <w:divBdr>
            <w:top w:val="none" w:sz="0" w:space="0" w:color="auto"/>
            <w:left w:val="none" w:sz="0" w:space="0" w:color="auto"/>
            <w:bottom w:val="none" w:sz="0" w:space="0" w:color="auto"/>
            <w:right w:val="none" w:sz="0" w:space="0" w:color="auto"/>
          </w:divBdr>
          <w:divsChild>
            <w:div w:id="497042932">
              <w:marLeft w:val="0"/>
              <w:marRight w:val="0"/>
              <w:marTop w:val="0"/>
              <w:marBottom w:val="0"/>
              <w:divBdr>
                <w:top w:val="none" w:sz="0" w:space="0" w:color="auto"/>
                <w:left w:val="none" w:sz="0" w:space="0" w:color="auto"/>
                <w:bottom w:val="none" w:sz="0" w:space="0" w:color="auto"/>
                <w:right w:val="none" w:sz="0" w:space="0" w:color="auto"/>
              </w:divBdr>
              <w:divsChild>
                <w:div w:id="666979180">
                  <w:marLeft w:val="0"/>
                  <w:marRight w:val="0"/>
                  <w:marTop w:val="0"/>
                  <w:marBottom w:val="0"/>
                  <w:divBdr>
                    <w:top w:val="none" w:sz="0" w:space="0" w:color="auto"/>
                    <w:left w:val="none" w:sz="0" w:space="0" w:color="auto"/>
                    <w:bottom w:val="none" w:sz="0" w:space="0" w:color="auto"/>
                    <w:right w:val="none" w:sz="0" w:space="0" w:color="auto"/>
                  </w:divBdr>
                  <w:divsChild>
                    <w:div w:id="1928801140">
                      <w:marLeft w:val="0"/>
                      <w:marRight w:val="0"/>
                      <w:marTop w:val="0"/>
                      <w:marBottom w:val="0"/>
                      <w:divBdr>
                        <w:top w:val="none" w:sz="0" w:space="0" w:color="auto"/>
                        <w:left w:val="none" w:sz="0" w:space="0" w:color="auto"/>
                        <w:bottom w:val="none" w:sz="0" w:space="0" w:color="auto"/>
                        <w:right w:val="none" w:sz="0" w:space="0" w:color="auto"/>
                      </w:divBdr>
                      <w:divsChild>
                        <w:div w:id="16654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504785">
      <w:bodyDiv w:val="1"/>
      <w:marLeft w:val="0"/>
      <w:marRight w:val="0"/>
      <w:marTop w:val="0"/>
      <w:marBottom w:val="0"/>
      <w:divBdr>
        <w:top w:val="none" w:sz="0" w:space="0" w:color="auto"/>
        <w:left w:val="none" w:sz="0" w:space="0" w:color="auto"/>
        <w:bottom w:val="none" w:sz="0" w:space="0" w:color="auto"/>
        <w:right w:val="none" w:sz="0" w:space="0" w:color="auto"/>
      </w:divBdr>
      <w:divsChild>
        <w:div w:id="1301492903">
          <w:marLeft w:val="0"/>
          <w:marRight w:val="0"/>
          <w:marTop w:val="0"/>
          <w:marBottom w:val="0"/>
          <w:divBdr>
            <w:top w:val="none" w:sz="0" w:space="0" w:color="auto"/>
            <w:left w:val="none" w:sz="0" w:space="0" w:color="auto"/>
            <w:bottom w:val="none" w:sz="0" w:space="0" w:color="auto"/>
            <w:right w:val="none" w:sz="0" w:space="0" w:color="auto"/>
          </w:divBdr>
          <w:divsChild>
            <w:div w:id="1616019120">
              <w:marLeft w:val="0"/>
              <w:marRight w:val="0"/>
              <w:marTop w:val="0"/>
              <w:marBottom w:val="0"/>
              <w:divBdr>
                <w:top w:val="none" w:sz="0" w:space="0" w:color="auto"/>
                <w:left w:val="none" w:sz="0" w:space="0" w:color="auto"/>
                <w:bottom w:val="none" w:sz="0" w:space="0" w:color="auto"/>
                <w:right w:val="none" w:sz="0" w:space="0" w:color="auto"/>
              </w:divBdr>
              <w:divsChild>
                <w:div w:id="2080590525">
                  <w:marLeft w:val="0"/>
                  <w:marRight w:val="0"/>
                  <w:marTop w:val="0"/>
                  <w:marBottom w:val="0"/>
                  <w:divBdr>
                    <w:top w:val="none" w:sz="0" w:space="0" w:color="auto"/>
                    <w:left w:val="none" w:sz="0" w:space="0" w:color="auto"/>
                    <w:bottom w:val="none" w:sz="0" w:space="0" w:color="auto"/>
                    <w:right w:val="none" w:sz="0" w:space="0" w:color="auto"/>
                  </w:divBdr>
                  <w:divsChild>
                    <w:div w:id="1574849698">
                      <w:marLeft w:val="0"/>
                      <w:marRight w:val="0"/>
                      <w:marTop w:val="0"/>
                      <w:marBottom w:val="0"/>
                      <w:divBdr>
                        <w:top w:val="none" w:sz="0" w:space="0" w:color="auto"/>
                        <w:left w:val="none" w:sz="0" w:space="0" w:color="auto"/>
                        <w:bottom w:val="none" w:sz="0" w:space="0" w:color="auto"/>
                        <w:right w:val="none" w:sz="0" w:space="0" w:color="auto"/>
                      </w:divBdr>
                      <w:divsChild>
                        <w:div w:id="475729680">
                          <w:marLeft w:val="0"/>
                          <w:marRight w:val="0"/>
                          <w:marTop w:val="0"/>
                          <w:marBottom w:val="0"/>
                          <w:divBdr>
                            <w:top w:val="none" w:sz="0" w:space="0" w:color="auto"/>
                            <w:left w:val="none" w:sz="0" w:space="0" w:color="auto"/>
                            <w:bottom w:val="none" w:sz="0" w:space="0" w:color="auto"/>
                            <w:right w:val="none" w:sz="0" w:space="0" w:color="auto"/>
                          </w:divBdr>
                          <w:divsChild>
                            <w:div w:id="133661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415814">
      <w:bodyDiv w:val="1"/>
      <w:marLeft w:val="0"/>
      <w:marRight w:val="0"/>
      <w:marTop w:val="0"/>
      <w:marBottom w:val="0"/>
      <w:divBdr>
        <w:top w:val="none" w:sz="0" w:space="0" w:color="auto"/>
        <w:left w:val="none" w:sz="0" w:space="0" w:color="auto"/>
        <w:bottom w:val="none" w:sz="0" w:space="0" w:color="auto"/>
        <w:right w:val="none" w:sz="0" w:space="0" w:color="auto"/>
      </w:divBdr>
      <w:divsChild>
        <w:div w:id="1794211236">
          <w:marLeft w:val="0"/>
          <w:marRight w:val="0"/>
          <w:marTop w:val="0"/>
          <w:marBottom w:val="0"/>
          <w:divBdr>
            <w:top w:val="none" w:sz="0" w:space="0" w:color="auto"/>
            <w:left w:val="none" w:sz="0" w:space="0" w:color="auto"/>
            <w:bottom w:val="none" w:sz="0" w:space="0" w:color="auto"/>
            <w:right w:val="none" w:sz="0" w:space="0" w:color="auto"/>
          </w:divBdr>
          <w:divsChild>
            <w:div w:id="912659427">
              <w:marLeft w:val="0"/>
              <w:marRight w:val="0"/>
              <w:marTop w:val="0"/>
              <w:marBottom w:val="0"/>
              <w:divBdr>
                <w:top w:val="none" w:sz="0" w:space="0" w:color="auto"/>
                <w:left w:val="none" w:sz="0" w:space="0" w:color="auto"/>
                <w:bottom w:val="none" w:sz="0" w:space="0" w:color="auto"/>
                <w:right w:val="none" w:sz="0" w:space="0" w:color="auto"/>
              </w:divBdr>
              <w:divsChild>
                <w:div w:id="1025907402">
                  <w:marLeft w:val="0"/>
                  <w:marRight w:val="0"/>
                  <w:marTop w:val="0"/>
                  <w:marBottom w:val="0"/>
                  <w:divBdr>
                    <w:top w:val="none" w:sz="0" w:space="0" w:color="auto"/>
                    <w:left w:val="none" w:sz="0" w:space="0" w:color="auto"/>
                    <w:bottom w:val="none" w:sz="0" w:space="0" w:color="auto"/>
                    <w:right w:val="none" w:sz="0" w:space="0" w:color="auto"/>
                  </w:divBdr>
                  <w:divsChild>
                    <w:div w:id="926305430">
                      <w:marLeft w:val="0"/>
                      <w:marRight w:val="0"/>
                      <w:marTop w:val="0"/>
                      <w:marBottom w:val="0"/>
                      <w:divBdr>
                        <w:top w:val="none" w:sz="0" w:space="0" w:color="auto"/>
                        <w:left w:val="none" w:sz="0" w:space="0" w:color="auto"/>
                        <w:bottom w:val="none" w:sz="0" w:space="0" w:color="auto"/>
                        <w:right w:val="none" w:sz="0" w:space="0" w:color="auto"/>
                      </w:divBdr>
                      <w:divsChild>
                        <w:div w:id="1053235840">
                          <w:marLeft w:val="0"/>
                          <w:marRight w:val="0"/>
                          <w:marTop w:val="0"/>
                          <w:marBottom w:val="0"/>
                          <w:divBdr>
                            <w:top w:val="none" w:sz="0" w:space="0" w:color="auto"/>
                            <w:left w:val="none" w:sz="0" w:space="0" w:color="auto"/>
                            <w:bottom w:val="none" w:sz="0" w:space="0" w:color="auto"/>
                            <w:right w:val="none" w:sz="0" w:space="0" w:color="auto"/>
                          </w:divBdr>
                          <w:divsChild>
                            <w:div w:id="610167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576980">
      <w:bodyDiv w:val="1"/>
      <w:marLeft w:val="0"/>
      <w:marRight w:val="0"/>
      <w:marTop w:val="0"/>
      <w:marBottom w:val="0"/>
      <w:divBdr>
        <w:top w:val="none" w:sz="0" w:space="0" w:color="auto"/>
        <w:left w:val="none" w:sz="0" w:space="0" w:color="auto"/>
        <w:bottom w:val="none" w:sz="0" w:space="0" w:color="auto"/>
        <w:right w:val="none" w:sz="0" w:space="0" w:color="auto"/>
      </w:divBdr>
      <w:divsChild>
        <w:div w:id="8220897">
          <w:marLeft w:val="0"/>
          <w:marRight w:val="0"/>
          <w:marTop w:val="0"/>
          <w:marBottom w:val="0"/>
          <w:divBdr>
            <w:top w:val="none" w:sz="0" w:space="0" w:color="auto"/>
            <w:left w:val="none" w:sz="0" w:space="0" w:color="auto"/>
            <w:bottom w:val="none" w:sz="0" w:space="0" w:color="auto"/>
            <w:right w:val="none" w:sz="0" w:space="0" w:color="auto"/>
          </w:divBdr>
          <w:divsChild>
            <w:div w:id="2066099690">
              <w:marLeft w:val="0"/>
              <w:marRight w:val="0"/>
              <w:marTop w:val="0"/>
              <w:marBottom w:val="0"/>
              <w:divBdr>
                <w:top w:val="none" w:sz="0" w:space="0" w:color="auto"/>
                <w:left w:val="none" w:sz="0" w:space="0" w:color="auto"/>
                <w:bottom w:val="none" w:sz="0" w:space="0" w:color="auto"/>
                <w:right w:val="none" w:sz="0" w:space="0" w:color="auto"/>
              </w:divBdr>
              <w:divsChild>
                <w:div w:id="1773628780">
                  <w:marLeft w:val="0"/>
                  <w:marRight w:val="0"/>
                  <w:marTop w:val="0"/>
                  <w:marBottom w:val="0"/>
                  <w:divBdr>
                    <w:top w:val="none" w:sz="0" w:space="0" w:color="auto"/>
                    <w:left w:val="none" w:sz="0" w:space="0" w:color="auto"/>
                    <w:bottom w:val="none" w:sz="0" w:space="0" w:color="auto"/>
                    <w:right w:val="none" w:sz="0" w:space="0" w:color="auto"/>
                  </w:divBdr>
                  <w:divsChild>
                    <w:div w:id="694229297">
                      <w:marLeft w:val="0"/>
                      <w:marRight w:val="0"/>
                      <w:marTop w:val="0"/>
                      <w:marBottom w:val="0"/>
                      <w:divBdr>
                        <w:top w:val="none" w:sz="0" w:space="0" w:color="auto"/>
                        <w:left w:val="none" w:sz="0" w:space="0" w:color="auto"/>
                        <w:bottom w:val="none" w:sz="0" w:space="0" w:color="auto"/>
                        <w:right w:val="none" w:sz="0" w:space="0" w:color="auto"/>
                      </w:divBdr>
                      <w:divsChild>
                        <w:div w:id="1010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028498">
      <w:bodyDiv w:val="1"/>
      <w:marLeft w:val="0"/>
      <w:marRight w:val="0"/>
      <w:marTop w:val="0"/>
      <w:marBottom w:val="0"/>
      <w:divBdr>
        <w:top w:val="none" w:sz="0" w:space="0" w:color="auto"/>
        <w:left w:val="none" w:sz="0" w:space="0" w:color="auto"/>
        <w:bottom w:val="none" w:sz="0" w:space="0" w:color="auto"/>
        <w:right w:val="none" w:sz="0" w:space="0" w:color="auto"/>
      </w:divBdr>
      <w:divsChild>
        <w:div w:id="787967993">
          <w:marLeft w:val="0"/>
          <w:marRight w:val="0"/>
          <w:marTop w:val="0"/>
          <w:marBottom w:val="0"/>
          <w:divBdr>
            <w:top w:val="none" w:sz="0" w:space="0" w:color="auto"/>
            <w:left w:val="none" w:sz="0" w:space="0" w:color="auto"/>
            <w:bottom w:val="none" w:sz="0" w:space="0" w:color="auto"/>
            <w:right w:val="none" w:sz="0" w:space="0" w:color="auto"/>
          </w:divBdr>
          <w:divsChild>
            <w:div w:id="370999424">
              <w:marLeft w:val="0"/>
              <w:marRight w:val="0"/>
              <w:marTop w:val="0"/>
              <w:marBottom w:val="0"/>
              <w:divBdr>
                <w:top w:val="none" w:sz="0" w:space="0" w:color="auto"/>
                <w:left w:val="none" w:sz="0" w:space="0" w:color="auto"/>
                <w:bottom w:val="none" w:sz="0" w:space="0" w:color="auto"/>
                <w:right w:val="none" w:sz="0" w:space="0" w:color="auto"/>
              </w:divBdr>
              <w:divsChild>
                <w:div w:id="1144857189">
                  <w:marLeft w:val="0"/>
                  <w:marRight w:val="0"/>
                  <w:marTop w:val="0"/>
                  <w:marBottom w:val="0"/>
                  <w:divBdr>
                    <w:top w:val="none" w:sz="0" w:space="0" w:color="auto"/>
                    <w:left w:val="none" w:sz="0" w:space="0" w:color="auto"/>
                    <w:bottom w:val="none" w:sz="0" w:space="0" w:color="auto"/>
                    <w:right w:val="none" w:sz="0" w:space="0" w:color="auto"/>
                  </w:divBdr>
                  <w:divsChild>
                    <w:div w:id="174999622">
                      <w:marLeft w:val="0"/>
                      <w:marRight w:val="0"/>
                      <w:marTop w:val="0"/>
                      <w:marBottom w:val="0"/>
                      <w:divBdr>
                        <w:top w:val="none" w:sz="0" w:space="0" w:color="auto"/>
                        <w:left w:val="none" w:sz="0" w:space="0" w:color="auto"/>
                        <w:bottom w:val="none" w:sz="0" w:space="0" w:color="auto"/>
                        <w:right w:val="none" w:sz="0" w:space="0" w:color="auto"/>
                      </w:divBdr>
                      <w:divsChild>
                        <w:div w:id="239946107">
                          <w:marLeft w:val="0"/>
                          <w:marRight w:val="0"/>
                          <w:marTop w:val="0"/>
                          <w:marBottom w:val="0"/>
                          <w:divBdr>
                            <w:top w:val="none" w:sz="0" w:space="0" w:color="auto"/>
                            <w:left w:val="none" w:sz="0" w:space="0" w:color="auto"/>
                            <w:bottom w:val="none" w:sz="0" w:space="0" w:color="auto"/>
                            <w:right w:val="none" w:sz="0" w:space="0" w:color="auto"/>
                          </w:divBdr>
                          <w:divsChild>
                            <w:div w:id="1272975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114566">
      <w:bodyDiv w:val="1"/>
      <w:marLeft w:val="0"/>
      <w:marRight w:val="0"/>
      <w:marTop w:val="0"/>
      <w:marBottom w:val="0"/>
      <w:divBdr>
        <w:top w:val="none" w:sz="0" w:space="0" w:color="auto"/>
        <w:left w:val="none" w:sz="0" w:space="0" w:color="auto"/>
        <w:bottom w:val="none" w:sz="0" w:space="0" w:color="auto"/>
        <w:right w:val="none" w:sz="0" w:space="0" w:color="auto"/>
      </w:divBdr>
      <w:divsChild>
        <w:div w:id="2093235890">
          <w:marLeft w:val="0"/>
          <w:marRight w:val="0"/>
          <w:marTop w:val="0"/>
          <w:marBottom w:val="0"/>
          <w:divBdr>
            <w:top w:val="none" w:sz="0" w:space="0" w:color="auto"/>
            <w:left w:val="none" w:sz="0" w:space="0" w:color="auto"/>
            <w:bottom w:val="none" w:sz="0" w:space="0" w:color="auto"/>
            <w:right w:val="none" w:sz="0" w:space="0" w:color="auto"/>
          </w:divBdr>
          <w:divsChild>
            <w:div w:id="1772310403">
              <w:marLeft w:val="0"/>
              <w:marRight w:val="0"/>
              <w:marTop w:val="0"/>
              <w:marBottom w:val="0"/>
              <w:divBdr>
                <w:top w:val="none" w:sz="0" w:space="0" w:color="auto"/>
                <w:left w:val="none" w:sz="0" w:space="0" w:color="auto"/>
                <w:bottom w:val="none" w:sz="0" w:space="0" w:color="auto"/>
                <w:right w:val="none" w:sz="0" w:space="0" w:color="auto"/>
              </w:divBdr>
              <w:divsChild>
                <w:div w:id="1288506488">
                  <w:marLeft w:val="0"/>
                  <w:marRight w:val="0"/>
                  <w:marTop w:val="0"/>
                  <w:marBottom w:val="0"/>
                  <w:divBdr>
                    <w:top w:val="none" w:sz="0" w:space="0" w:color="auto"/>
                    <w:left w:val="none" w:sz="0" w:space="0" w:color="auto"/>
                    <w:bottom w:val="none" w:sz="0" w:space="0" w:color="auto"/>
                    <w:right w:val="none" w:sz="0" w:space="0" w:color="auto"/>
                  </w:divBdr>
                  <w:divsChild>
                    <w:div w:id="585697082">
                      <w:marLeft w:val="0"/>
                      <w:marRight w:val="0"/>
                      <w:marTop w:val="0"/>
                      <w:marBottom w:val="0"/>
                      <w:divBdr>
                        <w:top w:val="none" w:sz="0" w:space="0" w:color="auto"/>
                        <w:left w:val="none" w:sz="0" w:space="0" w:color="auto"/>
                        <w:bottom w:val="none" w:sz="0" w:space="0" w:color="auto"/>
                        <w:right w:val="none" w:sz="0" w:space="0" w:color="auto"/>
                      </w:divBdr>
                      <w:divsChild>
                        <w:div w:id="1784882893">
                          <w:marLeft w:val="0"/>
                          <w:marRight w:val="0"/>
                          <w:marTop w:val="0"/>
                          <w:marBottom w:val="0"/>
                          <w:divBdr>
                            <w:top w:val="none" w:sz="0" w:space="0" w:color="auto"/>
                            <w:left w:val="none" w:sz="0" w:space="0" w:color="auto"/>
                            <w:bottom w:val="none" w:sz="0" w:space="0" w:color="auto"/>
                            <w:right w:val="none" w:sz="0" w:space="0" w:color="auto"/>
                          </w:divBdr>
                          <w:divsChild>
                            <w:div w:id="570849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091343">
      <w:bodyDiv w:val="1"/>
      <w:marLeft w:val="0"/>
      <w:marRight w:val="0"/>
      <w:marTop w:val="0"/>
      <w:marBottom w:val="0"/>
      <w:divBdr>
        <w:top w:val="none" w:sz="0" w:space="0" w:color="auto"/>
        <w:left w:val="none" w:sz="0" w:space="0" w:color="auto"/>
        <w:bottom w:val="none" w:sz="0" w:space="0" w:color="auto"/>
        <w:right w:val="none" w:sz="0" w:space="0" w:color="auto"/>
      </w:divBdr>
      <w:divsChild>
        <w:div w:id="900360381">
          <w:marLeft w:val="0"/>
          <w:marRight w:val="0"/>
          <w:marTop w:val="0"/>
          <w:marBottom w:val="0"/>
          <w:divBdr>
            <w:top w:val="none" w:sz="0" w:space="0" w:color="auto"/>
            <w:left w:val="none" w:sz="0" w:space="0" w:color="auto"/>
            <w:bottom w:val="none" w:sz="0" w:space="0" w:color="auto"/>
            <w:right w:val="none" w:sz="0" w:space="0" w:color="auto"/>
          </w:divBdr>
          <w:divsChild>
            <w:div w:id="2135057970">
              <w:marLeft w:val="0"/>
              <w:marRight w:val="0"/>
              <w:marTop w:val="0"/>
              <w:marBottom w:val="0"/>
              <w:divBdr>
                <w:top w:val="none" w:sz="0" w:space="0" w:color="auto"/>
                <w:left w:val="none" w:sz="0" w:space="0" w:color="auto"/>
                <w:bottom w:val="none" w:sz="0" w:space="0" w:color="auto"/>
                <w:right w:val="none" w:sz="0" w:space="0" w:color="auto"/>
              </w:divBdr>
              <w:divsChild>
                <w:div w:id="1243879042">
                  <w:marLeft w:val="0"/>
                  <w:marRight w:val="0"/>
                  <w:marTop w:val="0"/>
                  <w:marBottom w:val="0"/>
                  <w:divBdr>
                    <w:top w:val="none" w:sz="0" w:space="0" w:color="auto"/>
                    <w:left w:val="none" w:sz="0" w:space="0" w:color="auto"/>
                    <w:bottom w:val="none" w:sz="0" w:space="0" w:color="auto"/>
                    <w:right w:val="none" w:sz="0" w:space="0" w:color="auto"/>
                  </w:divBdr>
                  <w:divsChild>
                    <w:div w:id="1512178356">
                      <w:marLeft w:val="0"/>
                      <w:marRight w:val="0"/>
                      <w:marTop w:val="0"/>
                      <w:marBottom w:val="0"/>
                      <w:divBdr>
                        <w:top w:val="none" w:sz="0" w:space="0" w:color="auto"/>
                        <w:left w:val="none" w:sz="0" w:space="0" w:color="auto"/>
                        <w:bottom w:val="none" w:sz="0" w:space="0" w:color="auto"/>
                        <w:right w:val="none" w:sz="0" w:space="0" w:color="auto"/>
                      </w:divBdr>
                      <w:divsChild>
                        <w:div w:id="13566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024195">
      <w:bodyDiv w:val="1"/>
      <w:marLeft w:val="0"/>
      <w:marRight w:val="0"/>
      <w:marTop w:val="0"/>
      <w:marBottom w:val="0"/>
      <w:divBdr>
        <w:top w:val="none" w:sz="0" w:space="0" w:color="auto"/>
        <w:left w:val="none" w:sz="0" w:space="0" w:color="auto"/>
        <w:bottom w:val="none" w:sz="0" w:space="0" w:color="auto"/>
        <w:right w:val="none" w:sz="0" w:space="0" w:color="auto"/>
      </w:divBdr>
      <w:divsChild>
        <w:div w:id="929777681">
          <w:marLeft w:val="0"/>
          <w:marRight w:val="0"/>
          <w:marTop w:val="0"/>
          <w:marBottom w:val="0"/>
          <w:divBdr>
            <w:top w:val="none" w:sz="0" w:space="0" w:color="auto"/>
            <w:left w:val="none" w:sz="0" w:space="0" w:color="auto"/>
            <w:bottom w:val="none" w:sz="0" w:space="0" w:color="auto"/>
            <w:right w:val="none" w:sz="0" w:space="0" w:color="auto"/>
          </w:divBdr>
          <w:divsChild>
            <w:div w:id="609583048">
              <w:marLeft w:val="0"/>
              <w:marRight w:val="0"/>
              <w:marTop w:val="0"/>
              <w:marBottom w:val="0"/>
              <w:divBdr>
                <w:top w:val="none" w:sz="0" w:space="0" w:color="auto"/>
                <w:left w:val="none" w:sz="0" w:space="0" w:color="auto"/>
                <w:bottom w:val="none" w:sz="0" w:space="0" w:color="auto"/>
                <w:right w:val="none" w:sz="0" w:space="0" w:color="auto"/>
              </w:divBdr>
              <w:divsChild>
                <w:div w:id="82381559">
                  <w:marLeft w:val="0"/>
                  <w:marRight w:val="0"/>
                  <w:marTop w:val="0"/>
                  <w:marBottom w:val="0"/>
                  <w:divBdr>
                    <w:top w:val="none" w:sz="0" w:space="0" w:color="auto"/>
                    <w:left w:val="none" w:sz="0" w:space="0" w:color="auto"/>
                    <w:bottom w:val="none" w:sz="0" w:space="0" w:color="auto"/>
                    <w:right w:val="none" w:sz="0" w:space="0" w:color="auto"/>
                  </w:divBdr>
                  <w:divsChild>
                    <w:div w:id="586959360">
                      <w:marLeft w:val="0"/>
                      <w:marRight w:val="0"/>
                      <w:marTop w:val="0"/>
                      <w:marBottom w:val="0"/>
                      <w:divBdr>
                        <w:top w:val="none" w:sz="0" w:space="0" w:color="auto"/>
                        <w:left w:val="none" w:sz="0" w:space="0" w:color="auto"/>
                        <w:bottom w:val="none" w:sz="0" w:space="0" w:color="auto"/>
                        <w:right w:val="none" w:sz="0" w:space="0" w:color="auto"/>
                      </w:divBdr>
                      <w:divsChild>
                        <w:div w:id="1294095480">
                          <w:marLeft w:val="0"/>
                          <w:marRight w:val="0"/>
                          <w:marTop w:val="0"/>
                          <w:marBottom w:val="0"/>
                          <w:divBdr>
                            <w:top w:val="none" w:sz="0" w:space="0" w:color="auto"/>
                            <w:left w:val="none" w:sz="0" w:space="0" w:color="auto"/>
                            <w:bottom w:val="none" w:sz="0" w:space="0" w:color="auto"/>
                            <w:right w:val="none" w:sz="0" w:space="0" w:color="auto"/>
                          </w:divBdr>
                          <w:divsChild>
                            <w:div w:id="546993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cmj.us/sub-chapter-10-punitive-articles/892-article-92-failure-to-obey-order-or-regulation" TargetMode="External"/><Relationship Id="rId13" Type="http://schemas.openxmlformats.org/officeDocument/2006/relationships/hyperlink" Target="http://www.ucmj.us/category/sub-chapter-10-punitive-articles" TargetMode="External"/><Relationship Id="rId18" Type="http://schemas.openxmlformats.org/officeDocument/2006/relationships/hyperlink" Target="http://www.ucmj.us/sub-chapter-10-punitive-articles/921-article-121-larceny-and-wrongful-appropriation" TargetMode="External"/><Relationship Id="rId3" Type="http://schemas.openxmlformats.org/officeDocument/2006/relationships/settings" Target="settings.xml"/><Relationship Id="rId21" Type="http://schemas.openxmlformats.org/officeDocument/2006/relationships/hyperlink" Target="http://www.ucmj.us/category/sub-chapter-10-punitive-articles" TargetMode="External"/><Relationship Id="rId7" Type="http://schemas.openxmlformats.org/officeDocument/2006/relationships/hyperlink" Target="http://www.ucmj.us/category/sub-chapter-10-punitive-articles" TargetMode="External"/><Relationship Id="rId12" Type="http://schemas.openxmlformats.org/officeDocument/2006/relationships/hyperlink" Target="http://www.ucmj.us/sub-chapter-10-punitive-articles/911-article-111-drunken-or-reckless-driving" TargetMode="External"/><Relationship Id="rId17" Type="http://schemas.openxmlformats.org/officeDocument/2006/relationships/hyperlink" Target="http://www.ucmj.us/category/sub-chapter-10-punitive-articles" TargetMode="External"/><Relationship Id="rId2" Type="http://schemas.microsoft.com/office/2007/relationships/stylesWithEffects" Target="stylesWithEffects.xml"/><Relationship Id="rId16" Type="http://schemas.openxmlformats.org/officeDocument/2006/relationships/hyperlink" Target="http://www.ucmj.us/sub-chapter-10-punitive-articles/920-article-120-rape-and-carnal-knowledge" TargetMode="External"/><Relationship Id="rId20" Type="http://schemas.openxmlformats.org/officeDocument/2006/relationships/hyperlink" Target="http://www.ucmj.us/sub-chapter-10-punitive-articles/928-article-128-assault" TargetMode="External"/><Relationship Id="rId1" Type="http://schemas.openxmlformats.org/officeDocument/2006/relationships/styles" Target="styles.xml"/><Relationship Id="rId6" Type="http://schemas.openxmlformats.org/officeDocument/2006/relationships/hyperlink" Target="http://www.ucmj.us/sub-chapter-10-punitive-articles/886-article-86-absence-without-leave" TargetMode="External"/><Relationship Id="rId11" Type="http://schemas.openxmlformats.org/officeDocument/2006/relationships/hyperlink" Target="http://www.ucmj.us/category/sub-chapter-10-punitive-articles" TargetMode="External"/><Relationship Id="rId5" Type="http://schemas.openxmlformats.org/officeDocument/2006/relationships/hyperlink" Target="http://www.ucmj.us/" TargetMode="External"/><Relationship Id="rId15" Type="http://schemas.openxmlformats.org/officeDocument/2006/relationships/hyperlink" Target="http://www.ucmj.us/category/sub-chapter-10-punitive-articles" TargetMode="External"/><Relationship Id="rId23" Type="http://schemas.openxmlformats.org/officeDocument/2006/relationships/theme" Target="theme/theme1.xml"/><Relationship Id="rId10" Type="http://schemas.openxmlformats.org/officeDocument/2006/relationships/hyperlink" Target="http://www.ucmj.us/sub-chapter-10-punitive-articles/907-article-107-false-statements" TargetMode="External"/><Relationship Id="rId19" Type="http://schemas.openxmlformats.org/officeDocument/2006/relationships/hyperlink" Target="http://www.ucmj.us/category/sub-chapter-10-punitive-articles" TargetMode="External"/><Relationship Id="rId4" Type="http://schemas.openxmlformats.org/officeDocument/2006/relationships/webSettings" Target="webSettings.xml"/><Relationship Id="rId9" Type="http://schemas.openxmlformats.org/officeDocument/2006/relationships/hyperlink" Target="http://www.ucmj.us/category/sub-chapter-10-punitive-articles" TargetMode="External"/><Relationship Id="rId14" Type="http://schemas.openxmlformats.org/officeDocument/2006/relationships/hyperlink" Target="http://www.ucmj.us/sub-chapter-10-punitive-articles/912a-article-112a-wrongful-use-possession-etc-of-controlled-substanc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Lienhart, Rowdy CTR NETC, N61C7</dc:creator>
  <cp:lastModifiedBy>Lienhart, Rowdy CTR NETC, N61C7</cp:lastModifiedBy>
  <cp:revision>1</cp:revision>
  <dcterms:created xsi:type="dcterms:W3CDTF">2016-01-06T20:15:00Z</dcterms:created>
  <dcterms:modified xsi:type="dcterms:W3CDTF">2016-01-06T20:25:00Z</dcterms:modified>
</cp:coreProperties>
</file>