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7025640"/>
            <wp:effectExtent l="0" t="0" r="7620" b="3810"/>
            <wp:docPr id="10" name="图片 10" descr="5bf1412e0ba4bb92bc143e85b64ff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bf1412e0ba4bb92bc143e85b64ff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11" name="图片 11" descr="899857b12ef7f536539f0f2a5a6b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99857b12ef7f536539f0f2a5a6b7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t>变压器中间抽头拨出去后，分开，对焊，然后把两边线头各一根焊到中间孔里，目的是增长次级线的长度，电压反倍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12" name="图片 12" descr="1bb5610fd789471f598d622c4b79e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bb5610fd789471f598d622c4b79e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3086100"/>
            <wp:effectExtent l="0" t="0" r="13335" b="0"/>
            <wp:docPr id="13" name="图片 13" descr="f87e5288eba6a20b90cd02c3d398a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87e5288eba6a20b90cd02c3d398af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672715"/>
            <wp:effectExtent l="0" t="0" r="10160" b="13335"/>
            <wp:docPr id="14" name="图片 14" descr="ab09380b19d11490ad32eb69c12aa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ab09380b19d11490ad32eb69c12aa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A9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2021-02-22T17:06:25Z</dcterms:created>
  <dc:creator>Administrator</dc:creator>
  <cp:lastModifiedBy>对不起.我爱你.谢谢你</cp:lastModifiedBy>
  <dcterms:modified xsi:type="dcterms:W3CDTF">2021-02-22T17:08:49Z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