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0400" w14:textId="77777777" w:rsidR="009B3313" w:rsidRDefault="00000000">
      <w:pPr>
        <w:spacing w:before="480" w:after="480" w:line="288" w:lineRule="auto"/>
        <w:rPr>
          <w:rFonts w:hint="eastAsia"/>
        </w:rPr>
      </w:pPr>
      <w:r>
        <w:rPr>
          <w:rFonts w:ascii="Arial" w:eastAsia="等线" w:hAnsi="Arial" w:cs="Arial"/>
          <w:b/>
          <w:sz w:val="52"/>
        </w:rPr>
        <w:t>模型超市相关操作手册</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1005"/>
        <w:gridCol w:w="6255"/>
      </w:tblGrid>
      <w:tr w:rsidR="009B3313" w14:paraId="326708EF" w14:textId="77777777">
        <w:tblPrEx>
          <w:tblCellMar>
            <w:top w:w="0" w:type="dxa"/>
            <w:bottom w:w="0" w:type="dxa"/>
          </w:tblCellMar>
        </w:tblPrEx>
        <w:tc>
          <w:tcPr>
            <w:tcW w:w="1005" w:type="dxa"/>
            <w:tcMar>
              <w:top w:w="60" w:type="dxa"/>
              <w:left w:w="120" w:type="dxa"/>
              <w:bottom w:w="30" w:type="dxa"/>
              <w:right w:w="120" w:type="dxa"/>
            </w:tcMar>
          </w:tcPr>
          <w:p w14:paraId="7A0875EC" w14:textId="77777777" w:rsidR="009B3313" w:rsidRDefault="00000000">
            <w:pPr>
              <w:spacing w:before="120" w:after="120" w:line="288" w:lineRule="auto"/>
              <w:rPr>
                <w:rFonts w:hint="eastAsia"/>
              </w:rPr>
            </w:pPr>
            <w:r>
              <w:rPr>
                <w:rFonts w:ascii="Arial" w:eastAsia="等线" w:hAnsi="Arial" w:cs="Arial"/>
              </w:rPr>
              <w:t>版本</w:t>
            </w:r>
          </w:p>
        </w:tc>
        <w:tc>
          <w:tcPr>
            <w:tcW w:w="1005" w:type="dxa"/>
            <w:tcMar>
              <w:top w:w="60" w:type="dxa"/>
              <w:left w:w="120" w:type="dxa"/>
              <w:bottom w:w="30" w:type="dxa"/>
              <w:right w:w="120" w:type="dxa"/>
            </w:tcMar>
          </w:tcPr>
          <w:p w14:paraId="31A0DDBD" w14:textId="77777777" w:rsidR="009B3313" w:rsidRDefault="00000000">
            <w:pPr>
              <w:spacing w:before="120" w:after="120" w:line="288" w:lineRule="auto"/>
              <w:rPr>
                <w:rFonts w:hint="eastAsia"/>
              </w:rPr>
            </w:pPr>
            <w:r>
              <w:rPr>
                <w:rFonts w:ascii="Arial" w:eastAsia="等线" w:hAnsi="Arial" w:cs="Arial"/>
              </w:rPr>
              <w:t>更新类型</w:t>
            </w:r>
          </w:p>
        </w:tc>
        <w:tc>
          <w:tcPr>
            <w:tcW w:w="6255" w:type="dxa"/>
            <w:tcMar>
              <w:top w:w="60" w:type="dxa"/>
              <w:left w:w="120" w:type="dxa"/>
              <w:bottom w:w="30" w:type="dxa"/>
              <w:right w:w="120" w:type="dxa"/>
            </w:tcMar>
          </w:tcPr>
          <w:p w14:paraId="03677102" w14:textId="77777777" w:rsidR="009B3313" w:rsidRDefault="00000000">
            <w:pPr>
              <w:spacing w:before="120" w:after="120" w:line="288" w:lineRule="auto"/>
              <w:rPr>
                <w:rFonts w:hint="eastAsia"/>
              </w:rPr>
            </w:pPr>
            <w:r>
              <w:rPr>
                <w:rFonts w:ascii="Arial" w:eastAsia="等线" w:hAnsi="Arial" w:cs="Arial"/>
              </w:rPr>
              <w:t>更新说明</w:t>
            </w:r>
          </w:p>
        </w:tc>
      </w:tr>
      <w:tr w:rsidR="009B3313" w14:paraId="63760E1E" w14:textId="77777777">
        <w:tblPrEx>
          <w:tblCellMar>
            <w:top w:w="0" w:type="dxa"/>
            <w:bottom w:w="0" w:type="dxa"/>
          </w:tblCellMar>
        </w:tblPrEx>
        <w:tc>
          <w:tcPr>
            <w:tcW w:w="1005" w:type="dxa"/>
            <w:tcMar>
              <w:top w:w="60" w:type="dxa"/>
              <w:left w:w="120" w:type="dxa"/>
              <w:bottom w:w="30" w:type="dxa"/>
              <w:right w:w="120" w:type="dxa"/>
            </w:tcMar>
          </w:tcPr>
          <w:p w14:paraId="35CE7CEF" w14:textId="77777777" w:rsidR="009B3313" w:rsidRDefault="00000000">
            <w:pPr>
              <w:spacing w:before="120" w:after="120" w:line="288" w:lineRule="auto"/>
              <w:rPr>
                <w:rFonts w:hint="eastAsia"/>
              </w:rPr>
            </w:pPr>
            <w:r>
              <w:rPr>
                <w:rFonts w:ascii="Arial" w:eastAsia="等线" w:hAnsi="Arial" w:cs="Arial"/>
              </w:rPr>
              <w:t>V0.1</w:t>
            </w:r>
          </w:p>
        </w:tc>
        <w:tc>
          <w:tcPr>
            <w:tcW w:w="1005" w:type="dxa"/>
            <w:tcMar>
              <w:top w:w="60" w:type="dxa"/>
              <w:left w:w="120" w:type="dxa"/>
              <w:bottom w:w="30" w:type="dxa"/>
              <w:right w:w="120" w:type="dxa"/>
            </w:tcMar>
          </w:tcPr>
          <w:p w14:paraId="4D9BBAEF" w14:textId="77777777" w:rsidR="009B3313" w:rsidRDefault="00000000">
            <w:pPr>
              <w:spacing w:before="120" w:after="120" w:line="288" w:lineRule="auto"/>
              <w:rPr>
                <w:rFonts w:hint="eastAsia"/>
              </w:rPr>
            </w:pPr>
            <w:r>
              <w:rPr>
                <w:rFonts w:ascii="Arial" w:eastAsia="等线" w:hAnsi="Arial" w:cs="Arial"/>
              </w:rPr>
              <w:t>C</w:t>
            </w:r>
          </w:p>
        </w:tc>
        <w:tc>
          <w:tcPr>
            <w:tcW w:w="6255" w:type="dxa"/>
            <w:tcMar>
              <w:top w:w="60" w:type="dxa"/>
              <w:left w:w="120" w:type="dxa"/>
              <w:bottom w:w="30" w:type="dxa"/>
              <w:right w:w="120" w:type="dxa"/>
            </w:tcMar>
          </w:tcPr>
          <w:p w14:paraId="6A5F420E" w14:textId="77777777" w:rsidR="009B3313" w:rsidRDefault="00000000">
            <w:pPr>
              <w:spacing w:before="120" w:after="120" w:line="288" w:lineRule="auto"/>
              <w:rPr>
                <w:rFonts w:hint="eastAsia"/>
              </w:rPr>
            </w:pPr>
            <w:r>
              <w:rPr>
                <w:rFonts w:ascii="Arial" w:eastAsia="等线" w:hAnsi="Arial" w:cs="Arial"/>
              </w:rPr>
              <w:t>创建</w:t>
            </w:r>
            <w:r>
              <w:rPr>
                <w:rFonts w:ascii="Arial" w:eastAsia="等线" w:hAnsi="Arial" w:cs="Arial"/>
              </w:rPr>
              <w:t>V0.1</w:t>
            </w:r>
          </w:p>
        </w:tc>
      </w:tr>
    </w:tbl>
    <w:p w14:paraId="4308787A" w14:textId="77777777" w:rsidR="009B3313" w:rsidRDefault="009B3313">
      <w:pPr>
        <w:pBdr>
          <w:bottom w:val="single" w:sz="0" w:space="0" w:color="DEE0E3"/>
          <w:between w:val="single" w:sz="0" w:space="0" w:color="DEE0E3"/>
        </w:pBdr>
        <w:spacing w:before="120" w:after="120" w:line="288" w:lineRule="auto"/>
        <w:rPr>
          <w:rFonts w:hint="eastAsia"/>
        </w:rPr>
      </w:pPr>
    </w:p>
    <w:p w14:paraId="3702C985" w14:textId="77777777" w:rsidR="009B3313" w:rsidRDefault="00000000">
      <w:pPr>
        <w:spacing w:before="380" w:after="140" w:line="288" w:lineRule="auto"/>
        <w:outlineLvl w:val="0"/>
        <w:rPr>
          <w:rFonts w:hint="eastAsia"/>
        </w:rPr>
      </w:pPr>
      <w:bookmarkStart w:id="0" w:name="heading_0"/>
      <w:r>
        <w:rPr>
          <w:rFonts w:ascii="Arial" w:eastAsia="等线" w:hAnsi="Arial" w:cs="Arial"/>
          <w:b/>
          <w:sz w:val="36"/>
        </w:rPr>
        <w:t>一、平台简介</w:t>
      </w:r>
      <w:bookmarkEnd w:id="0"/>
    </w:p>
    <w:p w14:paraId="00F9CE0F" w14:textId="77777777" w:rsidR="009B3313" w:rsidRDefault="00000000">
      <w:pPr>
        <w:spacing w:before="320" w:after="120" w:line="288" w:lineRule="auto"/>
        <w:outlineLvl w:val="1"/>
        <w:rPr>
          <w:rFonts w:hint="eastAsia"/>
        </w:rPr>
      </w:pPr>
      <w:bookmarkStart w:id="1" w:name="heading_1"/>
      <w:r>
        <w:rPr>
          <w:rFonts w:ascii="Arial" w:eastAsia="等线" w:hAnsi="Arial" w:cs="Arial"/>
          <w:b/>
          <w:sz w:val="32"/>
        </w:rPr>
        <w:t xml:space="preserve">1.1 </w:t>
      </w:r>
      <w:r>
        <w:rPr>
          <w:rFonts w:ascii="Arial" w:eastAsia="等线" w:hAnsi="Arial" w:cs="Arial"/>
          <w:b/>
          <w:sz w:val="32"/>
        </w:rPr>
        <w:t>什么是模型超市？</w:t>
      </w:r>
      <w:bookmarkEnd w:id="1"/>
    </w:p>
    <w:p w14:paraId="0A62C7A8" w14:textId="77777777" w:rsidR="009B3313" w:rsidRDefault="00000000">
      <w:pPr>
        <w:spacing w:before="120" w:after="120" w:line="288" w:lineRule="auto"/>
        <w:ind w:firstLine="420"/>
        <w:rPr>
          <w:rFonts w:hint="eastAsia"/>
        </w:rPr>
      </w:pPr>
      <w:r>
        <w:rPr>
          <w:rFonts w:ascii="Arial" w:eastAsia="等线" w:hAnsi="Arial" w:cs="Arial"/>
        </w:rPr>
        <w:t>模型超市致力于为企业和开发者提供统一的大模型服务入口，整合</w:t>
      </w:r>
      <w:r>
        <w:rPr>
          <w:rFonts w:ascii="Arial" w:eastAsia="等线" w:hAnsi="Arial" w:cs="Arial"/>
        </w:rPr>
        <w:t xml:space="preserve"> DeepSeek</w:t>
      </w:r>
      <w:r>
        <w:rPr>
          <w:rFonts w:ascii="Arial" w:eastAsia="等线" w:hAnsi="Arial" w:cs="Arial"/>
        </w:rPr>
        <w:t>、通义千问、</w:t>
      </w:r>
      <w:r>
        <w:rPr>
          <w:rFonts w:ascii="Arial" w:eastAsia="等线" w:hAnsi="Arial" w:cs="Arial"/>
        </w:rPr>
        <w:t>GLM</w:t>
      </w:r>
      <w:r>
        <w:rPr>
          <w:rFonts w:ascii="Arial" w:eastAsia="等线" w:hAnsi="Arial" w:cs="Arial"/>
        </w:rPr>
        <w:t>、</w:t>
      </w:r>
      <w:r>
        <w:rPr>
          <w:rFonts w:ascii="Arial" w:eastAsia="等线" w:hAnsi="Arial" w:cs="Arial"/>
        </w:rPr>
        <w:t xml:space="preserve">Kimi </w:t>
      </w:r>
      <w:r>
        <w:rPr>
          <w:rFonts w:ascii="Arial" w:eastAsia="等线" w:hAnsi="Arial" w:cs="Arial"/>
        </w:rPr>
        <w:t>等主流</w:t>
      </w:r>
      <w:r>
        <w:rPr>
          <w:rFonts w:ascii="Arial" w:eastAsia="等线" w:hAnsi="Arial" w:cs="Arial"/>
        </w:rPr>
        <w:t xml:space="preserve"> AI </w:t>
      </w:r>
      <w:r>
        <w:rPr>
          <w:rFonts w:ascii="Arial" w:eastAsia="等线" w:hAnsi="Arial" w:cs="Arial"/>
        </w:rPr>
        <w:t>大模型能力；通过</w:t>
      </w:r>
      <w:r>
        <w:rPr>
          <w:rFonts w:ascii="Arial" w:eastAsia="等线" w:hAnsi="Arial" w:cs="Arial"/>
        </w:rPr>
        <w:t xml:space="preserve"> Token </w:t>
      </w:r>
      <w:r>
        <w:rPr>
          <w:rFonts w:ascii="Arial" w:eastAsia="等线" w:hAnsi="Arial" w:cs="Arial"/>
        </w:rPr>
        <w:t>工厂打造多元计费商品，模型超市都为您提供了一站式解决方案：统一的</w:t>
      </w:r>
      <w:r>
        <w:rPr>
          <w:rFonts w:ascii="Arial" w:eastAsia="等线" w:hAnsi="Arial" w:cs="Arial"/>
        </w:rPr>
        <w:t xml:space="preserve"> API </w:t>
      </w:r>
      <w:r>
        <w:rPr>
          <w:rFonts w:ascii="Arial" w:eastAsia="等线" w:hAnsi="Arial" w:cs="Arial"/>
        </w:rPr>
        <w:t>接口、分钟级快速接入、灵活的计费模式以及企业级安全合规，帮助您以较低的接入成本获得优质的大模型服务。</w:t>
      </w:r>
    </w:p>
    <w:p w14:paraId="0A921FF9" w14:textId="77777777" w:rsidR="009B3313" w:rsidRDefault="00000000">
      <w:pPr>
        <w:spacing w:before="320" w:after="120" w:line="288" w:lineRule="auto"/>
        <w:outlineLvl w:val="1"/>
        <w:rPr>
          <w:rFonts w:hint="eastAsia"/>
        </w:rPr>
      </w:pPr>
      <w:bookmarkStart w:id="2" w:name="heading_2"/>
      <w:r>
        <w:rPr>
          <w:rFonts w:ascii="Arial" w:eastAsia="等线" w:hAnsi="Arial" w:cs="Arial"/>
          <w:b/>
          <w:sz w:val="32"/>
        </w:rPr>
        <w:t xml:space="preserve">1.2 </w:t>
      </w:r>
      <w:r>
        <w:rPr>
          <w:rFonts w:ascii="Arial" w:eastAsia="等线" w:hAnsi="Arial" w:cs="Arial"/>
          <w:b/>
          <w:sz w:val="32"/>
        </w:rPr>
        <w:t>整体结构</w:t>
      </w:r>
      <w:bookmarkEnd w:id="2"/>
    </w:p>
    <w:p w14:paraId="22E14B51" w14:textId="77777777" w:rsidR="009B3313" w:rsidRDefault="00000000">
      <w:pPr>
        <w:spacing w:before="120" w:after="120" w:line="288" w:lineRule="auto"/>
        <w:ind w:firstLine="420"/>
        <w:rPr>
          <w:rFonts w:hint="eastAsia"/>
        </w:rPr>
      </w:pPr>
      <w:r>
        <w:rPr>
          <w:rFonts w:ascii="Arial" w:eastAsia="等线" w:hAnsi="Arial" w:cs="Arial"/>
        </w:rPr>
        <w:t>模型超市本质分为两层：用户层和控制台层。</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00"/>
        <w:gridCol w:w="2475"/>
        <w:gridCol w:w="4305"/>
      </w:tblGrid>
      <w:tr w:rsidR="009B3313" w14:paraId="7EE927F7" w14:textId="77777777">
        <w:tblPrEx>
          <w:tblCellMar>
            <w:top w:w="0" w:type="dxa"/>
            <w:bottom w:w="0" w:type="dxa"/>
          </w:tblCellMar>
        </w:tblPrEx>
        <w:tc>
          <w:tcPr>
            <w:tcW w:w="1500" w:type="dxa"/>
            <w:tcMar>
              <w:top w:w="60" w:type="dxa"/>
              <w:left w:w="120" w:type="dxa"/>
              <w:bottom w:w="30" w:type="dxa"/>
              <w:right w:w="120" w:type="dxa"/>
            </w:tcMar>
          </w:tcPr>
          <w:p w14:paraId="381338EE" w14:textId="77777777" w:rsidR="009B3313" w:rsidRDefault="00000000">
            <w:pPr>
              <w:spacing w:before="120" w:after="120" w:line="288" w:lineRule="auto"/>
              <w:jc w:val="center"/>
              <w:rPr>
                <w:rFonts w:hint="eastAsia"/>
              </w:rPr>
            </w:pPr>
            <w:r>
              <w:rPr>
                <w:rFonts w:ascii="Arial" w:eastAsia="等线" w:hAnsi="Arial" w:cs="Arial"/>
                <w:b/>
                <w:shd w:val="clear" w:color="auto" w:fill="F2F3F5"/>
              </w:rPr>
              <w:t>层级</w:t>
            </w:r>
          </w:p>
        </w:tc>
        <w:tc>
          <w:tcPr>
            <w:tcW w:w="2475" w:type="dxa"/>
            <w:tcMar>
              <w:top w:w="60" w:type="dxa"/>
              <w:left w:w="120" w:type="dxa"/>
              <w:bottom w:w="30" w:type="dxa"/>
              <w:right w:w="120" w:type="dxa"/>
            </w:tcMar>
          </w:tcPr>
          <w:p w14:paraId="547BE421" w14:textId="77777777" w:rsidR="009B3313" w:rsidRDefault="00000000">
            <w:pPr>
              <w:spacing w:before="120" w:after="120" w:line="288" w:lineRule="auto"/>
              <w:jc w:val="center"/>
              <w:rPr>
                <w:rFonts w:hint="eastAsia"/>
              </w:rPr>
            </w:pPr>
            <w:r>
              <w:rPr>
                <w:rFonts w:ascii="Arial" w:eastAsia="等线" w:hAnsi="Arial" w:cs="Arial"/>
                <w:b/>
                <w:shd w:val="clear" w:color="auto" w:fill="F2F3F5"/>
              </w:rPr>
              <w:t>入口</w:t>
            </w:r>
          </w:p>
        </w:tc>
        <w:tc>
          <w:tcPr>
            <w:tcW w:w="4305" w:type="dxa"/>
            <w:tcMar>
              <w:top w:w="60" w:type="dxa"/>
              <w:left w:w="120" w:type="dxa"/>
              <w:bottom w:w="30" w:type="dxa"/>
              <w:right w:w="120" w:type="dxa"/>
            </w:tcMar>
          </w:tcPr>
          <w:p w14:paraId="2FEBAA18" w14:textId="77777777" w:rsidR="009B3313" w:rsidRDefault="00000000">
            <w:pPr>
              <w:spacing w:before="120" w:after="120" w:line="288" w:lineRule="auto"/>
              <w:jc w:val="center"/>
              <w:rPr>
                <w:rFonts w:hint="eastAsia"/>
              </w:rPr>
            </w:pPr>
            <w:r>
              <w:rPr>
                <w:rFonts w:ascii="Arial" w:eastAsia="等线" w:hAnsi="Arial" w:cs="Arial"/>
                <w:b/>
                <w:shd w:val="clear" w:color="auto" w:fill="F2F3F5"/>
              </w:rPr>
              <w:t>核心动作</w:t>
            </w:r>
          </w:p>
        </w:tc>
      </w:tr>
      <w:tr w:rsidR="009B3313" w14:paraId="553D3E3C" w14:textId="77777777">
        <w:tblPrEx>
          <w:tblCellMar>
            <w:top w:w="0" w:type="dxa"/>
            <w:bottom w:w="0" w:type="dxa"/>
          </w:tblCellMar>
        </w:tblPrEx>
        <w:tc>
          <w:tcPr>
            <w:tcW w:w="1500" w:type="dxa"/>
            <w:tcMar>
              <w:top w:w="60" w:type="dxa"/>
              <w:left w:w="120" w:type="dxa"/>
              <w:bottom w:w="30" w:type="dxa"/>
              <w:right w:w="120" w:type="dxa"/>
            </w:tcMar>
          </w:tcPr>
          <w:p w14:paraId="51AF3959" w14:textId="77777777" w:rsidR="009B3313" w:rsidRDefault="00000000">
            <w:pPr>
              <w:spacing w:before="120" w:after="120" w:line="288" w:lineRule="auto"/>
              <w:jc w:val="center"/>
              <w:rPr>
                <w:rFonts w:hint="eastAsia"/>
              </w:rPr>
            </w:pPr>
            <w:r>
              <w:rPr>
                <w:rFonts w:ascii="Arial" w:eastAsia="等线" w:hAnsi="Arial" w:cs="Arial"/>
              </w:rPr>
              <w:t>门户</w:t>
            </w:r>
            <w:r>
              <w:rPr>
                <w:rFonts w:ascii="Arial" w:eastAsia="等线" w:hAnsi="Arial" w:cs="Arial"/>
              </w:rPr>
              <w:t xml:space="preserve"> · Token </w:t>
            </w:r>
          </w:p>
        </w:tc>
        <w:tc>
          <w:tcPr>
            <w:tcW w:w="2475" w:type="dxa"/>
            <w:tcMar>
              <w:top w:w="60" w:type="dxa"/>
              <w:left w:w="120" w:type="dxa"/>
              <w:bottom w:w="30" w:type="dxa"/>
              <w:right w:w="120" w:type="dxa"/>
            </w:tcMar>
          </w:tcPr>
          <w:p w14:paraId="4A37E6AB" w14:textId="77777777" w:rsidR="009B3313" w:rsidRDefault="00000000">
            <w:pPr>
              <w:spacing w:before="120" w:after="120" w:line="288" w:lineRule="auto"/>
              <w:jc w:val="center"/>
              <w:rPr>
                <w:rFonts w:hint="eastAsia"/>
              </w:rPr>
            </w:pPr>
            <w:r>
              <w:rPr>
                <w:rFonts w:ascii="Arial" w:eastAsia="等线" w:hAnsi="Arial" w:cs="Arial"/>
              </w:rPr>
              <w:t>顶部导航「</w:t>
            </w:r>
            <w:r>
              <w:rPr>
                <w:rFonts w:ascii="Arial" w:eastAsia="等线" w:hAnsi="Arial" w:cs="Arial"/>
              </w:rPr>
              <w:t>Token</w:t>
            </w:r>
            <w:r>
              <w:rPr>
                <w:rFonts w:ascii="Arial" w:eastAsia="等线" w:hAnsi="Arial" w:cs="Arial"/>
              </w:rPr>
              <w:t>」，未登录可浏览</w:t>
            </w:r>
          </w:p>
        </w:tc>
        <w:tc>
          <w:tcPr>
            <w:tcW w:w="4305" w:type="dxa"/>
            <w:tcMar>
              <w:top w:w="60" w:type="dxa"/>
              <w:left w:w="120" w:type="dxa"/>
              <w:bottom w:w="30" w:type="dxa"/>
              <w:right w:w="120" w:type="dxa"/>
            </w:tcMar>
          </w:tcPr>
          <w:p w14:paraId="5D991811" w14:textId="77777777" w:rsidR="009B3313" w:rsidRDefault="00000000">
            <w:pPr>
              <w:spacing w:before="120" w:after="120" w:line="288" w:lineRule="auto"/>
              <w:jc w:val="center"/>
              <w:rPr>
                <w:rFonts w:hint="eastAsia"/>
              </w:rPr>
            </w:pPr>
            <w:r>
              <w:rPr>
                <w:rFonts w:ascii="Arial" w:eastAsia="等线" w:hAnsi="Arial" w:cs="Arial"/>
              </w:rPr>
              <w:t>浏览套餐</w:t>
            </w:r>
            <w:r>
              <w:rPr>
                <w:rFonts w:ascii="Arial" w:eastAsia="等线" w:hAnsi="Arial" w:cs="Arial"/>
              </w:rPr>
              <w:t xml:space="preserve"> → </w:t>
            </w:r>
            <w:r>
              <w:rPr>
                <w:rFonts w:ascii="Arial" w:eastAsia="等线" w:hAnsi="Arial" w:cs="Arial"/>
              </w:rPr>
              <w:t>立即购买（需登录</w:t>
            </w:r>
            <w:r>
              <w:rPr>
                <w:rFonts w:ascii="Arial" w:eastAsia="等线" w:hAnsi="Arial" w:cs="Arial"/>
              </w:rPr>
              <w:t>+</w:t>
            </w:r>
            <w:r>
              <w:rPr>
                <w:rFonts w:ascii="Arial" w:eastAsia="等线" w:hAnsi="Arial" w:cs="Arial"/>
              </w:rPr>
              <w:t>实名）</w:t>
            </w:r>
          </w:p>
        </w:tc>
      </w:tr>
      <w:tr w:rsidR="009B3313" w14:paraId="12F72CA2" w14:textId="77777777">
        <w:tblPrEx>
          <w:tblCellMar>
            <w:top w:w="0" w:type="dxa"/>
            <w:bottom w:w="0" w:type="dxa"/>
          </w:tblCellMar>
        </w:tblPrEx>
        <w:tc>
          <w:tcPr>
            <w:tcW w:w="1500" w:type="dxa"/>
            <w:tcMar>
              <w:top w:w="60" w:type="dxa"/>
              <w:left w:w="120" w:type="dxa"/>
              <w:bottom w:w="30" w:type="dxa"/>
              <w:right w:w="120" w:type="dxa"/>
            </w:tcMar>
          </w:tcPr>
          <w:p w14:paraId="29895984" w14:textId="77777777" w:rsidR="009B3313" w:rsidRDefault="00000000">
            <w:pPr>
              <w:spacing w:before="120" w:after="120" w:line="288" w:lineRule="auto"/>
              <w:jc w:val="center"/>
              <w:rPr>
                <w:rFonts w:hint="eastAsia"/>
              </w:rPr>
            </w:pPr>
            <w:r>
              <w:rPr>
                <w:rFonts w:ascii="Arial" w:eastAsia="等线" w:hAnsi="Arial" w:cs="Arial"/>
              </w:rPr>
              <w:t>个人空间</w:t>
            </w:r>
            <w:r>
              <w:rPr>
                <w:rFonts w:ascii="Arial" w:eastAsia="等线" w:hAnsi="Arial" w:cs="Arial"/>
              </w:rPr>
              <w:t xml:space="preserve"> · </w:t>
            </w:r>
            <w:r>
              <w:rPr>
                <w:rFonts w:ascii="Arial" w:eastAsia="等线" w:hAnsi="Arial" w:cs="Arial"/>
              </w:rPr>
              <w:t>模型</w:t>
            </w:r>
          </w:p>
        </w:tc>
        <w:tc>
          <w:tcPr>
            <w:tcW w:w="2475" w:type="dxa"/>
            <w:tcMar>
              <w:top w:w="60" w:type="dxa"/>
              <w:left w:w="120" w:type="dxa"/>
              <w:bottom w:w="30" w:type="dxa"/>
              <w:right w:w="120" w:type="dxa"/>
            </w:tcMar>
          </w:tcPr>
          <w:p w14:paraId="153BEF01" w14:textId="77777777" w:rsidR="009B3313" w:rsidRDefault="00000000">
            <w:pPr>
              <w:spacing w:before="120" w:after="120" w:line="288" w:lineRule="auto"/>
              <w:jc w:val="center"/>
              <w:rPr>
                <w:rFonts w:hint="eastAsia"/>
              </w:rPr>
            </w:pPr>
            <w:r>
              <w:rPr>
                <w:rFonts w:ascii="Arial" w:eastAsia="等线" w:hAnsi="Arial" w:cs="Arial"/>
              </w:rPr>
              <w:t>登录后「用户中心」</w:t>
            </w:r>
            <w:r>
              <w:rPr>
                <w:rFonts w:ascii="Arial" w:eastAsia="等线" w:hAnsi="Arial" w:cs="Arial"/>
              </w:rPr>
              <w:t>-</w:t>
            </w:r>
            <w:r>
              <w:rPr>
                <w:rFonts w:ascii="Arial" w:eastAsia="等线" w:hAnsi="Arial" w:cs="Arial"/>
              </w:rPr>
              <w:t>「个人空间」侧栏「模型」分组</w:t>
            </w:r>
          </w:p>
        </w:tc>
        <w:tc>
          <w:tcPr>
            <w:tcW w:w="4305" w:type="dxa"/>
            <w:tcMar>
              <w:top w:w="60" w:type="dxa"/>
              <w:left w:w="120" w:type="dxa"/>
              <w:bottom w:w="30" w:type="dxa"/>
              <w:right w:w="120" w:type="dxa"/>
            </w:tcMar>
          </w:tcPr>
          <w:p w14:paraId="374CA8DE" w14:textId="77777777" w:rsidR="009B3313" w:rsidRDefault="00000000">
            <w:pPr>
              <w:spacing w:before="120" w:after="120" w:line="288" w:lineRule="auto"/>
              <w:jc w:val="center"/>
              <w:rPr>
                <w:rFonts w:hint="eastAsia"/>
              </w:rPr>
            </w:pPr>
            <w:r>
              <w:rPr>
                <w:rFonts w:ascii="Arial" w:eastAsia="等线" w:hAnsi="Arial" w:cs="Arial"/>
              </w:rPr>
              <w:t>模型</w:t>
            </w:r>
            <w:r>
              <w:rPr>
                <w:rFonts w:ascii="Arial" w:eastAsia="等线" w:hAnsi="Arial" w:cs="Arial"/>
              </w:rPr>
              <w:t>/API Key</w:t>
            </w:r>
            <w:r>
              <w:rPr>
                <w:rFonts w:ascii="Arial" w:eastAsia="等线" w:hAnsi="Arial" w:cs="Arial"/>
              </w:rPr>
              <w:t>管理</w:t>
            </w:r>
            <w:r>
              <w:rPr>
                <w:rFonts w:ascii="Arial" w:eastAsia="等线" w:hAnsi="Arial" w:cs="Arial"/>
              </w:rPr>
              <w:t>/</w:t>
            </w:r>
            <w:r>
              <w:rPr>
                <w:rFonts w:ascii="Arial" w:eastAsia="等线" w:hAnsi="Arial" w:cs="Arial"/>
              </w:rPr>
              <w:t>模型用量统计</w:t>
            </w:r>
            <w:r>
              <w:rPr>
                <w:rFonts w:ascii="Arial" w:eastAsia="等线" w:hAnsi="Arial" w:cs="Arial"/>
              </w:rPr>
              <w:t>/</w:t>
            </w:r>
            <w:r>
              <w:rPr>
                <w:rFonts w:ascii="Arial" w:eastAsia="等线" w:hAnsi="Arial" w:cs="Arial"/>
              </w:rPr>
              <w:t>模型订单</w:t>
            </w:r>
          </w:p>
        </w:tc>
      </w:tr>
      <w:tr w:rsidR="009B3313" w14:paraId="723C0201" w14:textId="77777777">
        <w:tblPrEx>
          <w:tblCellMar>
            <w:top w:w="0" w:type="dxa"/>
            <w:bottom w:w="0" w:type="dxa"/>
          </w:tblCellMar>
        </w:tblPrEx>
        <w:tc>
          <w:tcPr>
            <w:tcW w:w="1500" w:type="dxa"/>
            <w:tcMar>
              <w:top w:w="60" w:type="dxa"/>
              <w:left w:w="120" w:type="dxa"/>
              <w:bottom w:w="30" w:type="dxa"/>
              <w:right w:w="120" w:type="dxa"/>
            </w:tcMar>
          </w:tcPr>
          <w:p w14:paraId="2F78107B" w14:textId="77777777" w:rsidR="009B3313" w:rsidRDefault="00000000">
            <w:pPr>
              <w:spacing w:before="120" w:after="120" w:line="288" w:lineRule="auto"/>
              <w:jc w:val="center"/>
              <w:rPr>
                <w:rFonts w:hint="eastAsia"/>
              </w:rPr>
            </w:pPr>
            <w:r>
              <w:rPr>
                <w:rFonts w:ascii="Arial" w:eastAsia="等线" w:hAnsi="Arial" w:cs="Arial"/>
              </w:rPr>
              <w:t>企业空间</w:t>
            </w:r>
            <w:r>
              <w:rPr>
                <w:rFonts w:ascii="Arial" w:eastAsia="等线" w:hAnsi="Arial" w:cs="Arial"/>
              </w:rPr>
              <w:t xml:space="preserve"> · </w:t>
            </w:r>
            <w:r>
              <w:rPr>
                <w:rFonts w:ascii="Arial" w:eastAsia="等线" w:hAnsi="Arial" w:cs="Arial"/>
              </w:rPr>
              <w:t>模型</w:t>
            </w:r>
          </w:p>
        </w:tc>
        <w:tc>
          <w:tcPr>
            <w:tcW w:w="2475" w:type="dxa"/>
            <w:tcMar>
              <w:top w:w="60" w:type="dxa"/>
              <w:left w:w="120" w:type="dxa"/>
              <w:bottom w:w="30" w:type="dxa"/>
              <w:right w:w="120" w:type="dxa"/>
            </w:tcMar>
          </w:tcPr>
          <w:p w14:paraId="2C1CF90E" w14:textId="77777777" w:rsidR="009B3313" w:rsidRDefault="00000000">
            <w:pPr>
              <w:spacing w:before="120" w:after="120" w:line="288" w:lineRule="auto"/>
              <w:jc w:val="center"/>
              <w:rPr>
                <w:rFonts w:hint="eastAsia"/>
              </w:rPr>
            </w:pPr>
            <w:r>
              <w:rPr>
                <w:rFonts w:ascii="Arial" w:eastAsia="等线" w:hAnsi="Arial" w:cs="Arial"/>
              </w:rPr>
              <w:t>登录后切换到「用户中心」</w:t>
            </w:r>
            <w:r>
              <w:rPr>
                <w:rFonts w:ascii="Arial" w:eastAsia="等线" w:hAnsi="Arial" w:cs="Arial"/>
              </w:rPr>
              <w:t>-</w:t>
            </w:r>
            <w:r>
              <w:rPr>
                <w:rFonts w:ascii="Arial" w:eastAsia="等线" w:hAnsi="Arial" w:cs="Arial"/>
              </w:rPr>
              <w:t>「企业空间」</w:t>
            </w:r>
          </w:p>
        </w:tc>
        <w:tc>
          <w:tcPr>
            <w:tcW w:w="4305" w:type="dxa"/>
            <w:tcMar>
              <w:top w:w="60" w:type="dxa"/>
              <w:left w:w="120" w:type="dxa"/>
              <w:bottom w:w="30" w:type="dxa"/>
              <w:right w:w="120" w:type="dxa"/>
            </w:tcMar>
          </w:tcPr>
          <w:p w14:paraId="6E8B54AA" w14:textId="77777777" w:rsidR="009B3313" w:rsidRDefault="00000000">
            <w:pPr>
              <w:spacing w:before="120" w:after="120" w:line="288" w:lineRule="auto"/>
              <w:jc w:val="center"/>
              <w:rPr>
                <w:rFonts w:hint="eastAsia"/>
              </w:rPr>
            </w:pPr>
            <w:r>
              <w:rPr>
                <w:rFonts w:ascii="Arial" w:eastAsia="等线" w:hAnsi="Arial" w:cs="Arial"/>
              </w:rPr>
              <w:t>企业模型订单管理</w:t>
            </w:r>
            <w:r>
              <w:rPr>
                <w:rFonts w:ascii="Arial" w:eastAsia="等线" w:hAnsi="Arial" w:cs="Arial"/>
              </w:rPr>
              <w:t>/</w:t>
            </w:r>
            <w:r>
              <w:rPr>
                <w:rFonts w:ascii="Arial" w:eastAsia="等线" w:hAnsi="Arial" w:cs="Arial"/>
              </w:rPr>
              <w:t>模型订单审批</w:t>
            </w:r>
            <w:r>
              <w:rPr>
                <w:rFonts w:ascii="Arial" w:eastAsia="等线" w:hAnsi="Arial" w:cs="Arial"/>
              </w:rPr>
              <w:t>/</w:t>
            </w:r>
            <w:r>
              <w:rPr>
                <w:rFonts w:ascii="Arial" w:eastAsia="等线" w:hAnsi="Arial" w:cs="Arial"/>
              </w:rPr>
              <w:t>资源分配</w:t>
            </w:r>
          </w:p>
        </w:tc>
      </w:tr>
    </w:tbl>
    <w:p w14:paraId="0325D122" w14:textId="77777777" w:rsidR="009B3313" w:rsidRDefault="00000000">
      <w:pPr>
        <w:spacing w:before="320" w:after="120" w:line="288" w:lineRule="auto"/>
        <w:outlineLvl w:val="1"/>
        <w:rPr>
          <w:rFonts w:hint="eastAsia"/>
        </w:rPr>
      </w:pPr>
      <w:bookmarkStart w:id="3" w:name="heading_3"/>
      <w:r>
        <w:rPr>
          <w:rFonts w:ascii="Arial" w:eastAsia="等线" w:hAnsi="Arial" w:cs="Arial"/>
          <w:b/>
          <w:sz w:val="32"/>
        </w:rPr>
        <w:t xml:space="preserve">1.3 </w:t>
      </w:r>
      <w:r>
        <w:rPr>
          <w:rFonts w:ascii="Arial" w:eastAsia="等线" w:hAnsi="Arial" w:cs="Arial"/>
          <w:b/>
          <w:sz w:val="32"/>
        </w:rPr>
        <w:t>核心功能</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35"/>
        <w:gridCol w:w="6945"/>
      </w:tblGrid>
      <w:tr w:rsidR="009B3313" w14:paraId="27BCDD8F" w14:textId="77777777">
        <w:tblPrEx>
          <w:tblCellMar>
            <w:top w:w="0" w:type="dxa"/>
            <w:bottom w:w="0" w:type="dxa"/>
          </w:tblCellMar>
        </w:tblPrEx>
        <w:tc>
          <w:tcPr>
            <w:tcW w:w="1335" w:type="dxa"/>
            <w:tcMar>
              <w:top w:w="60" w:type="dxa"/>
              <w:left w:w="120" w:type="dxa"/>
              <w:bottom w:w="30" w:type="dxa"/>
              <w:right w:w="120" w:type="dxa"/>
            </w:tcMar>
          </w:tcPr>
          <w:p w14:paraId="5CD4C710" w14:textId="77777777" w:rsidR="009B3313" w:rsidRDefault="00000000">
            <w:pPr>
              <w:spacing w:before="120" w:after="120" w:line="288" w:lineRule="auto"/>
              <w:rPr>
                <w:rFonts w:hint="eastAsia"/>
              </w:rPr>
            </w:pPr>
            <w:r>
              <w:rPr>
                <w:rFonts w:ascii="Arial" w:eastAsia="等线" w:hAnsi="Arial" w:cs="Arial"/>
              </w:rPr>
              <w:lastRenderedPageBreak/>
              <w:t>核心功能</w:t>
            </w:r>
          </w:p>
        </w:tc>
        <w:tc>
          <w:tcPr>
            <w:tcW w:w="6945" w:type="dxa"/>
            <w:tcMar>
              <w:top w:w="60" w:type="dxa"/>
              <w:left w:w="120" w:type="dxa"/>
              <w:bottom w:w="30" w:type="dxa"/>
              <w:right w:w="120" w:type="dxa"/>
            </w:tcMar>
          </w:tcPr>
          <w:p w14:paraId="69E5961E" w14:textId="77777777" w:rsidR="009B3313" w:rsidRDefault="00000000">
            <w:pPr>
              <w:spacing w:before="120" w:after="120" w:line="288" w:lineRule="auto"/>
              <w:rPr>
                <w:rFonts w:hint="eastAsia"/>
              </w:rPr>
            </w:pPr>
            <w:r>
              <w:rPr>
                <w:rFonts w:ascii="Arial" w:eastAsia="等线" w:hAnsi="Arial" w:cs="Arial"/>
              </w:rPr>
              <w:t>说明</w:t>
            </w:r>
          </w:p>
        </w:tc>
      </w:tr>
      <w:tr w:rsidR="009B3313" w14:paraId="2A8897BF" w14:textId="77777777">
        <w:tblPrEx>
          <w:tblCellMar>
            <w:top w:w="0" w:type="dxa"/>
            <w:bottom w:w="0" w:type="dxa"/>
          </w:tblCellMar>
        </w:tblPrEx>
        <w:tc>
          <w:tcPr>
            <w:tcW w:w="1335" w:type="dxa"/>
            <w:tcMar>
              <w:top w:w="60" w:type="dxa"/>
              <w:left w:w="120" w:type="dxa"/>
              <w:bottom w:w="30" w:type="dxa"/>
              <w:right w:w="120" w:type="dxa"/>
            </w:tcMar>
          </w:tcPr>
          <w:p w14:paraId="138C7691" w14:textId="77777777" w:rsidR="009B3313" w:rsidRDefault="00000000">
            <w:pPr>
              <w:spacing w:before="120" w:after="120" w:line="288" w:lineRule="auto"/>
              <w:rPr>
                <w:rFonts w:hint="eastAsia"/>
              </w:rPr>
            </w:pPr>
            <w:r>
              <w:rPr>
                <w:rFonts w:ascii="Arial" w:eastAsia="等线" w:hAnsi="Arial" w:cs="Arial"/>
              </w:rPr>
              <w:t>模型广场</w:t>
            </w:r>
          </w:p>
        </w:tc>
        <w:tc>
          <w:tcPr>
            <w:tcW w:w="6945" w:type="dxa"/>
            <w:tcMar>
              <w:top w:w="60" w:type="dxa"/>
              <w:left w:w="120" w:type="dxa"/>
              <w:bottom w:w="30" w:type="dxa"/>
              <w:right w:w="120" w:type="dxa"/>
            </w:tcMar>
          </w:tcPr>
          <w:p w14:paraId="0EAD5452" w14:textId="77777777" w:rsidR="009B3313" w:rsidRDefault="00000000">
            <w:pPr>
              <w:spacing w:before="120" w:after="120" w:line="288" w:lineRule="auto"/>
              <w:rPr>
                <w:rFonts w:hint="eastAsia"/>
              </w:rPr>
            </w:pPr>
            <w:r>
              <w:rPr>
                <w:rFonts w:ascii="Arial" w:eastAsia="等线" w:hAnsi="Arial" w:cs="Arial"/>
              </w:rPr>
              <w:t>汇聚多家厂商的主力大模型，提供多维度筛选</w:t>
            </w:r>
            <w:proofErr w:type="gramStart"/>
            <w:r>
              <w:rPr>
                <w:rFonts w:ascii="Arial" w:eastAsia="等线" w:hAnsi="Arial" w:cs="Arial"/>
              </w:rPr>
              <w:t>(</w:t>
            </w:r>
            <w:r>
              <w:rPr>
                <w:rFonts w:ascii="Arial" w:eastAsia="等线" w:hAnsi="Arial" w:cs="Arial"/>
              </w:rPr>
              <w:t>供应商</w:t>
            </w:r>
            <w:r>
              <w:rPr>
                <w:rFonts w:ascii="Arial" w:eastAsia="等线" w:hAnsi="Arial" w:cs="Arial"/>
              </w:rPr>
              <w:t>/</w:t>
            </w:r>
            <w:r>
              <w:rPr>
                <w:rFonts w:ascii="Arial" w:eastAsia="等线" w:hAnsi="Arial" w:cs="Arial"/>
              </w:rPr>
              <w:t>能力</w:t>
            </w:r>
            <w:r>
              <w:rPr>
                <w:rFonts w:ascii="Arial" w:eastAsia="等线" w:hAnsi="Arial" w:cs="Arial"/>
              </w:rPr>
              <w:t>/</w:t>
            </w:r>
            <w:r>
              <w:rPr>
                <w:rFonts w:ascii="Arial" w:eastAsia="等线" w:hAnsi="Arial" w:cs="Arial"/>
              </w:rPr>
              <w:t>参数量</w:t>
            </w:r>
            <w:r>
              <w:rPr>
                <w:rFonts w:ascii="Arial" w:eastAsia="等线" w:hAnsi="Arial" w:cs="Arial"/>
              </w:rPr>
              <w:t>/</w:t>
            </w:r>
            <w:r>
              <w:rPr>
                <w:rFonts w:ascii="Arial" w:eastAsia="等线" w:hAnsi="Arial" w:cs="Arial"/>
              </w:rPr>
              <w:t>上下文</w:t>
            </w:r>
            <w:r>
              <w:rPr>
                <w:rFonts w:ascii="Arial" w:eastAsia="等线" w:hAnsi="Arial" w:cs="Arial"/>
              </w:rPr>
              <w:t>)</w:t>
            </w:r>
            <w:proofErr w:type="gramEnd"/>
            <w:r>
              <w:rPr>
                <w:rFonts w:ascii="Arial" w:eastAsia="等线" w:hAnsi="Arial" w:cs="Arial"/>
              </w:rPr>
              <w:t>；同时可以通过搜索框（搜索模型资源）进行搜索与重置。</w:t>
            </w:r>
          </w:p>
        </w:tc>
      </w:tr>
      <w:tr w:rsidR="009B3313" w14:paraId="684EDEC2" w14:textId="77777777">
        <w:tblPrEx>
          <w:tblCellMar>
            <w:top w:w="0" w:type="dxa"/>
            <w:bottom w:w="0" w:type="dxa"/>
          </w:tblCellMar>
        </w:tblPrEx>
        <w:tc>
          <w:tcPr>
            <w:tcW w:w="1335" w:type="dxa"/>
            <w:tcMar>
              <w:top w:w="60" w:type="dxa"/>
              <w:left w:w="120" w:type="dxa"/>
              <w:bottom w:w="30" w:type="dxa"/>
              <w:right w:w="120" w:type="dxa"/>
            </w:tcMar>
          </w:tcPr>
          <w:p w14:paraId="55323894" w14:textId="77777777" w:rsidR="009B3313" w:rsidRDefault="00000000">
            <w:pPr>
              <w:spacing w:before="120" w:after="120" w:line="288" w:lineRule="auto"/>
              <w:rPr>
                <w:rFonts w:hint="eastAsia"/>
              </w:rPr>
            </w:pPr>
            <w:r>
              <w:rPr>
                <w:rFonts w:ascii="Arial" w:eastAsia="等线" w:hAnsi="Arial" w:cs="Arial"/>
              </w:rPr>
              <w:t>Token Plan</w:t>
            </w:r>
          </w:p>
        </w:tc>
        <w:tc>
          <w:tcPr>
            <w:tcW w:w="6945" w:type="dxa"/>
            <w:tcMar>
              <w:top w:w="60" w:type="dxa"/>
              <w:left w:w="120" w:type="dxa"/>
              <w:bottom w:w="30" w:type="dxa"/>
              <w:right w:w="120" w:type="dxa"/>
            </w:tcMar>
          </w:tcPr>
          <w:p w14:paraId="02B15678" w14:textId="77777777" w:rsidR="009B3313" w:rsidRDefault="00000000">
            <w:pPr>
              <w:spacing w:before="120" w:after="120" w:line="288" w:lineRule="auto"/>
              <w:rPr>
                <w:rFonts w:hint="eastAsia"/>
              </w:rPr>
            </w:pPr>
            <w:r>
              <w:rPr>
                <w:rFonts w:ascii="Arial" w:eastAsia="等线" w:hAnsi="Arial" w:cs="Arial"/>
              </w:rPr>
              <w:t>提供</w:t>
            </w:r>
            <w:r>
              <w:rPr>
                <w:rFonts w:ascii="Arial" w:eastAsia="等线" w:hAnsi="Arial" w:cs="Arial"/>
              </w:rPr>
              <w:t>Token</w:t>
            </w:r>
            <w:r>
              <w:rPr>
                <w:rFonts w:ascii="Arial" w:eastAsia="等线" w:hAnsi="Arial" w:cs="Arial"/>
              </w:rPr>
              <w:t>套餐</w:t>
            </w:r>
            <w:r>
              <w:rPr>
                <w:rFonts w:ascii="Arial" w:eastAsia="等线" w:hAnsi="Arial" w:cs="Arial"/>
              </w:rPr>
              <w:t>/</w:t>
            </w:r>
            <w:r>
              <w:rPr>
                <w:rFonts w:ascii="Arial" w:eastAsia="等线" w:hAnsi="Arial" w:cs="Arial"/>
              </w:rPr>
              <w:t>计划管理能力，支持用户查看、订购或管理</w:t>
            </w:r>
            <w:r>
              <w:rPr>
                <w:rFonts w:ascii="Arial" w:eastAsia="等线" w:hAnsi="Arial" w:cs="Arial"/>
              </w:rPr>
              <w:t>Token</w:t>
            </w:r>
            <w:r>
              <w:rPr>
                <w:rFonts w:ascii="Arial" w:eastAsia="等线" w:hAnsi="Arial" w:cs="Arial"/>
              </w:rPr>
              <w:t>资源包。</w:t>
            </w:r>
          </w:p>
        </w:tc>
      </w:tr>
      <w:tr w:rsidR="009B3313" w14:paraId="54468E85" w14:textId="77777777">
        <w:tblPrEx>
          <w:tblCellMar>
            <w:top w:w="0" w:type="dxa"/>
            <w:bottom w:w="0" w:type="dxa"/>
          </w:tblCellMar>
        </w:tblPrEx>
        <w:tc>
          <w:tcPr>
            <w:tcW w:w="1335" w:type="dxa"/>
            <w:tcMar>
              <w:top w:w="60" w:type="dxa"/>
              <w:left w:w="120" w:type="dxa"/>
              <w:bottom w:w="30" w:type="dxa"/>
              <w:right w:w="120" w:type="dxa"/>
            </w:tcMar>
          </w:tcPr>
          <w:p w14:paraId="34C495EA" w14:textId="77777777" w:rsidR="009B3313" w:rsidRDefault="00000000">
            <w:pPr>
              <w:spacing w:before="120" w:after="120" w:line="288" w:lineRule="auto"/>
              <w:rPr>
                <w:rFonts w:hint="eastAsia"/>
              </w:rPr>
            </w:pPr>
            <w:r>
              <w:rPr>
                <w:rFonts w:ascii="Arial" w:eastAsia="等线" w:hAnsi="Arial" w:cs="Arial"/>
              </w:rPr>
              <w:t>模型服务</w:t>
            </w:r>
          </w:p>
        </w:tc>
        <w:tc>
          <w:tcPr>
            <w:tcW w:w="6945" w:type="dxa"/>
            <w:tcMar>
              <w:top w:w="60" w:type="dxa"/>
              <w:left w:w="120" w:type="dxa"/>
              <w:bottom w:w="30" w:type="dxa"/>
              <w:right w:w="120" w:type="dxa"/>
            </w:tcMar>
          </w:tcPr>
          <w:p w14:paraId="74B80FE4" w14:textId="77777777" w:rsidR="009B3313" w:rsidRDefault="00000000">
            <w:pPr>
              <w:spacing w:before="120" w:after="120" w:line="288" w:lineRule="auto"/>
              <w:rPr>
                <w:rFonts w:hint="eastAsia"/>
              </w:rPr>
            </w:pPr>
            <w:r>
              <w:rPr>
                <w:rFonts w:ascii="Arial" w:eastAsia="等线" w:hAnsi="Arial" w:cs="Arial"/>
              </w:rPr>
              <w:t>模型服务用于统一管理已购</w:t>
            </w:r>
            <w:r>
              <w:rPr>
                <w:rFonts w:ascii="Arial" w:eastAsia="等线" w:hAnsi="Arial" w:cs="Arial"/>
              </w:rPr>
              <w:t xml:space="preserve"> AI </w:t>
            </w:r>
            <w:r>
              <w:rPr>
                <w:rFonts w:ascii="Arial" w:eastAsia="等线" w:hAnsi="Arial" w:cs="Arial"/>
              </w:rPr>
              <w:t>模型的订阅、状态、到期时间及</w:t>
            </w:r>
            <w:r>
              <w:rPr>
                <w:rFonts w:ascii="Arial" w:eastAsia="等线" w:hAnsi="Arial" w:cs="Arial"/>
              </w:rPr>
              <w:t xml:space="preserve"> API </w:t>
            </w:r>
            <w:r>
              <w:rPr>
                <w:rFonts w:ascii="Arial" w:eastAsia="等线" w:hAnsi="Arial" w:cs="Arial"/>
              </w:rPr>
              <w:t>文档</w:t>
            </w:r>
            <w:r>
              <w:rPr>
                <w:rFonts w:ascii="Arial" w:eastAsia="等线" w:hAnsi="Arial" w:cs="Arial"/>
              </w:rPr>
              <w:t>/</w:t>
            </w:r>
            <w:r>
              <w:rPr>
                <w:rFonts w:ascii="Arial" w:eastAsia="等线" w:hAnsi="Arial" w:cs="Arial"/>
              </w:rPr>
              <w:t>在线检测等使用入口。</w:t>
            </w:r>
          </w:p>
        </w:tc>
      </w:tr>
      <w:tr w:rsidR="009B3313" w14:paraId="1CE7B7C9" w14:textId="77777777">
        <w:tblPrEx>
          <w:tblCellMar>
            <w:top w:w="0" w:type="dxa"/>
            <w:bottom w:w="0" w:type="dxa"/>
          </w:tblCellMar>
        </w:tblPrEx>
        <w:tc>
          <w:tcPr>
            <w:tcW w:w="1335" w:type="dxa"/>
            <w:tcMar>
              <w:top w:w="60" w:type="dxa"/>
              <w:left w:w="120" w:type="dxa"/>
              <w:bottom w:w="30" w:type="dxa"/>
              <w:right w:w="120" w:type="dxa"/>
            </w:tcMar>
          </w:tcPr>
          <w:p w14:paraId="31D6655A" w14:textId="77777777" w:rsidR="009B3313" w:rsidRDefault="00000000">
            <w:pPr>
              <w:spacing w:before="120" w:after="120" w:line="288" w:lineRule="auto"/>
              <w:rPr>
                <w:rFonts w:hint="eastAsia"/>
              </w:rPr>
            </w:pPr>
            <w:r>
              <w:rPr>
                <w:rFonts w:ascii="Arial" w:eastAsia="等线" w:hAnsi="Arial" w:cs="Arial"/>
              </w:rPr>
              <w:t>API Key</w:t>
            </w:r>
            <w:r>
              <w:rPr>
                <w:rFonts w:ascii="Arial" w:eastAsia="等线" w:hAnsi="Arial" w:cs="Arial"/>
              </w:rPr>
              <w:t>管理</w:t>
            </w:r>
          </w:p>
        </w:tc>
        <w:tc>
          <w:tcPr>
            <w:tcW w:w="6945" w:type="dxa"/>
            <w:tcMar>
              <w:top w:w="60" w:type="dxa"/>
              <w:left w:w="120" w:type="dxa"/>
              <w:bottom w:w="30" w:type="dxa"/>
              <w:right w:w="120" w:type="dxa"/>
            </w:tcMar>
          </w:tcPr>
          <w:p w14:paraId="08FAE9CB" w14:textId="77777777" w:rsidR="009B3313" w:rsidRDefault="00000000">
            <w:pPr>
              <w:spacing w:before="120" w:after="120" w:line="288" w:lineRule="auto"/>
              <w:rPr>
                <w:rFonts w:hint="eastAsia"/>
              </w:rPr>
            </w:pPr>
            <w:r>
              <w:rPr>
                <w:rFonts w:ascii="Arial" w:eastAsia="等线" w:hAnsi="Arial" w:cs="Arial"/>
              </w:rPr>
              <w:t>集中管理</w:t>
            </w:r>
            <w:r>
              <w:rPr>
                <w:rFonts w:ascii="Arial" w:eastAsia="等线" w:hAnsi="Arial" w:cs="Arial"/>
              </w:rPr>
              <w:t xml:space="preserve"> API </w:t>
            </w:r>
            <w:r>
              <w:rPr>
                <w:rFonts w:ascii="Arial" w:eastAsia="等线" w:hAnsi="Arial" w:cs="Arial"/>
              </w:rPr>
              <w:t>访问密钥，便捷启停。支持一键复制</w:t>
            </w:r>
            <w:r>
              <w:rPr>
                <w:rFonts w:ascii="Arial" w:eastAsia="等线" w:hAnsi="Arial" w:cs="Arial"/>
              </w:rPr>
              <w:t xml:space="preserve"> </w:t>
            </w:r>
            <w:r>
              <w:rPr>
                <w:rFonts w:ascii="Arial" w:eastAsia="等线" w:hAnsi="Arial" w:cs="Arial"/>
              </w:rPr>
              <w:t>，支持隐藏状态直接复制，保障接口调用的安全与可控。</w:t>
            </w:r>
          </w:p>
        </w:tc>
      </w:tr>
      <w:tr w:rsidR="009B3313" w14:paraId="3B7F970E" w14:textId="77777777">
        <w:tblPrEx>
          <w:tblCellMar>
            <w:top w:w="0" w:type="dxa"/>
            <w:bottom w:w="0" w:type="dxa"/>
          </w:tblCellMar>
        </w:tblPrEx>
        <w:tc>
          <w:tcPr>
            <w:tcW w:w="1335" w:type="dxa"/>
            <w:tcMar>
              <w:top w:w="60" w:type="dxa"/>
              <w:left w:w="120" w:type="dxa"/>
              <w:bottom w:w="30" w:type="dxa"/>
              <w:right w:w="120" w:type="dxa"/>
            </w:tcMar>
          </w:tcPr>
          <w:p w14:paraId="008265DA" w14:textId="77777777" w:rsidR="009B3313" w:rsidRDefault="00000000">
            <w:pPr>
              <w:spacing w:before="120" w:after="120" w:line="288" w:lineRule="auto"/>
              <w:rPr>
                <w:rFonts w:hint="eastAsia"/>
              </w:rPr>
            </w:pPr>
            <w:r>
              <w:rPr>
                <w:rFonts w:ascii="Arial" w:eastAsia="等线" w:hAnsi="Arial" w:cs="Arial"/>
              </w:rPr>
              <w:t>模型用量统计</w:t>
            </w:r>
          </w:p>
        </w:tc>
        <w:tc>
          <w:tcPr>
            <w:tcW w:w="6945" w:type="dxa"/>
            <w:tcMar>
              <w:top w:w="60" w:type="dxa"/>
              <w:left w:w="120" w:type="dxa"/>
              <w:bottom w:w="30" w:type="dxa"/>
              <w:right w:w="120" w:type="dxa"/>
            </w:tcMar>
          </w:tcPr>
          <w:p w14:paraId="258A08C8" w14:textId="77777777" w:rsidR="009B3313" w:rsidRDefault="00000000">
            <w:pPr>
              <w:spacing w:before="120" w:after="120" w:line="288" w:lineRule="auto"/>
              <w:rPr>
                <w:rFonts w:hint="eastAsia"/>
              </w:rPr>
            </w:pPr>
            <w:r>
              <w:rPr>
                <w:rFonts w:ascii="Arial" w:eastAsia="等线" w:hAnsi="Arial" w:cs="Arial"/>
              </w:rPr>
              <w:t>模型用量统计用于按时间维度汇总分析租户的模型调用次数、</w:t>
            </w:r>
            <w:r>
              <w:rPr>
                <w:rFonts w:ascii="Arial" w:eastAsia="等线" w:hAnsi="Arial" w:cs="Arial"/>
              </w:rPr>
              <w:t xml:space="preserve">Token </w:t>
            </w:r>
            <w:r>
              <w:rPr>
                <w:rFonts w:ascii="Arial" w:eastAsia="等线" w:hAnsi="Arial" w:cs="Arial"/>
              </w:rPr>
              <w:t>消耗及占比明细。</w:t>
            </w:r>
          </w:p>
        </w:tc>
      </w:tr>
      <w:tr w:rsidR="009B3313" w14:paraId="7B45D652" w14:textId="77777777">
        <w:tblPrEx>
          <w:tblCellMar>
            <w:top w:w="0" w:type="dxa"/>
            <w:bottom w:w="0" w:type="dxa"/>
          </w:tblCellMar>
        </w:tblPrEx>
        <w:tc>
          <w:tcPr>
            <w:tcW w:w="1335" w:type="dxa"/>
            <w:tcMar>
              <w:top w:w="60" w:type="dxa"/>
              <w:left w:w="120" w:type="dxa"/>
              <w:bottom w:w="30" w:type="dxa"/>
              <w:right w:w="120" w:type="dxa"/>
            </w:tcMar>
          </w:tcPr>
          <w:p w14:paraId="28D2D47C" w14:textId="77777777" w:rsidR="009B3313" w:rsidRDefault="00000000">
            <w:pPr>
              <w:spacing w:before="120" w:after="120" w:line="288" w:lineRule="auto"/>
              <w:rPr>
                <w:rFonts w:hint="eastAsia"/>
              </w:rPr>
            </w:pPr>
            <w:r>
              <w:rPr>
                <w:rFonts w:ascii="Arial" w:eastAsia="等线" w:hAnsi="Arial" w:cs="Arial"/>
              </w:rPr>
              <w:t>模型订单</w:t>
            </w:r>
          </w:p>
        </w:tc>
        <w:tc>
          <w:tcPr>
            <w:tcW w:w="6945" w:type="dxa"/>
            <w:tcMar>
              <w:top w:w="60" w:type="dxa"/>
              <w:left w:w="120" w:type="dxa"/>
              <w:bottom w:w="30" w:type="dxa"/>
              <w:right w:w="120" w:type="dxa"/>
            </w:tcMar>
          </w:tcPr>
          <w:p w14:paraId="3B2E537E" w14:textId="77777777" w:rsidR="009B3313" w:rsidRDefault="00000000">
            <w:pPr>
              <w:spacing w:before="120" w:after="120" w:line="288" w:lineRule="auto"/>
              <w:rPr>
                <w:rFonts w:hint="eastAsia"/>
              </w:rPr>
            </w:pPr>
            <w:r>
              <w:rPr>
                <w:rFonts w:ascii="Arial" w:eastAsia="等线" w:hAnsi="Arial" w:cs="Arial"/>
              </w:rPr>
              <w:t>对当前用户的模型相关订单进行查看、续订等管理操作。</w:t>
            </w:r>
          </w:p>
        </w:tc>
      </w:tr>
      <w:tr w:rsidR="009B3313" w14:paraId="5E1EAF27" w14:textId="77777777">
        <w:tblPrEx>
          <w:tblCellMar>
            <w:top w:w="0" w:type="dxa"/>
            <w:bottom w:w="0" w:type="dxa"/>
          </w:tblCellMar>
        </w:tblPrEx>
        <w:tc>
          <w:tcPr>
            <w:tcW w:w="1335" w:type="dxa"/>
            <w:tcMar>
              <w:top w:w="60" w:type="dxa"/>
              <w:left w:w="120" w:type="dxa"/>
              <w:bottom w:w="30" w:type="dxa"/>
              <w:right w:w="120" w:type="dxa"/>
            </w:tcMar>
          </w:tcPr>
          <w:p w14:paraId="413C07EB" w14:textId="77777777" w:rsidR="009B3313" w:rsidRDefault="00000000">
            <w:pPr>
              <w:spacing w:before="120" w:after="120" w:line="288" w:lineRule="auto"/>
              <w:rPr>
                <w:rFonts w:hint="eastAsia"/>
              </w:rPr>
            </w:pPr>
            <w:r>
              <w:rPr>
                <w:rFonts w:ascii="Arial" w:eastAsia="等线" w:hAnsi="Arial" w:cs="Arial"/>
              </w:rPr>
              <w:t>模型订单管理</w:t>
            </w:r>
          </w:p>
        </w:tc>
        <w:tc>
          <w:tcPr>
            <w:tcW w:w="6945" w:type="dxa"/>
            <w:tcMar>
              <w:top w:w="60" w:type="dxa"/>
              <w:left w:w="120" w:type="dxa"/>
              <w:bottom w:w="30" w:type="dxa"/>
              <w:right w:w="120" w:type="dxa"/>
            </w:tcMar>
          </w:tcPr>
          <w:p w14:paraId="37088D3A" w14:textId="77777777" w:rsidR="009B3313" w:rsidRDefault="00000000">
            <w:pPr>
              <w:spacing w:before="120" w:after="120" w:line="288" w:lineRule="auto"/>
              <w:rPr>
                <w:rFonts w:hint="eastAsia"/>
              </w:rPr>
            </w:pPr>
            <w:r>
              <w:rPr>
                <w:rFonts w:ascii="Arial" w:eastAsia="等线" w:hAnsi="Arial" w:cs="Arial"/>
              </w:rPr>
              <w:t>企业管理员对企业内模型相关订单进行查看管理。</w:t>
            </w:r>
          </w:p>
        </w:tc>
      </w:tr>
      <w:tr w:rsidR="009B3313" w14:paraId="094D4EFD" w14:textId="77777777">
        <w:tblPrEx>
          <w:tblCellMar>
            <w:top w:w="0" w:type="dxa"/>
            <w:bottom w:w="0" w:type="dxa"/>
          </w:tblCellMar>
        </w:tblPrEx>
        <w:tc>
          <w:tcPr>
            <w:tcW w:w="1335" w:type="dxa"/>
            <w:tcMar>
              <w:top w:w="60" w:type="dxa"/>
              <w:left w:w="120" w:type="dxa"/>
              <w:bottom w:w="30" w:type="dxa"/>
              <w:right w:w="120" w:type="dxa"/>
            </w:tcMar>
          </w:tcPr>
          <w:p w14:paraId="5A325723" w14:textId="77777777" w:rsidR="009B3313" w:rsidRDefault="00000000">
            <w:pPr>
              <w:spacing w:before="120" w:after="120" w:line="288" w:lineRule="auto"/>
              <w:rPr>
                <w:rFonts w:hint="eastAsia"/>
              </w:rPr>
            </w:pPr>
            <w:r>
              <w:rPr>
                <w:rFonts w:ascii="Arial" w:eastAsia="等线" w:hAnsi="Arial" w:cs="Arial"/>
              </w:rPr>
              <w:t>模型订单审批</w:t>
            </w:r>
          </w:p>
        </w:tc>
        <w:tc>
          <w:tcPr>
            <w:tcW w:w="6945" w:type="dxa"/>
            <w:tcMar>
              <w:top w:w="60" w:type="dxa"/>
              <w:left w:w="120" w:type="dxa"/>
              <w:bottom w:w="30" w:type="dxa"/>
              <w:right w:w="120" w:type="dxa"/>
            </w:tcMar>
          </w:tcPr>
          <w:p w14:paraId="5845D01A" w14:textId="77777777" w:rsidR="009B3313" w:rsidRDefault="00000000">
            <w:pPr>
              <w:spacing w:before="120" w:after="120" w:line="288" w:lineRule="auto"/>
              <w:rPr>
                <w:rFonts w:hint="eastAsia"/>
              </w:rPr>
            </w:pPr>
            <w:r>
              <w:rPr>
                <w:rFonts w:ascii="Arial" w:eastAsia="等线" w:hAnsi="Arial" w:cs="Arial"/>
              </w:rPr>
              <w:t>企业管理员对企业内使用企业审批支付方式的模型订单进行审批。</w:t>
            </w:r>
          </w:p>
        </w:tc>
      </w:tr>
      <w:tr w:rsidR="009B3313" w14:paraId="229A8F4B" w14:textId="77777777">
        <w:tblPrEx>
          <w:tblCellMar>
            <w:top w:w="0" w:type="dxa"/>
            <w:bottom w:w="0" w:type="dxa"/>
          </w:tblCellMar>
        </w:tblPrEx>
        <w:tc>
          <w:tcPr>
            <w:tcW w:w="1335" w:type="dxa"/>
            <w:tcMar>
              <w:top w:w="60" w:type="dxa"/>
              <w:left w:w="120" w:type="dxa"/>
              <w:bottom w:w="30" w:type="dxa"/>
              <w:right w:w="120" w:type="dxa"/>
            </w:tcMar>
          </w:tcPr>
          <w:p w14:paraId="75DBF5B5" w14:textId="77777777" w:rsidR="009B3313" w:rsidRDefault="00000000">
            <w:pPr>
              <w:spacing w:before="120" w:after="120" w:line="288" w:lineRule="auto"/>
              <w:rPr>
                <w:rFonts w:hint="eastAsia"/>
              </w:rPr>
            </w:pPr>
            <w:r>
              <w:rPr>
                <w:rFonts w:ascii="Arial" w:eastAsia="等线" w:hAnsi="Arial" w:cs="Arial"/>
              </w:rPr>
              <w:t>资源分配</w:t>
            </w:r>
          </w:p>
        </w:tc>
        <w:tc>
          <w:tcPr>
            <w:tcW w:w="6945" w:type="dxa"/>
            <w:tcMar>
              <w:top w:w="60" w:type="dxa"/>
              <w:left w:w="120" w:type="dxa"/>
              <w:bottom w:w="30" w:type="dxa"/>
              <w:right w:w="120" w:type="dxa"/>
            </w:tcMar>
          </w:tcPr>
          <w:p w14:paraId="126E0AA1" w14:textId="77777777" w:rsidR="009B3313" w:rsidRDefault="00000000">
            <w:pPr>
              <w:spacing w:before="120" w:after="120" w:line="288" w:lineRule="auto"/>
              <w:rPr>
                <w:rFonts w:hint="eastAsia"/>
              </w:rPr>
            </w:pPr>
            <w:r>
              <w:rPr>
                <w:rFonts w:ascii="Arial" w:eastAsia="等线" w:hAnsi="Arial" w:cs="Arial"/>
              </w:rPr>
              <w:t>企业管理员将已购的企业版</w:t>
            </w:r>
            <w:r>
              <w:rPr>
                <w:rFonts w:ascii="Arial" w:eastAsia="等线" w:hAnsi="Arial" w:cs="Arial"/>
              </w:rPr>
              <w:t>Token Plan</w:t>
            </w:r>
            <w:r>
              <w:rPr>
                <w:rFonts w:ascii="Arial" w:eastAsia="等线" w:hAnsi="Arial" w:cs="Arial"/>
              </w:rPr>
              <w:t>商品进行额度分配与管理，供企业内员工共同使用。</w:t>
            </w:r>
          </w:p>
        </w:tc>
      </w:tr>
    </w:tbl>
    <w:p w14:paraId="1E77EAB1" w14:textId="77777777" w:rsidR="009B3313" w:rsidRDefault="00000000">
      <w:pPr>
        <w:spacing w:before="380" w:after="140" w:line="288" w:lineRule="auto"/>
        <w:outlineLvl w:val="0"/>
        <w:rPr>
          <w:rFonts w:hint="eastAsia"/>
        </w:rPr>
      </w:pPr>
      <w:bookmarkStart w:id="4" w:name="heading_4"/>
      <w:r>
        <w:rPr>
          <w:rFonts w:ascii="Arial" w:eastAsia="等线" w:hAnsi="Arial" w:cs="Arial"/>
          <w:b/>
          <w:sz w:val="36"/>
        </w:rPr>
        <w:t>二、</w:t>
      </w:r>
      <w:r>
        <w:rPr>
          <w:rFonts w:ascii="Arial" w:eastAsia="等线" w:hAnsi="Arial" w:cs="Arial"/>
          <w:b/>
          <w:sz w:val="36"/>
        </w:rPr>
        <w:t>Token</w:t>
      </w:r>
      <w:r>
        <w:rPr>
          <w:rFonts w:ascii="Arial" w:eastAsia="等线" w:hAnsi="Arial" w:cs="Arial"/>
          <w:b/>
          <w:sz w:val="36"/>
        </w:rPr>
        <w:t>工厂</w:t>
      </w:r>
      <w:bookmarkEnd w:id="4"/>
    </w:p>
    <w:p w14:paraId="797355D9" w14:textId="77777777" w:rsidR="009B3313" w:rsidRDefault="00000000">
      <w:pPr>
        <w:spacing w:before="320" w:after="120" w:line="288" w:lineRule="auto"/>
        <w:outlineLvl w:val="1"/>
        <w:rPr>
          <w:rFonts w:hint="eastAsia"/>
        </w:rPr>
      </w:pPr>
      <w:bookmarkStart w:id="5" w:name="heading_5"/>
      <w:r>
        <w:rPr>
          <w:rFonts w:ascii="Arial" w:eastAsia="等线" w:hAnsi="Arial" w:cs="Arial"/>
          <w:b/>
          <w:sz w:val="32"/>
        </w:rPr>
        <w:t xml:space="preserve">2.1 </w:t>
      </w:r>
      <w:r>
        <w:rPr>
          <w:rFonts w:ascii="Arial" w:eastAsia="等线" w:hAnsi="Arial" w:cs="Arial"/>
          <w:b/>
          <w:sz w:val="32"/>
        </w:rPr>
        <w:t>模型广场</w:t>
      </w:r>
      <w:bookmarkEnd w:id="5"/>
    </w:p>
    <w:p w14:paraId="58B165F5" w14:textId="77777777" w:rsidR="009B3313" w:rsidRDefault="00000000">
      <w:pPr>
        <w:spacing w:before="120" w:after="120" w:line="288" w:lineRule="auto"/>
        <w:ind w:firstLine="420"/>
        <w:rPr>
          <w:rFonts w:hint="eastAsia"/>
        </w:rPr>
      </w:pPr>
      <w:r>
        <w:rPr>
          <w:rFonts w:ascii="Arial" w:eastAsia="等线" w:hAnsi="Arial" w:cs="Arial"/>
        </w:rPr>
        <w:t>模型广场内集中展示了平台所有可用的大模型，您可以按供应商、模型能力、参数量、上下文等维度快速筛选所需的模型。</w:t>
      </w:r>
    </w:p>
    <w:p w14:paraId="28A15939" w14:textId="77777777" w:rsidR="009B3313" w:rsidRDefault="00000000">
      <w:pPr>
        <w:spacing w:before="120" w:after="120" w:line="288" w:lineRule="auto"/>
        <w:rPr>
          <w:rFonts w:hint="eastAsia"/>
        </w:rPr>
      </w:pPr>
      <w:r>
        <w:rPr>
          <w:rFonts w:ascii="Arial" w:eastAsia="等线" w:hAnsi="Arial" w:cs="Arial"/>
          <w:b/>
        </w:rPr>
        <w:t>筛选模型</w:t>
      </w:r>
    </w:p>
    <w:p w14:paraId="50E8A4CA" w14:textId="77777777" w:rsidR="009B3313" w:rsidRDefault="00000000">
      <w:pPr>
        <w:spacing w:before="120" w:after="120" w:line="288" w:lineRule="auto"/>
        <w:ind w:firstLine="420"/>
        <w:rPr>
          <w:rFonts w:hint="eastAsia"/>
        </w:rPr>
      </w:pPr>
      <w:r>
        <w:rPr>
          <w:rFonts w:ascii="Arial" w:eastAsia="等线" w:hAnsi="Arial" w:cs="Arial"/>
        </w:rPr>
        <w:t>页面上方提供「模型预选」筛选区，可根据以下条件快速定位模型：供应商：按模型厂商筛选。能力：按模型能力筛选。参数量：按模型参数规模筛选。上下文：按</w:t>
      </w:r>
      <w:r>
        <w:rPr>
          <w:rFonts w:ascii="Arial" w:eastAsia="等线" w:hAnsi="Arial" w:cs="Arial"/>
        </w:rPr>
        <w:lastRenderedPageBreak/>
        <w:t>上下文长度筛选。点击对应筛选项后，页面会自动展示符合条件的模型。点击「全部」可恢复该维度下的全部模型。</w:t>
      </w:r>
    </w:p>
    <w:p w14:paraId="0806C55C" w14:textId="77777777" w:rsidR="009B3313" w:rsidRDefault="00000000">
      <w:pPr>
        <w:spacing w:before="120" w:after="120" w:line="288" w:lineRule="auto"/>
        <w:rPr>
          <w:rFonts w:hint="eastAsia"/>
        </w:rPr>
      </w:pPr>
      <w:r>
        <w:rPr>
          <w:rFonts w:ascii="Arial" w:eastAsia="等线" w:hAnsi="Arial" w:cs="Arial"/>
          <w:b/>
        </w:rPr>
        <w:t>搜索模型</w:t>
      </w:r>
    </w:p>
    <w:p w14:paraId="06CE0416" w14:textId="77777777" w:rsidR="009B3313" w:rsidRDefault="00000000">
      <w:pPr>
        <w:spacing w:before="120" w:after="120" w:line="288" w:lineRule="auto"/>
        <w:ind w:firstLine="420"/>
        <w:rPr>
          <w:rFonts w:hint="eastAsia"/>
        </w:rPr>
      </w:pPr>
      <w:r>
        <w:rPr>
          <w:rFonts w:ascii="Arial" w:eastAsia="等线" w:hAnsi="Arial" w:cs="Arial"/>
        </w:rPr>
        <w:t>页面右上方提供模型搜索框。输入模型名称或关键字后，点击搜索图标，可快速查找目标模型资源。点击「重置」可清空搜索条件并恢复默认列表。</w:t>
      </w:r>
    </w:p>
    <w:p w14:paraId="287F732C" w14:textId="77777777" w:rsidR="009B3313" w:rsidRDefault="00000000">
      <w:pPr>
        <w:spacing w:before="120" w:after="120" w:line="288" w:lineRule="auto"/>
        <w:jc w:val="center"/>
        <w:rPr>
          <w:rFonts w:hint="eastAsia"/>
        </w:rPr>
      </w:pPr>
      <w:r>
        <w:rPr>
          <w:noProof/>
        </w:rPr>
        <w:drawing>
          <wp:inline distT="0" distB="0" distL="0" distR="0" wp14:anchorId="027B2775" wp14:editId="49A55B24">
            <wp:extent cx="5257800" cy="2371725"/>
            <wp:effectExtent l="0" t="0" r="0" b="0"/>
            <wp:docPr id="1209510232"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371725"/>
                    </a:xfrm>
                    <a:prstGeom prst="rect">
                      <a:avLst/>
                    </a:prstGeom>
                  </pic:spPr>
                </pic:pic>
              </a:graphicData>
            </a:graphic>
          </wp:inline>
        </w:drawing>
      </w:r>
    </w:p>
    <w:p w14:paraId="3C7214C9" w14:textId="77777777" w:rsidR="009B3313" w:rsidRDefault="00000000">
      <w:pPr>
        <w:spacing w:before="120" w:after="120" w:line="288" w:lineRule="auto"/>
        <w:ind w:firstLine="420"/>
        <w:rPr>
          <w:rFonts w:hint="eastAsia"/>
        </w:rPr>
      </w:pPr>
      <w:r>
        <w:rPr>
          <w:rFonts w:ascii="Arial" w:eastAsia="等线" w:hAnsi="Arial" w:cs="Arial"/>
        </w:rPr>
        <w:t>模型广场内的模型卡片中展示了模型的基本信息，包括模型名称、供应商、简单介绍、能力标签等，另外针对不同模型会展示其按量付费模式的定价。</w:t>
      </w:r>
    </w:p>
    <w:p w14:paraId="7F942687" w14:textId="77777777" w:rsidR="009B3313" w:rsidRDefault="00000000">
      <w:pPr>
        <w:spacing w:before="120" w:after="120" w:line="288" w:lineRule="auto"/>
        <w:jc w:val="center"/>
        <w:rPr>
          <w:rFonts w:hint="eastAsia"/>
        </w:rPr>
      </w:pPr>
      <w:r>
        <w:rPr>
          <w:noProof/>
        </w:rPr>
        <w:drawing>
          <wp:inline distT="0" distB="0" distL="0" distR="0" wp14:anchorId="67A6514A" wp14:editId="72897339">
            <wp:extent cx="5257800" cy="237172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371725"/>
                    </a:xfrm>
                    <a:prstGeom prst="rect">
                      <a:avLst/>
                    </a:prstGeom>
                  </pic:spPr>
                </pic:pic>
              </a:graphicData>
            </a:graphic>
          </wp:inline>
        </w:drawing>
      </w:r>
    </w:p>
    <w:p w14:paraId="7196FC21" w14:textId="77777777" w:rsidR="009B3313" w:rsidRDefault="009B3313">
      <w:pPr>
        <w:spacing w:before="120" w:after="120" w:line="288" w:lineRule="auto"/>
        <w:rPr>
          <w:rFonts w:hint="eastAsia"/>
        </w:rPr>
      </w:pPr>
    </w:p>
    <w:p w14:paraId="48537E31" w14:textId="77777777" w:rsidR="009B3313" w:rsidRDefault="00000000">
      <w:pPr>
        <w:spacing w:before="320" w:after="120" w:line="288" w:lineRule="auto"/>
        <w:outlineLvl w:val="1"/>
        <w:rPr>
          <w:rFonts w:hint="eastAsia"/>
        </w:rPr>
      </w:pPr>
      <w:bookmarkStart w:id="6" w:name="heading_6"/>
      <w:r>
        <w:rPr>
          <w:rFonts w:ascii="Arial" w:eastAsia="等线" w:hAnsi="Arial" w:cs="Arial"/>
          <w:b/>
          <w:sz w:val="32"/>
        </w:rPr>
        <w:t>2.2 Token Plan</w:t>
      </w:r>
      <w:bookmarkEnd w:id="6"/>
    </w:p>
    <w:p w14:paraId="461CEF8C" w14:textId="77777777" w:rsidR="009B3313" w:rsidRDefault="00000000">
      <w:pPr>
        <w:spacing w:before="120" w:after="120" w:line="288" w:lineRule="auto"/>
        <w:ind w:firstLine="420"/>
        <w:rPr>
          <w:rFonts w:hint="eastAsia"/>
        </w:rPr>
      </w:pPr>
      <w:r>
        <w:rPr>
          <w:rFonts w:ascii="Arial" w:eastAsia="等线" w:hAnsi="Arial" w:cs="Arial"/>
        </w:rPr>
        <w:t>Token Plan</w:t>
      </w:r>
      <w:r>
        <w:rPr>
          <w:rFonts w:ascii="Arial" w:eastAsia="等线" w:hAnsi="Arial" w:cs="Arial"/>
        </w:rPr>
        <w:t>下分为「文本模型组合包」「文本模型组合包</w:t>
      </w:r>
      <w:r>
        <w:rPr>
          <w:rFonts w:ascii="Arial" w:eastAsia="等线" w:hAnsi="Arial" w:cs="Arial"/>
        </w:rPr>
        <w:t>—</w:t>
      </w:r>
      <w:r>
        <w:rPr>
          <w:rFonts w:ascii="Arial" w:eastAsia="等线" w:hAnsi="Arial" w:cs="Arial"/>
        </w:rPr>
        <w:t>企业版」两个</w:t>
      </w:r>
      <w:r>
        <w:rPr>
          <w:rFonts w:ascii="Arial" w:eastAsia="等线" w:hAnsi="Arial" w:cs="Arial"/>
        </w:rPr>
        <w:t>Tab</w:t>
      </w:r>
      <w:r>
        <w:rPr>
          <w:rFonts w:ascii="Arial" w:eastAsia="等线" w:hAnsi="Arial" w:cs="Arial"/>
        </w:rPr>
        <w:t>，卡片下方是「可用模型列表」，用于说明该组合包覆盖哪些模型、以及每个模型的消耗倍率（扣减额度相对于实际消耗</w:t>
      </w:r>
      <w:r>
        <w:rPr>
          <w:rFonts w:ascii="Arial" w:eastAsia="等线" w:hAnsi="Arial" w:cs="Arial"/>
        </w:rPr>
        <w:t>token</w:t>
      </w:r>
      <w:r>
        <w:rPr>
          <w:rFonts w:ascii="Arial" w:eastAsia="等线" w:hAnsi="Arial" w:cs="Arial"/>
        </w:rPr>
        <w:t>之间的转换倍率）。</w:t>
      </w:r>
    </w:p>
    <w:p w14:paraId="5F1EAE37" w14:textId="77777777" w:rsidR="009B3313" w:rsidRDefault="00000000">
      <w:pPr>
        <w:spacing w:before="120" w:after="120" w:line="288" w:lineRule="auto"/>
        <w:jc w:val="center"/>
        <w:rPr>
          <w:rFonts w:hint="eastAsia"/>
        </w:rPr>
      </w:pPr>
      <w:r>
        <w:rPr>
          <w:noProof/>
        </w:rPr>
        <w:lastRenderedPageBreak/>
        <w:drawing>
          <wp:inline distT="0" distB="0" distL="0" distR="0" wp14:anchorId="1E164EC4" wp14:editId="58D86ED2">
            <wp:extent cx="5257800" cy="275272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752725"/>
                    </a:xfrm>
                    <a:prstGeom prst="rect">
                      <a:avLst/>
                    </a:prstGeom>
                  </pic:spPr>
                </pic:pic>
              </a:graphicData>
            </a:graphic>
          </wp:inline>
        </w:drawing>
      </w:r>
    </w:p>
    <w:p w14:paraId="370E6473" w14:textId="77777777" w:rsidR="009B3313" w:rsidRDefault="00000000">
      <w:pPr>
        <w:spacing w:before="320" w:after="120" w:line="288" w:lineRule="auto"/>
        <w:outlineLvl w:val="1"/>
        <w:rPr>
          <w:rFonts w:hint="eastAsia"/>
        </w:rPr>
      </w:pPr>
      <w:bookmarkStart w:id="7" w:name="heading_7"/>
      <w:r>
        <w:rPr>
          <w:rFonts w:ascii="Arial" w:eastAsia="等线" w:hAnsi="Arial" w:cs="Arial"/>
          <w:b/>
          <w:sz w:val="32"/>
        </w:rPr>
        <w:t xml:space="preserve">2.3 </w:t>
      </w:r>
      <w:r>
        <w:rPr>
          <w:rFonts w:ascii="Arial" w:eastAsia="等线" w:hAnsi="Arial" w:cs="Arial"/>
          <w:b/>
          <w:sz w:val="32"/>
        </w:rPr>
        <w:t>订购使用</w:t>
      </w:r>
      <w:bookmarkEnd w:id="7"/>
    </w:p>
    <w:p w14:paraId="3E305BE8" w14:textId="77777777" w:rsidR="009B3313" w:rsidRDefault="00000000">
      <w:pPr>
        <w:spacing w:before="300" w:after="120" w:line="288" w:lineRule="auto"/>
        <w:outlineLvl w:val="2"/>
        <w:rPr>
          <w:rFonts w:hint="eastAsia"/>
        </w:rPr>
      </w:pPr>
      <w:bookmarkStart w:id="8" w:name="heading_8"/>
      <w:r>
        <w:rPr>
          <w:rFonts w:ascii="Arial" w:eastAsia="等线" w:hAnsi="Arial" w:cs="Arial"/>
          <w:b/>
          <w:sz w:val="30"/>
        </w:rPr>
        <w:t xml:space="preserve">2.3.1 </w:t>
      </w:r>
      <w:r>
        <w:rPr>
          <w:rFonts w:ascii="Arial" w:eastAsia="等线" w:hAnsi="Arial" w:cs="Arial"/>
          <w:b/>
          <w:sz w:val="30"/>
        </w:rPr>
        <w:t>按量计费</w:t>
      </w:r>
      <w:bookmarkEnd w:id="8"/>
    </w:p>
    <w:p w14:paraId="60429BBC" w14:textId="77777777" w:rsidR="009B3313" w:rsidRDefault="00000000">
      <w:pPr>
        <w:spacing w:before="120" w:after="120" w:line="288" w:lineRule="auto"/>
        <w:rPr>
          <w:rFonts w:hint="eastAsia"/>
        </w:rPr>
      </w:pPr>
      <w:r>
        <w:rPr>
          <w:rFonts w:ascii="Arial" w:eastAsia="等线" w:hAnsi="Arial" w:cs="Arial"/>
          <w:b/>
        </w:rPr>
        <w:t>（</w:t>
      </w:r>
      <w:r>
        <w:rPr>
          <w:rFonts w:ascii="Arial" w:eastAsia="等线" w:hAnsi="Arial" w:cs="Arial"/>
          <w:b/>
        </w:rPr>
        <w:t>1</w:t>
      </w:r>
      <w:r>
        <w:rPr>
          <w:rFonts w:ascii="Arial" w:eastAsia="等线" w:hAnsi="Arial" w:cs="Arial"/>
          <w:b/>
        </w:rPr>
        <w:t>）点击</w:t>
      </w:r>
      <w:r>
        <w:rPr>
          <w:rFonts w:ascii="Arial" w:eastAsia="等线" w:hAnsi="Arial" w:cs="Arial"/>
          <w:b/>
        </w:rPr>
        <w:t>Token——</w:t>
      </w:r>
      <w:r>
        <w:rPr>
          <w:rFonts w:ascii="Arial" w:eastAsia="等线" w:hAnsi="Arial" w:cs="Arial"/>
          <w:b/>
        </w:rPr>
        <w:t>模型广场</w:t>
      </w:r>
      <w:r>
        <w:rPr>
          <w:rFonts w:ascii="Arial" w:eastAsia="等线" w:hAnsi="Arial" w:cs="Arial"/>
          <w:b/>
        </w:rPr>
        <w:t>——</w:t>
      </w:r>
      <w:r>
        <w:rPr>
          <w:rFonts w:ascii="Arial" w:eastAsia="等线" w:hAnsi="Arial" w:cs="Arial"/>
          <w:b/>
        </w:rPr>
        <w:t>一键开通</w:t>
      </w:r>
    </w:p>
    <w:p w14:paraId="765D6DEF" w14:textId="77777777" w:rsidR="009B3313" w:rsidRDefault="00000000">
      <w:pPr>
        <w:numPr>
          <w:ilvl w:val="0"/>
          <w:numId w:val="1"/>
        </w:numPr>
        <w:spacing w:before="120" w:after="120" w:line="288" w:lineRule="auto"/>
        <w:rPr>
          <w:rFonts w:hint="eastAsia"/>
        </w:rPr>
      </w:pPr>
      <w:r>
        <w:rPr>
          <w:rFonts w:ascii="Arial" w:eastAsia="等线" w:hAnsi="Arial" w:cs="Arial"/>
        </w:rPr>
        <w:t>未登录</w:t>
      </w:r>
      <w:r>
        <w:rPr>
          <w:rFonts w:ascii="Arial" w:eastAsia="等线" w:hAnsi="Arial" w:cs="Arial"/>
        </w:rPr>
        <w:t xml:space="preserve"> → </w:t>
      </w:r>
      <w:r>
        <w:rPr>
          <w:rFonts w:ascii="Arial" w:eastAsia="等线" w:hAnsi="Arial" w:cs="Arial"/>
        </w:rPr>
        <w:t>跳转登录页；已登录但未实名认证</w:t>
      </w:r>
      <w:r>
        <w:rPr>
          <w:rFonts w:ascii="Arial" w:eastAsia="等线" w:hAnsi="Arial" w:cs="Arial"/>
        </w:rPr>
        <w:t xml:space="preserve"> → </w:t>
      </w:r>
      <w:r>
        <w:rPr>
          <w:rFonts w:ascii="Arial" w:eastAsia="等线" w:hAnsi="Arial" w:cs="Arial"/>
        </w:rPr>
        <w:t>提示先完成实名认证</w:t>
      </w:r>
    </w:p>
    <w:p w14:paraId="794F6694" w14:textId="77777777" w:rsidR="009B3313" w:rsidRDefault="00000000">
      <w:pPr>
        <w:numPr>
          <w:ilvl w:val="0"/>
          <w:numId w:val="2"/>
        </w:numPr>
        <w:spacing w:before="120" w:after="120" w:line="288" w:lineRule="auto"/>
        <w:rPr>
          <w:rFonts w:hint="eastAsia"/>
        </w:rPr>
      </w:pPr>
      <w:r>
        <w:rPr>
          <w:rFonts w:ascii="Arial" w:eastAsia="等线" w:hAnsi="Arial" w:cs="Arial"/>
        </w:rPr>
        <w:t>满足条件后点击一键开通即开通成功</w:t>
      </w:r>
    </w:p>
    <w:p w14:paraId="761F263C" w14:textId="77777777" w:rsidR="009B3313" w:rsidRDefault="00000000">
      <w:pPr>
        <w:numPr>
          <w:ilvl w:val="0"/>
          <w:numId w:val="3"/>
        </w:numPr>
        <w:spacing w:before="120" w:after="120" w:line="288" w:lineRule="auto"/>
        <w:rPr>
          <w:rFonts w:hint="eastAsia"/>
        </w:rPr>
      </w:pPr>
      <w:r>
        <w:rPr>
          <w:rFonts w:ascii="Arial" w:eastAsia="等线" w:hAnsi="Arial" w:cs="Arial"/>
        </w:rPr>
        <w:t>接入后使用说明</w:t>
      </w:r>
    </w:p>
    <w:p w14:paraId="240AD059" w14:textId="77777777" w:rsidR="009B3313" w:rsidRDefault="00000000">
      <w:pPr>
        <w:spacing w:before="120" w:after="120" w:line="288" w:lineRule="auto"/>
        <w:ind w:firstLine="420"/>
        <w:rPr>
          <w:rFonts w:hint="eastAsia"/>
        </w:rPr>
      </w:pPr>
      <w:r>
        <w:rPr>
          <w:rFonts w:ascii="Arial" w:eastAsia="等线" w:hAnsi="Arial" w:cs="Arial"/>
        </w:rPr>
        <w:t>模型开通后，用户可进入「模型服务」查看服务状态、到期时间、</w:t>
      </w:r>
      <w:r>
        <w:rPr>
          <w:rFonts w:ascii="Arial" w:eastAsia="等线" w:hAnsi="Arial" w:cs="Arial"/>
        </w:rPr>
        <w:t xml:space="preserve">API </w:t>
      </w:r>
      <w:r>
        <w:rPr>
          <w:rFonts w:ascii="Arial" w:eastAsia="等线" w:hAnsi="Arial" w:cs="Arial"/>
        </w:rPr>
        <w:t>文档和在线拨测入口。调用模型时需使用「</w:t>
      </w:r>
      <w:r>
        <w:rPr>
          <w:rFonts w:ascii="Arial" w:eastAsia="等线" w:hAnsi="Arial" w:cs="Arial"/>
        </w:rPr>
        <w:t>API KEY</w:t>
      </w:r>
      <w:r>
        <w:rPr>
          <w:rFonts w:ascii="Arial" w:eastAsia="等线" w:hAnsi="Arial" w:cs="Arial"/>
        </w:rPr>
        <w:t>管理」中的</w:t>
      </w:r>
      <w:r>
        <w:rPr>
          <w:rFonts w:ascii="Arial" w:eastAsia="等线" w:hAnsi="Arial" w:cs="Arial"/>
        </w:rPr>
        <w:t xml:space="preserve"> API Key</w:t>
      </w:r>
      <w:r>
        <w:rPr>
          <w:rFonts w:ascii="Arial" w:eastAsia="等线" w:hAnsi="Arial" w:cs="Arial"/>
        </w:rPr>
        <w:t>。模型用量和</w:t>
      </w:r>
      <w:r>
        <w:rPr>
          <w:rFonts w:ascii="Arial" w:eastAsia="等线" w:hAnsi="Arial" w:cs="Arial"/>
        </w:rPr>
        <w:t xml:space="preserve"> Token </w:t>
      </w:r>
      <w:r>
        <w:rPr>
          <w:rFonts w:ascii="Arial" w:eastAsia="等线" w:hAnsi="Arial" w:cs="Arial"/>
        </w:rPr>
        <w:t>消耗可在「模型用量统计」中查看。后续调用时将按照实际调用量扣减账户余额，欠费即停。</w:t>
      </w:r>
    </w:p>
    <w:p w14:paraId="4DE7A63F" w14:textId="77777777" w:rsidR="009B3313" w:rsidRDefault="00000000">
      <w:pPr>
        <w:spacing w:before="120" w:after="120" w:line="288" w:lineRule="auto"/>
        <w:jc w:val="center"/>
        <w:rPr>
          <w:rFonts w:hint="eastAsia"/>
        </w:rPr>
      </w:pPr>
      <w:r>
        <w:rPr>
          <w:noProof/>
        </w:rPr>
        <w:drawing>
          <wp:inline distT="0" distB="0" distL="0" distR="0" wp14:anchorId="02206248" wp14:editId="2F671E87">
            <wp:extent cx="5257800" cy="2733675"/>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2733675"/>
                    </a:xfrm>
                    <a:prstGeom prst="rect">
                      <a:avLst/>
                    </a:prstGeom>
                  </pic:spPr>
                </pic:pic>
              </a:graphicData>
            </a:graphic>
          </wp:inline>
        </w:drawing>
      </w:r>
    </w:p>
    <w:p w14:paraId="4AE19667" w14:textId="77777777" w:rsidR="009B3313" w:rsidRDefault="00000000">
      <w:pPr>
        <w:spacing w:before="120" w:after="120" w:line="288" w:lineRule="auto"/>
        <w:rPr>
          <w:rFonts w:hint="eastAsia"/>
        </w:rPr>
      </w:pPr>
      <w:r>
        <w:rPr>
          <w:rFonts w:ascii="Arial" w:eastAsia="等线" w:hAnsi="Arial" w:cs="Arial"/>
          <w:b/>
        </w:rPr>
        <w:lastRenderedPageBreak/>
        <w:t>（</w:t>
      </w:r>
      <w:r>
        <w:rPr>
          <w:rFonts w:ascii="Arial" w:eastAsia="等线" w:hAnsi="Arial" w:cs="Arial"/>
          <w:b/>
        </w:rPr>
        <w:t>2</w:t>
      </w:r>
      <w:r>
        <w:rPr>
          <w:rFonts w:ascii="Arial" w:eastAsia="等线" w:hAnsi="Arial" w:cs="Arial"/>
          <w:b/>
        </w:rPr>
        <w:t>）点击</w:t>
      </w:r>
      <w:r>
        <w:rPr>
          <w:rFonts w:ascii="Arial" w:eastAsia="等线" w:hAnsi="Arial" w:cs="Arial"/>
          <w:b/>
        </w:rPr>
        <w:t>Token——</w:t>
      </w:r>
      <w:r>
        <w:rPr>
          <w:rFonts w:ascii="Arial" w:eastAsia="等线" w:hAnsi="Arial" w:cs="Arial"/>
          <w:b/>
        </w:rPr>
        <w:t>模型广场</w:t>
      </w:r>
      <w:r>
        <w:rPr>
          <w:rFonts w:ascii="Arial" w:eastAsia="等线" w:hAnsi="Arial" w:cs="Arial"/>
          <w:b/>
        </w:rPr>
        <w:t>——</w:t>
      </w:r>
      <w:r>
        <w:rPr>
          <w:rFonts w:ascii="Arial" w:eastAsia="等线" w:hAnsi="Arial" w:cs="Arial"/>
          <w:b/>
        </w:rPr>
        <w:t>接入</w:t>
      </w:r>
    </w:p>
    <w:p w14:paraId="4B53CD40" w14:textId="77777777" w:rsidR="009B3313" w:rsidRDefault="00000000">
      <w:pPr>
        <w:numPr>
          <w:ilvl w:val="0"/>
          <w:numId w:val="4"/>
        </w:numPr>
        <w:spacing w:before="120" w:after="120" w:line="288" w:lineRule="auto"/>
        <w:rPr>
          <w:rFonts w:hint="eastAsia"/>
        </w:rPr>
      </w:pPr>
      <w:r>
        <w:rPr>
          <w:rFonts w:ascii="Arial" w:eastAsia="等线" w:hAnsi="Arial" w:cs="Arial"/>
          <w:b/>
        </w:rPr>
        <w:t>查看模型卡片</w:t>
      </w:r>
    </w:p>
    <w:p w14:paraId="68F5F64D" w14:textId="77777777" w:rsidR="009B3313" w:rsidRDefault="00000000">
      <w:pPr>
        <w:spacing w:before="120" w:after="120" w:line="288" w:lineRule="auto"/>
        <w:ind w:firstLine="420"/>
        <w:rPr>
          <w:rFonts w:hint="eastAsia"/>
        </w:rPr>
      </w:pPr>
      <w:r>
        <w:rPr>
          <w:rFonts w:ascii="Arial" w:eastAsia="等线" w:hAnsi="Arial" w:cs="Arial"/>
        </w:rPr>
        <w:t>模型列表以卡片形式展示，每张卡片包含：模型名称：展示模型的具体名称。供应商：展示模型所属厂商。模型简介：说明模型的主要能力和适用场景。能力标签：展示模型支持的能力类型，如文本生成、通义千问、通用大模型等。计费价格：展示输入、输出、输入缓存命中等不同计费项的价格。接入按钮：用于进入模型接入确认页面。</w:t>
      </w:r>
    </w:p>
    <w:p w14:paraId="3EF6D0F3" w14:textId="77777777" w:rsidR="009B3313" w:rsidRDefault="00000000">
      <w:pPr>
        <w:numPr>
          <w:ilvl w:val="0"/>
          <w:numId w:val="5"/>
        </w:numPr>
        <w:spacing w:before="120" w:after="120" w:line="288" w:lineRule="auto"/>
        <w:rPr>
          <w:rFonts w:hint="eastAsia"/>
        </w:rPr>
      </w:pPr>
      <w:r>
        <w:rPr>
          <w:rFonts w:ascii="Arial" w:eastAsia="等线" w:hAnsi="Arial" w:cs="Arial"/>
          <w:b/>
        </w:rPr>
        <w:t>查看模型规格</w:t>
      </w:r>
    </w:p>
    <w:p w14:paraId="1DBAC01D" w14:textId="77777777" w:rsidR="009B3313" w:rsidRDefault="00000000">
      <w:pPr>
        <w:spacing w:before="120" w:after="120" w:line="288" w:lineRule="auto"/>
        <w:ind w:firstLine="420"/>
        <w:rPr>
          <w:rFonts w:hint="eastAsia"/>
        </w:rPr>
      </w:pPr>
      <w:r>
        <w:rPr>
          <w:rFonts w:ascii="Arial" w:eastAsia="等线" w:hAnsi="Arial" w:cs="Arial"/>
        </w:rPr>
        <w:t>点击模型卡片中的「接入」按钮后，右侧弹出模型接入面板。面板顶部展示模型名称、供应商、能力标签及模型简介。在「模型规格」页签中，可查看模型的计费方式和规格信息，包括：</w:t>
      </w:r>
    </w:p>
    <w:p w14:paraId="2068D71A" w14:textId="77777777" w:rsidR="009B3313" w:rsidRDefault="00000000">
      <w:pPr>
        <w:spacing w:before="120" w:after="120" w:line="288" w:lineRule="auto"/>
        <w:ind w:firstLine="420"/>
        <w:rPr>
          <w:rFonts w:hint="eastAsia"/>
        </w:rPr>
      </w:pPr>
      <w:r>
        <w:rPr>
          <w:rFonts w:ascii="Arial" w:eastAsia="等线" w:hAnsi="Arial" w:cs="Arial"/>
        </w:rPr>
        <w:t>Token</w:t>
      </w:r>
      <w:r>
        <w:rPr>
          <w:rFonts w:ascii="Arial" w:eastAsia="等线" w:hAnsi="Arial" w:cs="Arial"/>
        </w:rPr>
        <w:t>计费：展示输入、输出、输入缓存命中等价格。</w:t>
      </w:r>
    </w:p>
    <w:p w14:paraId="7110CD9E" w14:textId="77777777" w:rsidR="009B3313" w:rsidRDefault="00000000">
      <w:pPr>
        <w:spacing w:before="120" w:after="120" w:line="288" w:lineRule="auto"/>
        <w:ind w:firstLine="420"/>
        <w:rPr>
          <w:rFonts w:hint="eastAsia"/>
        </w:rPr>
      </w:pPr>
      <w:r>
        <w:rPr>
          <w:rFonts w:ascii="Arial" w:eastAsia="等线" w:hAnsi="Arial" w:cs="Arial"/>
        </w:rPr>
        <w:t>规格信息：展示参数量、上下文长度等模型规格。</w:t>
      </w:r>
    </w:p>
    <w:p w14:paraId="2CAD2A0D" w14:textId="77777777" w:rsidR="009B3313" w:rsidRDefault="00000000">
      <w:pPr>
        <w:spacing w:before="120" w:after="120" w:line="288" w:lineRule="auto"/>
        <w:ind w:firstLine="420"/>
        <w:rPr>
          <w:rFonts w:hint="eastAsia"/>
        </w:rPr>
      </w:pPr>
      <w:r>
        <w:rPr>
          <w:rFonts w:ascii="Arial" w:eastAsia="等线" w:hAnsi="Arial" w:cs="Arial"/>
        </w:rPr>
        <w:t>提供「</w:t>
      </w:r>
      <w:r>
        <w:rPr>
          <w:rFonts w:ascii="Arial" w:eastAsia="等线" w:hAnsi="Arial" w:cs="Arial"/>
        </w:rPr>
        <w:t>OpenAI</w:t>
      </w:r>
      <w:r>
        <w:rPr>
          <w:rFonts w:ascii="Arial" w:eastAsia="等线" w:hAnsi="Arial" w:cs="Arial"/>
        </w:rPr>
        <w:t>」「</w:t>
      </w:r>
      <w:r>
        <w:rPr>
          <w:rFonts w:ascii="Arial" w:eastAsia="等线" w:hAnsi="Arial" w:cs="Arial"/>
        </w:rPr>
        <w:t>Anthropic</w:t>
      </w:r>
      <w:r>
        <w:rPr>
          <w:rFonts w:ascii="Arial" w:eastAsia="等线" w:hAnsi="Arial" w:cs="Arial"/>
        </w:rPr>
        <w:t>」等页签，可切换查看不同协议或调用方式相关信息。</w:t>
      </w:r>
    </w:p>
    <w:p w14:paraId="0A32EDBF" w14:textId="77777777" w:rsidR="009B3313" w:rsidRDefault="00000000">
      <w:pPr>
        <w:numPr>
          <w:ilvl w:val="0"/>
          <w:numId w:val="6"/>
        </w:numPr>
        <w:spacing w:before="120" w:after="120" w:line="288" w:lineRule="auto"/>
        <w:rPr>
          <w:rFonts w:hint="eastAsia"/>
        </w:rPr>
      </w:pPr>
      <w:r>
        <w:rPr>
          <w:rFonts w:ascii="Arial" w:eastAsia="等线" w:hAnsi="Arial" w:cs="Arial"/>
          <w:b/>
        </w:rPr>
        <w:t>开通模型服务</w:t>
      </w:r>
    </w:p>
    <w:p w14:paraId="5ED774A1" w14:textId="77777777" w:rsidR="009B3313" w:rsidRDefault="00000000">
      <w:pPr>
        <w:spacing w:before="120" w:after="120" w:line="288" w:lineRule="auto"/>
        <w:ind w:firstLine="420"/>
        <w:rPr>
          <w:rFonts w:hint="eastAsia"/>
        </w:rPr>
      </w:pPr>
      <w:r>
        <w:rPr>
          <w:rFonts w:ascii="Arial" w:eastAsia="等线" w:hAnsi="Arial" w:cs="Arial"/>
        </w:rPr>
        <w:t>未登录</w:t>
      </w:r>
      <w:r>
        <w:rPr>
          <w:rFonts w:ascii="Arial" w:eastAsia="等线" w:hAnsi="Arial" w:cs="Arial"/>
        </w:rPr>
        <w:t xml:space="preserve"> → </w:t>
      </w:r>
      <w:r>
        <w:rPr>
          <w:rFonts w:ascii="Arial" w:eastAsia="等线" w:hAnsi="Arial" w:cs="Arial"/>
        </w:rPr>
        <w:t>跳转登录页；已登录但未实名认证</w:t>
      </w:r>
      <w:r>
        <w:rPr>
          <w:rFonts w:ascii="Arial" w:eastAsia="等线" w:hAnsi="Arial" w:cs="Arial"/>
        </w:rPr>
        <w:t xml:space="preserve"> → </w:t>
      </w:r>
      <w:r>
        <w:rPr>
          <w:rFonts w:ascii="Arial" w:eastAsia="等线" w:hAnsi="Arial" w:cs="Arial"/>
        </w:rPr>
        <w:t>提示先完成实名认证；满足条件后，点击面板底部「立即开通」。系统将根据当前账号和平台规则开通对应模型服务。开通成功后，用户可在个人空间的「</w:t>
      </w:r>
      <w:hyperlink r:id="rId11" w:anchor="share-BKlBd6vGBoIdUPxNDXucpQKGnRG">
        <w:r>
          <w:rPr>
            <w:rFonts w:ascii="Arial" w:eastAsia="等线" w:hAnsi="Arial" w:cs="Arial"/>
            <w:color w:val="3370FF"/>
          </w:rPr>
          <w:t>模型服务</w:t>
        </w:r>
      </w:hyperlink>
      <w:r>
        <w:rPr>
          <w:rFonts w:ascii="Arial" w:eastAsia="等线" w:hAnsi="Arial" w:cs="Arial"/>
        </w:rPr>
        <w:t>」中查看已开通服务，并在「</w:t>
      </w:r>
      <w:hyperlink r:id="rId12" w:anchor="share-Dr9ydqMw4oYAcdxLqSOcbiHxnSf">
        <w:r>
          <w:rPr>
            <w:rFonts w:ascii="Arial" w:eastAsia="等线" w:hAnsi="Arial" w:cs="Arial"/>
            <w:color w:val="3370FF"/>
          </w:rPr>
          <w:t>API KEY</w:t>
        </w:r>
        <w:r>
          <w:rPr>
            <w:rFonts w:ascii="Arial" w:eastAsia="等线" w:hAnsi="Arial" w:cs="Arial"/>
            <w:color w:val="3370FF"/>
          </w:rPr>
          <w:t>管理</w:t>
        </w:r>
      </w:hyperlink>
      <w:r>
        <w:rPr>
          <w:rFonts w:ascii="Arial" w:eastAsia="等线" w:hAnsi="Arial" w:cs="Arial"/>
        </w:rPr>
        <w:t>」中获取调用所需的</w:t>
      </w:r>
      <w:r>
        <w:rPr>
          <w:rFonts w:ascii="Arial" w:eastAsia="等线" w:hAnsi="Arial" w:cs="Arial"/>
        </w:rPr>
        <w:t xml:space="preserve"> API Key</w:t>
      </w:r>
      <w:r>
        <w:rPr>
          <w:rFonts w:ascii="Arial" w:eastAsia="等线" w:hAnsi="Arial" w:cs="Arial"/>
        </w:rPr>
        <w:t>。</w:t>
      </w:r>
    </w:p>
    <w:p w14:paraId="0AA21FD4" w14:textId="77777777" w:rsidR="009B3313" w:rsidRDefault="00000000">
      <w:pPr>
        <w:numPr>
          <w:ilvl w:val="0"/>
          <w:numId w:val="7"/>
        </w:numPr>
        <w:spacing w:before="120" w:after="120" w:line="288" w:lineRule="auto"/>
        <w:rPr>
          <w:rFonts w:hint="eastAsia"/>
        </w:rPr>
      </w:pPr>
      <w:r>
        <w:rPr>
          <w:rFonts w:ascii="Arial" w:eastAsia="等线" w:hAnsi="Arial" w:cs="Arial"/>
          <w:b/>
        </w:rPr>
        <w:t>取消接入</w:t>
      </w:r>
    </w:p>
    <w:p w14:paraId="08ABCB9B" w14:textId="77777777" w:rsidR="009B3313" w:rsidRDefault="00000000">
      <w:pPr>
        <w:spacing w:before="120" w:after="120" w:line="288" w:lineRule="auto"/>
        <w:ind w:firstLine="420"/>
        <w:rPr>
          <w:rFonts w:hint="eastAsia"/>
        </w:rPr>
      </w:pPr>
      <w:r>
        <w:rPr>
          <w:rFonts w:ascii="Arial" w:eastAsia="等线" w:hAnsi="Arial" w:cs="Arial"/>
        </w:rPr>
        <w:t>如暂不需要开通，可点击面板底部「取消」，或点击右上角关闭按钮，退出接入面板并返回模型列表。</w:t>
      </w:r>
    </w:p>
    <w:p w14:paraId="41AEA6A4" w14:textId="77777777" w:rsidR="009B3313" w:rsidRDefault="00000000">
      <w:pPr>
        <w:numPr>
          <w:ilvl w:val="0"/>
          <w:numId w:val="8"/>
        </w:numPr>
        <w:spacing w:before="120" w:after="120" w:line="288" w:lineRule="auto"/>
        <w:rPr>
          <w:rFonts w:hint="eastAsia"/>
        </w:rPr>
      </w:pPr>
      <w:r>
        <w:rPr>
          <w:rFonts w:ascii="Arial" w:eastAsia="等线" w:hAnsi="Arial" w:cs="Arial"/>
          <w:b/>
        </w:rPr>
        <w:t>接入后使用说明</w:t>
      </w:r>
    </w:p>
    <w:p w14:paraId="643BB74B" w14:textId="77777777" w:rsidR="009B3313" w:rsidRDefault="00000000">
      <w:pPr>
        <w:spacing w:before="120" w:after="120" w:line="288" w:lineRule="auto"/>
        <w:ind w:firstLine="420"/>
        <w:rPr>
          <w:rFonts w:hint="eastAsia"/>
        </w:rPr>
      </w:pPr>
      <w:r>
        <w:rPr>
          <w:rFonts w:ascii="Arial" w:eastAsia="等线" w:hAnsi="Arial" w:cs="Arial"/>
        </w:rPr>
        <w:t>模型开通后，用户可进入「模型服务」查看服务状态、到期时间、</w:t>
      </w:r>
      <w:r>
        <w:rPr>
          <w:rFonts w:ascii="Arial" w:eastAsia="等线" w:hAnsi="Arial" w:cs="Arial"/>
        </w:rPr>
        <w:t xml:space="preserve">API </w:t>
      </w:r>
      <w:r>
        <w:rPr>
          <w:rFonts w:ascii="Arial" w:eastAsia="等线" w:hAnsi="Arial" w:cs="Arial"/>
        </w:rPr>
        <w:t>文档和在线拨测入口。调用模型时需使用「</w:t>
      </w:r>
      <w:r>
        <w:rPr>
          <w:rFonts w:ascii="Arial" w:eastAsia="等线" w:hAnsi="Arial" w:cs="Arial"/>
        </w:rPr>
        <w:t>API KEY</w:t>
      </w:r>
      <w:r>
        <w:rPr>
          <w:rFonts w:ascii="Arial" w:eastAsia="等线" w:hAnsi="Arial" w:cs="Arial"/>
        </w:rPr>
        <w:t>管理」中的</w:t>
      </w:r>
      <w:r>
        <w:rPr>
          <w:rFonts w:ascii="Arial" w:eastAsia="等线" w:hAnsi="Arial" w:cs="Arial"/>
        </w:rPr>
        <w:t xml:space="preserve"> API Key</w:t>
      </w:r>
      <w:r>
        <w:rPr>
          <w:rFonts w:ascii="Arial" w:eastAsia="等线" w:hAnsi="Arial" w:cs="Arial"/>
        </w:rPr>
        <w:t>。模型用量和</w:t>
      </w:r>
      <w:r>
        <w:rPr>
          <w:rFonts w:ascii="Arial" w:eastAsia="等线" w:hAnsi="Arial" w:cs="Arial"/>
        </w:rPr>
        <w:t xml:space="preserve"> Token </w:t>
      </w:r>
      <w:r>
        <w:rPr>
          <w:rFonts w:ascii="Arial" w:eastAsia="等线" w:hAnsi="Arial" w:cs="Arial"/>
        </w:rPr>
        <w:t>消耗可在「模型用量统计」中查看。后续调用时将按照实际调用量扣减账户余额，欠费即停。</w:t>
      </w:r>
    </w:p>
    <w:p w14:paraId="61F3B0A7" w14:textId="77777777" w:rsidR="009B3313" w:rsidRDefault="00000000">
      <w:pPr>
        <w:spacing w:before="120" w:after="120" w:line="288" w:lineRule="auto"/>
        <w:jc w:val="center"/>
        <w:rPr>
          <w:rFonts w:hint="eastAsia"/>
        </w:rPr>
      </w:pPr>
      <w:r>
        <w:rPr>
          <w:noProof/>
        </w:rPr>
        <w:lastRenderedPageBreak/>
        <w:drawing>
          <wp:inline distT="0" distB="0" distL="0" distR="0" wp14:anchorId="220AE7A1" wp14:editId="1764DA04">
            <wp:extent cx="5257800" cy="237172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3"/>
                    <a:stretch>
                      <a:fillRect/>
                    </a:stretch>
                  </pic:blipFill>
                  <pic:spPr>
                    <a:xfrm>
                      <a:off x="0" y="0"/>
                      <a:ext cx="5257800" cy="2371725"/>
                    </a:xfrm>
                    <a:prstGeom prst="rect">
                      <a:avLst/>
                    </a:prstGeom>
                  </pic:spPr>
                </pic:pic>
              </a:graphicData>
            </a:graphic>
          </wp:inline>
        </w:drawing>
      </w:r>
    </w:p>
    <w:p w14:paraId="5CCCF2E6" w14:textId="77777777" w:rsidR="009B3313" w:rsidRDefault="00000000">
      <w:pPr>
        <w:spacing w:before="300" w:after="120" w:line="288" w:lineRule="auto"/>
        <w:outlineLvl w:val="2"/>
        <w:rPr>
          <w:rFonts w:hint="eastAsia"/>
        </w:rPr>
      </w:pPr>
      <w:bookmarkStart w:id="9" w:name="heading_9"/>
      <w:r>
        <w:rPr>
          <w:rFonts w:ascii="Arial" w:eastAsia="等线" w:hAnsi="Arial" w:cs="Arial"/>
          <w:b/>
          <w:sz w:val="30"/>
        </w:rPr>
        <w:t>2.3.2 Token</w:t>
      </w:r>
      <w:r>
        <w:rPr>
          <w:rFonts w:ascii="Arial" w:eastAsia="等线" w:hAnsi="Arial" w:cs="Arial"/>
          <w:b/>
          <w:sz w:val="30"/>
        </w:rPr>
        <w:t>资源包订购</w:t>
      </w:r>
      <w:bookmarkEnd w:id="9"/>
    </w:p>
    <w:p w14:paraId="3D8F418A" w14:textId="77777777" w:rsidR="009B3313" w:rsidRDefault="00000000">
      <w:pPr>
        <w:spacing w:before="120" w:after="120" w:line="288" w:lineRule="auto"/>
        <w:rPr>
          <w:rFonts w:hint="eastAsia"/>
        </w:rPr>
      </w:pPr>
      <w:r>
        <w:rPr>
          <w:rFonts w:ascii="Arial" w:eastAsia="等线" w:hAnsi="Arial" w:cs="Arial"/>
          <w:b/>
        </w:rPr>
        <w:t>点击</w:t>
      </w:r>
      <w:r>
        <w:rPr>
          <w:rFonts w:ascii="Arial" w:eastAsia="等线" w:hAnsi="Arial" w:cs="Arial"/>
          <w:b/>
        </w:rPr>
        <w:t>Token——</w:t>
      </w:r>
      <w:r>
        <w:rPr>
          <w:rFonts w:ascii="Arial" w:eastAsia="等线" w:hAnsi="Arial" w:cs="Arial"/>
          <w:b/>
        </w:rPr>
        <w:t>模型广场</w:t>
      </w:r>
      <w:r>
        <w:rPr>
          <w:rFonts w:ascii="Arial" w:eastAsia="等线" w:hAnsi="Arial" w:cs="Arial"/>
          <w:b/>
        </w:rPr>
        <w:t>——</w:t>
      </w:r>
      <w:r>
        <w:rPr>
          <w:rFonts w:ascii="Arial" w:eastAsia="等线" w:hAnsi="Arial" w:cs="Arial"/>
          <w:b/>
        </w:rPr>
        <w:t>订购</w:t>
      </w:r>
    </w:p>
    <w:p w14:paraId="3BD218C2" w14:textId="77777777" w:rsidR="009B3313" w:rsidRDefault="00000000">
      <w:pPr>
        <w:numPr>
          <w:ilvl w:val="0"/>
          <w:numId w:val="9"/>
        </w:numPr>
        <w:spacing w:before="120" w:after="120" w:line="288" w:lineRule="auto"/>
        <w:rPr>
          <w:rFonts w:hint="eastAsia"/>
        </w:rPr>
      </w:pPr>
      <w:r>
        <w:rPr>
          <w:rFonts w:ascii="Arial" w:eastAsia="等线" w:hAnsi="Arial" w:cs="Arial"/>
          <w:b/>
        </w:rPr>
        <w:t>进入模型接入页面</w:t>
      </w:r>
    </w:p>
    <w:p w14:paraId="060CAB36" w14:textId="77777777" w:rsidR="009B3313" w:rsidRDefault="00000000">
      <w:pPr>
        <w:spacing w:before="120" w:after="120" w:line="288" w:lineRule="auto"/>
        <w:ind w:firstLine="420"/>
        <w:rPr>
          <w:rFonts w:hint="eastAsia"/>
        </w:rPr>
      </w:pPr>
      <w:r>
        <w:rPr>
          <w:rFonts w:ascii="Arial" w:eastAsia="等线" w:hAnsi="Arial" w:cs="Arial"/>
        </w:rPr>
        <w:t>在顶部导航栏中选择「</w:t>
      </w:r>
      <w:r>
        <w:rPr>
          <w:rFonts w:ascii="Arial" w:eastAsia="等线" w:hAnsi="Arial" w:cs="Arial"/>
        </w:rPr>
        <w:t>Token</w:t>
      </w:r>
      <w:r>
        <w:rPr>
          <w:rFonts w:ascii="Arial" w:eastAsia="等线" w:hAnsi="Arial" w:cs="Arial"/>
        </w:rPr>
        <w:t>」，进入模型广场页面。</w:t>
      </w:r>
    </w:p>
    <w:p w14:paraId="2F10FD33" w14:textId="77777777" w:rsidR="009B3313" w:rsidRDefault="00000000">
      <w:pPr>
        <w:numPr>
          <w:ilvl w:val="0"/>
          <w:numId w:val="10"/>
        </w:numPr>
        <w:spacing w:before="120" w:after="120" w:line="288" w:lineRule="auto"/>
        <w:rPr>
          <w:rFonts w:hint="eastAsia"/>
        </w:rPr>
      </w:pPr>
      <w:r>
        <w:rPr>
          <w:rFonts w:ascii="Arial" w:eastAsia="等线" w:hAnsi="Arial" w:cs="Arial"/>
          <w:b/>
        </w:rPr>
        <w:t>筛选模型</w:t>
      </w:r>
    </w:p>
    <w:p w14:paraId="39CE6B6A" w14:textId="77777777" w:rsidR="009B3313" w:rsidRDefault="00000000">
      <w:pPr>
        <w:numPr>
          <w:ilvl w:val="0"/>
          <w:numId w:val="11"/>
        </w:numPr>
        <w:spacing w:before="120" w:after="120" w:line="288" w:lineRule="auto"/>
        <w:rPr>
          <w:rFonts w:hint="eastAsia"/>
        </w:rPr>
      </w:pPr>
      <w:r>
        <w:rPr>
          <w:rFonts w:ascii="Arial" w:eastAsia="等线" w:hAnsi="Arial" w:cs="Arial"/>
          <w:b/>
        </w:rPr>
        <w:t>搜索模型</w:t>
      </w:r>
    </w:p>
    <w:p w14:paraId="3EFB8BD6" w14:textId="77777777" w:rsidR="009B3313" w:rsidRDefault="00000000">
      <w:pPr>
        <w:numPr>
          <w:ilvl w:val="0"/>
          <w:numId w:val="12"/>
        </w:numPr>
        <w:spacing w:before="120" w:after="120" w:line="288" w:lineRule="auto"/>
        <w:rPr>
          <w:rFonts w:hint="eastAsia"/>
        </w:rPr>
      </w:pPr>
      <w:r>
        <w:rPr>
          <w:rFonts w:ascii="Arial" w:eastAsia="等线" w:hAnsi="Arial" w:cs="Arial"/>
          <w:b/>
        </w:rPr>
        <w:t>开通订购服务</w:t>
      </w:r>
    </w:p>
    <w:p w14:paraId="533071C6" w14:textId="77777777" w:rsidR="009B3313" w:rsidRDefault="00000000">
      <w:pPr>
        <w:spacing w:before="120" w:after="120" w:line="288" w:lineRule="auto"/>
        <w:ind w:firstLine="420"/>
        <w:rPr>
          <w:rFonts w:hint="eastAsia"/>
        </w:rPr>
      </w:pPr>
      <w:r>
        <w:rPr>
          <w:rFonts w:ascii="Arial" w:eastAsia="等线" w:hAnsi="Arial" w:cs="Arial"/>
        </w:rPr>
        <w:t>未登录</w:t>
      </w:r>
      <w:r>
        <w:rPr>
          <w:rFonts w:ascii="Arial" w:eastAsia="等线" w:hAnsi="Arial" w:cs="Arial"/>
        </w:rPr>
        <w:t xml:space="preserve"> → </w:t>
      </w:r>
      <w:r>
        <w:rPr>
          <w:rFonts w:ascii="Arial" w:eastAsia="等线" w:hAnsi="Arial" w:cs="Arial"/>
        </w:rPr>
        <w:t>跳转登录页；已登录但未实名认证</w:t>
      </w:r>
      <w:r>
        <w:rPr>
          <w:rFonts w:ascii="Arial" w:eastAsia="等线" w:hAnsi="Arial" w:cs="Arial"/>
        </w:rPr>
        <w:t xml:space="preserve"> → </w:t>
      </w:r>
      <w:r>
        <w:rPr>
          <w:rFonts w:ascii="Arial" w:eastAsia="等线" w:hAnsi="Arial" w:cs="Arial"/>
        </w:rPr>
        <w:t>提示先完成实名认证</w:t>
      </w:r>
    </w:p>
    <w:p w14:paraId="04899B64" w14:textId="77777777" w:rsidR="009B3313" w:rsidRDefault="00000000">
      <w:pPr>
        <w:spacing w:before="120" w:after="120" w:line="288" w:lineRule="auto"/>
        <w:ind w:firstLine="420"/>
        <w:rPr>
          <w:rFonts w:hint="eastAsia"/>
        </w:rPr>
      </w:pPr>
      <w:r>
        <w:rPr>
          <w:rFonts w:ascii="Arial" w:eastAsia="等线" w:hAnsi="Arial" w:cs="Arial"/>
        </w:rPr>
        <w:t>满足条件后，点击模型卡片中的「订购」按钮后，弹出模型订购详情弹窗。请重点确认以下信息：模型的</w:t>
      </w:r>
      <w:r>
        <w:rPr>
          <w:rFonts w:ascii="Arial" w:eastAsia="等线" w:hAnsi="Arial" w:cs="Arial"/>
        </w:rPr>
        <w:t>Token</w:t>
      </w:r>
      <w:r>
        <w:rPr>
          <w:rFonts w:ascii="Arial" w:eastAsia="等线" w:hAnsi="Arial" w:cs="Arial"/>
        </w:rPr>
        <w:t>套餐是否正确。套餐价格是否正确。</w:t>
      </w:r>
    </w:p>
    <w:p w14:paraId="2E1AF25E" w14:textId="77777777" w:rsidR="009B3313" w:rsidRDefault="00000000">
      <w:pPr>
        <w:spacing w:before="120" w:after="120" w:line="288" w:lineRule="auto"/>
        <w:ind w:firstLine="420"/>
        <w:rPr>
          <w:rFonts w:hint="eastAsia"/>
        </w:rPr>
      </w:pPr>
      <w:r>
        <w:rPr>
          <w:rFonts w:ascii="Arial" w:eastAsia="等线" w:hAnsi="Arial" w:cs="Arial"/>
        </w:rPr>
        <w:t>在「购买数量」区域，可通过加号或减号调整购买数量。系统会根据所选套餐和购买数量自动计算应付金额。订购窗口底部会展示应付金额。提交前请确认套餐、数量、支付方式和金额无误。</w:t>
      </w:r>
    </w:p>
    <w:p w14:paraId="5AD0CBF9" w14:textId="77777777" w:rsidR="009B3313" w:rsidRDefault="00000000">
      <w:pPr>
        <w:spacing w:before="120" w:after="120" w:line="288" w:lineRule="auto"/>
        <w:ind w:firstLine="420"/>
        <w:rPr>
          <w:rFonts w:hint="eastAsia"/>
        </w:rPr>
      </w:pPr>
      <w:r>
        <w:rPr>
          <w:rFonts w:ascii="Arial" w:eastAsia="等线" w:hAnsi="Arial" w:cs="Arial"/>
        </w:rPr>
        <w:t>在「支付方式」区域，选择支付方式。支付方式个人支付支持微信、支付宝、余额，企业支付支持余额支付、企业审批支付。选择余额支付时，请确认账户余额充足。</w:t>
      </w:r>
    </w:p>
    <w:p w14:paraId="172E08C5" w14:textId="77777777" w:rsidR="009B3313" w:rsidRDefault="00000000">
      <w:pPr>
        <w:numPr>
          <w:ilvl w:val="0"/>
          <w:numId w:val="13"/>
        </w:numPr>
        <w:spacing w:before="120" w:after="120" w:line="288" w:lineRule="auto"/>
        <w:rPr>
          <w:rFonts w:hint="eastAsia"/>
        </w:rPr>
      </w:pPr>
      <w:r>
        <w:rPr>
          <w:rFonts w:ascii="Arial" w:eastAsia="等线" w:hAnsi="Arial" w:cs="Arial"/>
          <w:b/>
        </w:rPr>
        <w:t>立即购买</w:t>
      </w:r>
    </w:p>
    <w:p w14:paraId="5C1323F7" w14:textId="77777777" w:rsidR="009B3313" w:rsidRDefault="00000000">
      <w:pPr>
        <w:spacing w:before="120" w:after="120" w:line="288" w:lineRule="auto"/>
        <w:ind w:firstLine="420"/>
        <w:rPr>
          <w:rFonts w:hint="eastAsia"/>
        </w:rPr>
      </w:pPr>
      <w:r>
        <w:rPr>
          <w:rFonts w:ascii="Arial" w:eastAsia="等线" w:hAnsi="Arial" w:cs="Arial"/>
        </w:rPr>
        <w:t>确认信息无误后，点击「立即购买」。系统将生成订单并进入支付流程。</w:t>
      </w:r>
    </w:p>
    <w:p w14:paraId="65578F9F" w14:textId="77777777" w:rsidR="009B3313" w:rsidRDefault="00000000">
      <w:pPr>
        <w:numPr>
          <w:ilvl w:val="0"/>
          <w:numId w:val="14"/>
        </w:numPr>
        <w:spacing w:before="120" w:after="120" w:line="288" w:lineRule="auto"/>
        <w:rPr>
          <w:rFonts w:hint="eastAsia"/>
        </w:rPr>
      </w:pPr>
      <w:r>
        <w:rPr>
          <w:rFonts w:ascii="Arial" w:eastAsia="等线" w:hAnsi="Arial" w:cs="Arial"/>
          <w:b/>
        </w:rPr>
        <w:t>购买成功后弹出支付成功页面</w:t>
      </w:r>
    </w:p>
    <w:p w14:paraId="6B2DBF3E" w14:textId="77777777" w:rsidR="009B3313" w:rsidRDefault="00000000">
      <w:pPr>
        <w:numPr>
          <w:ilvl w:val="0"/>
          <w:numId w:val="15"/>
        </w:numPr>
        <w:spacing w:before="120" w:after="120" w:line="288" w:lineRule="auto"/>
        <w:rPr>
          <w:rFonts w:hint="eastAsia"/>
        </w:rPr>
      </w:pPr>
      <w:r>
        <w:rPr>
          <w:rFonts w:ascii="Arial" w:eastAsia="等线" w:hAnsi="Arial" w:cs="Arial"/>
          <w:b/>
        </w:rPr>
        <w:t>查看订购结果</w:t>
      </w:r>
    </w:p>
    <w:p w14:paraId="550EB0B9" w14:textId="77777777" w:rsidR="009B3313" w:rsidRDefault="00000000">
      <w:pPr>
        <w:spacing w:before="120" w:after="120" w:line="288" w:lineRule="auto"/>
        <w:ind w:firstLine="420"/>
        <w:rPr>
          <w:rFonts w:hint="eastAsia"/>
        </w:rPr>
      </w:pPr>
      <w:r>
        <w:rPr>
          <w:rFonts w:ascii="Arial" w:eastAsia="等线" w:hAnsi="Arial" w:cs="Arial"/>
        </w:rPr>
        <w:t>购买完成后，可进入个人空间的「模型订单」查看订单状态、支付信息和订单详情。已购买的资源包可在「模型服务」的模型中查看。模型调用消耗情况可在「模型用量统计」中查看。</w:t>
      </w:r>
    </w:p>
    <w:p w14:paraId="2F9E8525" w14:textId="77777777" w:rsidR="009B3313" w:rsidRDefault="00000000">
      <w:pPr>
        <w:numPr>
          <w:ilvl w:val="0"/>
          <w:numId w:val="16"/>
        </w:numPr>
        <w:spacing w:before="120" w:after="120" w:line="288" w:lineRule="auto"/>
        <w:rPr>
          <w:rFonts w:hint="eastAsia"/>
        </w:rPr>
      </w:pPr>
      <w:r>
        <w:rPr>
          <w:rFonts w:ascii="Arial" w:eastAsia="等线" w:hAnsi="Arial" w:cs="Arial"/>
          <w:b/>
        </w:rPr>
        <w:lastRenderedPageBreak/>
        <w:t>订购后使用说明</w:t>
      </w:r>
    </w:p>
    <w:p w14:paraId="6F66B168" w14:textId="77777777" w:rsidR="009B3313" w:rsidRDefault="00000000">
      <w:pPr>
        <w:spacing w:before="120" w:after="120" w:line="288" w:lineRule="auto"/>
        <w:ind w:firstLine="420"/>
        <w:rPr>
          <w:rFonts w:hint="eastAsia"/>
        </w:rPr>
      </w:pPr>
      <w:r>
        <w:rPr>
          <w:rFonts w:ascii="Arial" w:eastAsia="等线" w:hAnsi="Arial" w:cs="Arial"/>
        </w:rPr>
        <w:t>通过调用</w:t>
      </w:r>
      <w:r>
        <w:rPr>
          <w:rFonts w:ascii="Arial" w:eastAsia="等线" w:hAnsi="Arial" w:cs="Arial"/>
        </w:rPr>
        <w:t>API</w:t>
      </w:r>
      <w:r>
        <w:rPr>
          <w:rFonts w:ascii="Arial" w:eastAsia="等线" w:hAnsi="Arial" w:cs="Arial"/>
        </w:rPr>
        <w:t>进行调用，按照实际使用</w:t>
      </w:r>
      <w:r>
        <w:rPr>
          <w:rFonts w:ascii="Arial" w:eastAsia="等线" w:hAnsi="Arial" w:cs="Arial"/>
        </w:rPr>
        <w:t>Token</w:t>
      </w:r>
      <w:r>
        <w:rPr>
          <w:rFonts w:ascii="Arial" w:eastAsia="等线" w:hAnsi="Arial" w:cs="Arial"/>
        </w:rPr>
        <w:t>量扣减资源包内额度（</w:t>
      </w:r>
      <w:r>
        <w:rPr>
          <w:rFonts w:ascii="Arial" w:eastAsia="等线" w:hAnsi="Arial" w:cs="Arial"/>
        </w:rPr>
        <w:t>API</w:t>
      </w:r>
      <w:r>
        <w:rPr>
          <w:rFonts w:ascii="Arial" w:eastAsia="等线" w:hAnsi="Arial" w:cs="Arial"/>
        </w:rPr>
        <w:t>同按量计费）</w:t>
      </w:r>
    </w:p>
    <w:p w14:paraId="51B0E23C" w14:textId="77777777" w:rsidR="009B3313" w:rsidRDefault="00000000">
      <w:pPr>
        <w:spacing w:before="120" w:after="120" w:line="288" w:lineRule="auto"/>
        <w:jc w:val="center"/>
        <w:rPr>
          <w:rFonts w:hint="eastAsia"/>
        </w:rPr>
      </w:pPr>
      <w:r>
        <w:rPr>
          <w:noProof/>
        </w:rPr>
        <w:drawing>
          <wp:inline distT="0" distB="0" distL="0" distR="0" wp14:anchorId="130C8CB8" wp14:editId="637F2A56">
            <wp:extent cx="5257800" cy="27051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4"/>
                    <a:stretch>
                      <a:fillRect/>
                    </a:stretch>
                  </pic:blipFill>
                  <pic:spPr>
                    <a:xfrm>
                      <a:off x="0" y="0"/>
                      <a:ext cx="5257800" cy="2705100"/>
                    </a:xfrm>
                    <a:prstGeom prst="rect">
                      <a:avLst/>
                    </a:prstGeom>
                  </pic:spPr>
                </pic:pic>
              </a:graphicData>
            </a:graphic>
          </wp:inline>
        </w:drawing>
      </w:r>
    </w:p>
    <w:p w14:paraId="09E3F097" w14:textId="77777777" w:rsidR="009B3313" w:rsidRDefault="00000000">
      <w:pPr>
        <w:spacing w:before="120" w:after="120" w:line="288" w:lineRule="auto"/>
        <w:jc w:val="center"/>
        <w:rPr>
          <w:rFonts w:hint="eastAsia"/>
        </w:rPr>
      </w:pPr>
      <w:r>
        <w:rPr>
          <w:noProof/>
        </w:rPr>
        <w:drawing>
          <wp:inline distT="0" distB="0" distL="0" distR="0" wp14:anchorId="208807A0" wp14:editId="1D994B8F">
            <wp:extent cx="5257800" cy="28575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5"/>
                    <a:stretch>
                      <a:fillRect/>
                    </a:stretch>
                  </pic:blipFill>
                  <pic:spPr>
                    <a:xfrm>
                      <a:off x="0" y="0"/>
                      <a:ext cx="5257800" cy="2857500"/>
                    </a:xfrm>
                    <a:prstGeom prst="rect">
                      <a:avLst/>
                    </a:prstGeom>
                  </pic:spPr>
                </pic:pic>
              </a:graphicData>
            </a:graphic>
          </wp:inline>
        </w:drawing>
      </w:r>
    </w:p>
    <w:p w14:paraId="08918DB3" w14:textId="77777777" w:rsidR="009B3313" w:rsidRDefault="00000000">
      <w:pPr>
        <w:spacing w:before="300" w:after="120" w:line="288" w:lineRule="auto"/>
        <w:outlineLvl w:val="2"/>
        <w:rPr>
          <w:rFonts w:hint="eastAsia"/>
        </w:rPr>
      </w:pPr>
      <w:bookmarkStart w:id="10" w:name="heading_10"/>
      <w:r>
        <w:rPr>
          <w:rFonts w:ascii="Arial" w:eastAsia="等线" w:hAnsi="Arial" w:cs="Arial"/>
          <w:b/>
          <w:sz w:val="30"/>
        </w:rPr>
        <w:t>2.3.3 Token Plan</w:t>
      </w:r>
      <w:r>
        <w:rPr>
          <w:rFonts w:ascii="Arial" w:eastAsia="等线" w:hAnsi="Arial" w:cs="Arial"/>
          <w:b/>
          <w:sz w:val="30"/>
        </w:rPr>
        <w:t>订购</w:t>
      </w:r>
      <w:bookmarkEnd w:id="10"/>
    </w:p>
    <w:p w14:paraId="52F5D262" w14:textId="77777777" w:rsidR="009B3313" w:rsidRDefault="00000000">
      <w:pPr>
        <w:spacing w:before="120" w:after="120" w:line="288" w:lineRule="auto"/>
        <w:rPr>
          <w:rFonts w:hint="eastAsia"/>
        </w:rPr>
      </w:pPr>
      <w:r>
        <w:rPr>
          <w:rFonts w:ascii="Arial" w:eastAsia="等线" w:hAnsi="Arial" w:cs="Arial"/>
          <w:b/>
        </w:rPr>
        <w:t>点击</w:t>
      </w:r>
      <w:r>
        <w:rPr>
          <w:rFonts w:ascii="Arial" w:eastAsia="等线" w:hAnsi="Arial" w:cs="Arial"/>
          <w:b/>
        </w:rPr>
        <w:t>Token——Token Plan——</w:t>
      </w:r>
      <w:r>
        <w:rPr>
          <w:rFonts w:ascii="Arial" w:eastAsia="等线" w:hAnsi="Arial" w:cs="Arial"/>
          <w:b/>
        </w:rPr>
        <w:t>立即购买</w:t>
      </w:r>
    </w:p>
    <w:p w14:paraId="3B94E8F2" w14:textId="77777777" w:rsidR="009B3313" w:rsidRDefault="00000000">
      <w:pPr>
        <w:numPr>
          <w:ilvl w:val="0"/>
          <w:numId w:val="17"/>
        </w:numPr>
        <w:spacing w:before="120" w:after="120" w:line="288" w:lineRule="auto"/>
        <w:rPr>
          <w:rFonts w:hint="eastAsia"/>
        </w:rPr>
      </w:pPr>
      <w:r>
        <w:rPr>
          <w:rFonts w:ascii="Arial" w:eastAsia="等线" w:hAnsi="Arial" w:cs="Arial"/>
          <w:b/>
        </w:rPr>
        <w:t>进入</w:t>
      </w:r>
      <w:r>
        <w:rPr>
          <w:rFonts w:ascii="Arial" w:eastAsia="等线" w:hAnsi="Arial" w:cs="Arial"/>
          <w:b/>
        </w:rPr>
        <w:t xml:space="preserve"> Token Plan </w:t>
      </w:r>
      <w:r>
        <w:rPr>
          <w:rFonts w:ascii="Arial" w:eastAsia="等线" w:hAnsi="Arial" w:cs="Arial"/>
          <w:b/>
        </w:rPr>
        <w:t>页面</w:t>
      </w:r>
    </w:p>
    <w:p w14:paraId="5AB9629B" w14:textId="77777777" w:rsidR="009B3313" w:rsidRDefault="00000000">
      <w:pPr>
        <w:spacing w:before="120" w:after="120" w:line="288" w:lineRule="auto"/>
        <w:ind w:firstLine="420"/>
        <w:rPr>
          <w:rFonts w:hint="eastAsia"/>
        </w:rPr>
      </w:pPr>
      <w:r>
        <w:rPr>
          <w:rFonts w:ascii="Arial" w:eastAsia="等线" w:hAnsi="Arial" w:cs="Arial"/>
        </w:rPr>
        <w:t>在顶部导航栏中选择「</w:t>
      </w:r>
      <w:r>
        <w:rPr>
          <w:rFonts w:ascii="Arial" w:eastAsia="等线" w:hAnsi="Arial" w:cs="Arial"/>
        </w:rPr>
        <w:t>Token</w:t>
      </w:r>
      <w:r>
        <w:rPr>
          <w:rFonts w:ascii="Arial" w:eastAsia="等线" w:hAnsi="Arial" w:cs="Arial"/>
        </w:rPr>
        <w:t>」，点击「</w:t>
      </w:r>
      <w:r>
        <w:rPr>
          <w:rFonts w:ascii="Arial" w:eastAsia="等线" w:hAnsi="Arial" w:cs="Arial"/>
        </w:rPr>
        <w:t>Token Plan</w:t>
      </w:r>
      <w:r>
        <w:rPr>
          <w:rFonts w:ascii="Arial" w:eastAsia="等线" w:hAnsi="Arial" w:cs="Arial"/>
        </w:rPr>
        <w:t>」进入套餐订购页面。</w:t>
      </w:r>
    </w:p>
    <w:p w14:paraId="1508B438" w14:textId="77777777" w:rsidR="009B3313" w:rsidRDefault="00000000">
      <w:pPr>
        <w:numPr>
          <w:ilvl w:val="0"/>
          <w:numId w:val="18"/>
        </w:numPr>
        <w:spacing w:before="120" w:after="120" w:line="288" w:lineRule="auto"/>
        <w:rPr>
          <w:rFonts w:hint="eastAsia"/>
        </w:rPr>
      </w:pPr>
      <w:r>
        <w:rPr>
          <w:rFonts w:ascii="Arial" w:eastAsia="等线" w:hAnsi="Arial" w:cs="Arial"/>
          <w:b/>
        </w:rPr>
        <w:t>查看套餐类型</w:t>
      </w:r>
    </w:p>
    <w:p w14:paraId="09F68F01" w14:textId="77777777" w:rsidR="009B3313" w:rsidRDefault="00000000">
      <w:pPr>
        <w:spacing w:before="120" w:after="120" w:line="288" w:lineRule="auto"/>
        <w:ind w:firstLine="420"/>
        <w:rPr>
          <w:rFonts w:hint="eastAsia"/>
        </w:rPr>
      </w:pPr>
      <w:r>
        <w:rPr>
          <w:rFonts w:ascii="Arial" w:eastAsia="等线" w:hAnsi="Arial" w:cs="Arial"/>
        </w:rPr>
        <w:t xml:space="preserve">Token Plan </w:t>
      </w:r>
      <w:r>
        <w:rPr>
          <w:rFonts w:ascii="Arial" w:eastAsia="等线" w:hAnsi="Arial" w:cs="Arial"/>
        </w:rPr>
        <w:t>页面展示不同类型的文本模型组合包，例如：基础版、进阶版、专业版。每个套餐卡片会展示套餐价格、</w:t>
      </w:r>
      <w:r>
        <w:rPr>
          <w:rFonts w:ascii="Arial" w:eastAsia="等线" w:hAnsi="Arial" w:cs="Arial"/>
        </w:rPr>
        <w:t xml:space="preserve">Token </w:t>
      </w:r>
      <w:r>
        <w:rPr>
          <w:rFonts w:ascii="Arial" w:eastAsia="等线" w:hAnsi="Arial" w:cs="Arial"/>
        </w:rPr>
        <w:t>额度、有效期、适用场景及主要权益。</w:t>
      </w:r>
    </w:p>
    <w:p w14:paraId="52D8D7DA" w14:textId="77777777" w:rsidR="009B3313" w:rsidRDefault="00000000">
      <w:pPr>
        <w:numPr>
          <w:ilvl w:val="0"/>
          <w:numId w:val="19"/>
        </w:numPr>
        <w:spacing w:before="120" w:after="120" w:line="288" w:lineRule="auto"/>
        <w:rPr>
          <w:rFonts w:hint="eastAsia"/>
        </w:rPr>
      </w:pPr>
      <w:r>
        <w:rPr>
          <w:rFonts w:ascii="Arial" w:eastAsia="等线" w:hAnsi="Arial" w:cs="Arial"/>
          <w:b/>
        </w:rPr>
        <w:lastRenderedPageBreak/>
        <w:t>查看可用模型列表</w:t>
      </w:r>
    </w:p>
    <w:p w14:paraId="63DDB2C4" w14:textId="77777777" w:rsidR="009B3313" w:rsidRDefault="00000000">
      <w:pPr>
        <w:spacing w:before="120" w:after="120" w:line="288" w:lineRule="auto"/>
        <w:ind w:firstLine="420"/>
        <w:rPr>
          <w:rFonts w:hint="eastAsia"/>
        </w:rPr>
      </w:pPr>
      <w:r>
        <w:rPr>
          <w:rFonts w:ascii="Arial" w:eastAsia="等线" w:hAnsi="Arial" w:cs="Arial"/>
        </w:rPr>
        <w:t>在套餐区域下方，可查看「可用模型列表」。该列表展示套餐内可使用的模型，包括模型名称、模型简介、能力标签、参数规模等信息。模型右上角的倍数标识表示该模型在套餐中的消耗倍率，不同模型调用时按不同倍率扣减</w:t>
      </w:r>
      <w:r>
        <w:rPr>
          <w:rFonts w:ascii="Arial" w:eastAsia="等线" w:hAnsi="Arial" w:cs="Arial"/>
        </w:rPr>
        <w:t xml:space="preserve"> Token </w:t>
      </w:r>
      <w:r>
        <w:rPr>
          <w:rFonts w:ascii="Arial" w:eastAsia="等线" w:hAnsi="Arial" w:cs="Arial"/>
        </w:rPr>
        <w:t>额度。</w:t>
      </w:r>
    </w:p>
    <w:p w14:paraId="4B1FEA9C" w14:textId="77777777" w:rsidR="009B3313" w:rsidRDefault="00000000">
      <w:pPr>
        <w:numPr>
          <w:ilvl w:val="0"/>
          <w:numId w:val="20"/>
        </w:numPr>
        <w:spacing w:before="120" w:after="120" w:line="288" w:lineRule="auto"/>
        <w:rPr>
          <w:rFonts w:hint="eastAsia"/>
        </w:rPr>
      </w:pPr>
      <w:r>
        <w:rPr>
          <w:rFonts w:ascii="Arial" w:eastAsia="等线" w:hAnsi="Arial" w:cs="Arial"/>
          <w:b/>
        </w:rPr>
        <w:t>选择套餐并购买</w:t>
      </w:r>
    </w:p>
    <w:p w14:paraId="2278419C" w14:textId="77777777" w:rsidR="009B3313" w:rsidRDefault="00000000">
      <w:pPr>
        <w:spacing w:before="120" w:after="120" w:line="288" w:lineRule="auto"/>
        <w:ind w:firstLine="420"/>
        <w:rPr>
          <w:rFonts w:hint="eastAsia"/>
        </w:rPr>
      </w:pPr>
      <w:r>
        <w:rPr>
          <w:rFonts w:ascii="Arial" w:eastAsia="等线" w:hAnsi="Arial" w:cs="Arial"/>
        </w:rPr>
        <w:t>确认需要购买的套餐后，点击套餐卡片中的「立即购买」按钮。未登录</w:t>
      </w:r>
      <w:r>
        <w:rPr>
          <w:rFonts w:ascii="Arial" w:eastAsia="等线" w:hAnsi="Arial" w:cs="Arial"/>
        </w:rPr>
        <w:t xml:space="preserve"> → </w:t>
      </w:r>
      <w:r>
        <w:rPr>
          <w:rFonts w:ascii="Arial" w:eastAsia="等线" w:hAnsi="Arial" w:cs="Arial"/>
        </w:rPr>
        <w:t>跳转登录页；已登录但未实名认证</w:t>
      </w:r>
      <w:r>
        <w:rPr>
          <w:rFonts w:ascii="Arial" w:eastAsia="等线" w:hAnsi="Arial" w:cs="Arial"/>
        </w:rPr>
        <w:t xml:space="preserve"> → </w:t>
      </w:r>
      <w:r>
        <w:rPr>
          <w:rFonts w:ascii="Arial" w:eastAsia="等线" w:hAnsi="Arial" w:cs="Arial"/>
        </w:rPr>
        <w:t>提示先完成实名认证满足条件后，系统会弹出套餐订购窗口，展示套餐名称、套餐价格、</w:t>
      </w:r>
      <w:r>
        <w:rPr>
          <w:rFonts w:ascii="Arial" w:eastAsia="等线" w:hAnsi="Arial" w:cs="Arial"/>
        </w:rPr>
        <w:t xml:space="preserve">Token </w:t>
      </w:r>
      <w:r>
        <w:rPr>
          <w:rFonts w:ascii="Arial" w:eastAsia="等线" w:hAnsi="Arial" w:cs="Arial"/>
        </w:rPr>
        <w:t>额度及包含的模型服务。</w:t>
      </w:r>
    </w:p>
    <w:p w14:paraId="7A79B677" w14:textId="77777777" w:rsidR="009B3313" w:rsidRDefault="00000000">
      <w:pPr>
        <w:spacing w:before="120" w:after="120" w:line="288" w:lineRule="auto"/>
        <w:ind w:firstLine="420"/>
        <w:rPr>
          <w:rFonts w:hint="eastAsia"/>
        </w:rPr>
      </w:pPr>
      <w:r>
        <w:rPr>
          <w:rFonts w:ascii="Arial" w:eastAsia="等线" w:hAnsi="Arial" w:cs="Arial"/>
        </w:rPr>
        <w:t>在订购窗口中，可查看当前套餐包含的模型及对应倍率。请重点确认以下信息：套餐版本是否正确。套餐价格是否正确。</w:t>
      </w:r>
      <w:r>
        <w:rPr>
          <w:rFonts w:ascii="Arial" w:eastAsia="等线" w:hAnsi="Arial" w:cs="Arial"/>
        </w:rPr>
        <w:t xml:space="preserve">Token </w:t>
      </w:r>
      <w:r>
        <w:rPr>
          <w:rFonts w:ascii="Arial" w:eastAsia="等线" w:hAnsi="Arial" w:cs="Arial"/>
        </w:rPr>
        <w:t>额度是否满足使用需求。模型消耗倍率是否符合预期。</w:t>
      </w:r>
    </w:p>
    <w:p w14:paraId="2A59E74C" w14:textId="77777777" w:rsidR="009B3313" w:rsidRDefault="00000000">
      <w:pPr>
        <w:spacing w:before="120" w:after="120" w:line="288" w:lineRule="auto"/>
        <w:ind w:firstLine="420"/>
        <w:rPr>
          <w:rFonts w:hint="eastAsia"/>
        </w:rPr>
      </w:pPr>
      <w:r>
        <w:rPr>
          <w:rFonts w:ascii="Arial" w:eastAsia="等线" w:hAnsi="Arial" w:cs="Arial"/>
        </w:rPr>
        <w:t>在「支付方式」区域，选择支付方式。支付方式个人支付支持微信、支付宝、余额，企业支付支持余额支付、企业审批支付。选择余额支付时，请确认账户余额充足。</w:t>
      </w:r>
    </w:p>
    <w:p w14:paraId="560B1005" w14:textId="77777777" w:rsidR="009B3313" w:rsidRDefault="00000000">
      <w:pPr>
        <w:spacing w:before="120" w:after="120" w:line="288" w:lineRule="auto"/>
        <w:ind w:firstLine="420"/>
        <w:rPr>
          <w:rFonts w:hint="eastAsia"/>
        </w:rPr>
      </w:pPr>
      <w:r>
        <w:rPr>
          <w:rFonts w:ascii="Arial" w:eastAsia="等线" w:hAnsi="Arial" w:cs="Arial"/>
        </w:rPr>
        <w:t>在「购买数量」区域，可通过加号或减号调整购买份数。系统会根据套餐单价和购买数量自动计算应付金额。</w:t>
      </w:r>
    </w:p>
    <w:p w14:paraId="01727F9D" w14:textId="77777777" w:rsidR="009B3313" w:rsidRDefault="00000000">
      <w:pPr>
        <w:numPr>
          <w:ilvl w:val="0"/>
          <w:numId w:val="21"/>
        </w:numPr>
        <w:spacing w:before="120" w:after="120" w:line="288" w:lineRule="auto"/>
        <w:rPr>
          <w:rFonts w:hint="eastAsia"/>
        </w:rPr>
      </w:pPr>
      <w:r>
        <w:rPr>
          <w:rFonts w:ascii="Arial" w:eastAsia="等线" w:hAnsi="Arial" w:cs="Arial"/>
          <w:b/>
        </w:rPr>
        <w:t>提交购买</w:t>
      </w:r>
    </w:p>
    <w:p w14:paraId="20965DD0" w14:textId="77777777" w:rsidR="009B3313" w:rsidRDefault="00000000">
      <w:pPr>
        <w:spacing w:before="120" w:after="120" w:line="288" w:lineRule="auto"/>
        <w:ind w:firstLine="420"/>
        <w:rPr>
          <w:rFonts w:hint="eastAsia"/>
        </w:rPr>
      </w:pPr>
      <w:r>
        <w:rPr>
          <w:rFonts w:ascii="Arial" w:eastAsia="等线" w:hAnsi="Arial" w:cs="Arial"/>
        </w:rPr>
        <w:t>确认套餐、数量、支付方式和应付金额无误后，点击「立即购买」。支付完成后，</w:t>
      </w:r>
      <w:r>
        <w:rPr>
          <w:rFonts w:ascii="Arial" w:eastAsia="等线" w:hAnsi="Arial" w:cs="Arial"/>
        </w:rPr>
        <w:t xml:space="preserve">Token Plan </w:t>
      </w:r>
      <w:r>
        <w:rPr>
          <w:rFonts w:ascii="Arial" w:eastAsia="等线" w:hAnsi="Arial" w:cs="Arial"/>
        </w:rPr>
        <w:t>将按平台规则生效，用户可使用套餐内包含的模型服务。</w:t>
      </w:r>
    </w:p>
    <w:p w14:paraId="4399BBBF" w14:textId="77777777" w:rsidR="009B3313" w:rsidRDefault="00000000">
      <w:pPr>
        <w:numPr>
          <w:ilvl w:val="0"/>
          <w:numId w:val="22"/>
        </w:numPr>
        <w:spacing w:before="120" w:after="120" w:line="288" w:lineRule="auto"/>
        <w:rPr>
          <w:rFonts w:hint="eastAsia"/>
        </w:rPr>
      </w:pPr>
      <w:r>
        <w:rPr>
          <w:rFonts w:ascii="Arial" w:eastAsia="等线" w:hAnsi="Arial" w:cs="Arial"/>
        </w:rPr>
        <w:t>购买成功后弹出购买成功页面</w:t>
      </w:r>
    </w:p>
    <w:p w14:paraId="7BC462CA" w14:textId="77777777" w:rsidR="009B3313" w:rsidRDefault="00000000">
      <w:pPr>
        <w:numPr>
          <w:ilvl w:val="0"/>
          <w:numId w:val="23"/>
        </w:numPr>
        <w:spacing w:before="120" w:after="120" w:line="288" w:lineRule="auto"/>
        <w:rPr>
          <w:rFonts w:hint="eastAsia"/>
        </w:rPr>
      </w:pPr>
      <w:r>
        <w:rPr>
          <w:rFonts w:ascii="Arial" w:eastAsia="等线" w:hAnsi="Arial" w:cs="Arial"/>
          <w:b/>
        </w:rPr>
        <w:t>查看订购结果</w:t>
      </w:r>
    </w:p>
    <w:p w14:paraId="380EE428" w14:textId="77777777" w:rsidR="009B3313" w:rsidRDefault="00000000">
      <w:pPr>
        <w:spacing w:before="120" w:after="120" w:line="288" w:lineRule="auto"/>
        <w:ind w:firstLine="420"/>
        <w:rPr>
          <w:rFonts w:hint="eastAsia"/>
        </w:rPr>
      </w:pPr>
      <w:r>
        <w:rPr>
          <w:rFonts w:ascii="Arial" w:eastAsia="等线" w:hAnsi="Arial" w:cs="Arial"/>
        </w:rPr>
        <w:t>购买完成后，可在个人空间中查看相关信息：在「模型服务」的</w:t>
      </w:r>
      <w:r>
        <w:rPr>
          <w:rFonts w:ascii="Arial" w:eastAsia="等线" w:hAnsi="Arial" w:cs="Arial"/>
        </w:rPr>
        <w:t xml:space="preserve"> Token Plan </w:t>
      </w:r>
      <w:r>
        <w:rPr>
          <w:rFonts w:ascii="Arial" w:eastAsia="等线" w:hAnsi="Arial" w:cs="Arial"/>
        </w:rPr>
        <w:t>页签中查看已购套餐。在「模型订单」中查看订单状态、支付信息和订单详情。在「模型用量统计」中查看</w:t>
      </w:r>
      <w:r>
        <w:rPr>
          <w:rFonts w:ascii="Arial" w:eastAsia="等线" w:hAnsi="Arial" w:cs="Arial"/>
        </w:rPr>
        <w:t xml:space="preserve"> Token </w:t>
      </w:r>
      <w:r>
        <w:rPr>
          <w:rFonts w:ascii="Arial" w:eastAsia="等线" w:hAnsi="Arial" w:cs="Arial"/>
        </w:rPr>
        <w:t>消耗和模型调用情况。</w:t>
      </w:r>
    </w:p>
    <w:p w14:paraId="2E53A747" w14:textId="77777777" w:rsidR="009B3313" w:rsidRDefault="00000000">
      <w:pPr>
        <w:numPr>
          <w:ilvl w:val="0"/>
          <w:numId w:val="24"/>
        </w:numPr>
        <w:spacing w:before="120" w:after="120" w:line="288" w:lineRule="auto"/>
        <w:rPr>
          <w:rFonts w:hint="eastAsia"/>
        </w:rPr>
      </w:pPr>
      <w:r>
        <w:rPr>
          <w:rFonts w:ascii="Arial" w:eastAsia="等线" w:hAnsi="Arial" w:cs="Arial"/>
          <w:b/>
        </w:rPr>
        <w:t>订购后使用说明</w:t>
      </w:r>
    </w:p>
    <w:p w14:paraId="5A4512FA" w14:textId="77777777" w:rsidR="009B3313" w:rsidRDefault="00000000">
      <w:pPr>
        <w:spacing w:before="120" w:after="120" w:line="288" w:lineRule="auto"/>
        <w:ind w:firstLine="420"/>
        <w:rPr>
          <w:rFonts w:hint="eastAsia"/>
        </w:rPr>
      </w:pPr>
      <w:r>
        <w:rPr>
          <w:rFonts w:ascii="Arial" w:eastAsia="等线" w:hAnsi="Arial" w:cs="Arial"/>
        </w:rPr>
        <w:t>前往企业空间获取调用地址及</w:t>
      </w:r>
      <w:r>
        <w:rPr>
          <w:rFonts w:ascii="Arial" w:eastAsia="等线" w:hAnsi="Arial" w:cs="Arial"/>
        </w:rPr>
        <w:t>API Key</w:t>
      </w:r>
      <w:r>
        <w:rPr>
          <w:rFonts w:ascii="Arial" w:eastAsia="等线" w:hAnsi="Arial" w:cs="Arial"/>
        </w:rPr>
        <w:t>进行使用，将按照消费</w:t>
      </w:r>
      <w:r>
        <w:rPr>
          <w:rFonts w:ascii="Arial" w:eastAsia="等线" w:hAnsi="Arial" w:cs="Arial"/>
        </w:rPr>
        <w:t>token*</w:t>
      </w:r>
      <w:r>
        <w:rPr>
          <w:rFonts w:ascii="Arial" w:eastAsia="等线" w:hAnsi="Arial" w:cs="Arial"/>
        </w:rPr>
        <w:t>消费倍率扣减额度</w:t>
      </w:r>
    </w:p>
    <w:p w14:paraId="26F5E5E7" w14:textId="77777777" w:rsidR="009B3313" w:rsidRDefault="00000000">
      <w:pPr>
        <w:spacing w:before="120" w:after="120" w:line="288" w:lineRule="auto"/>
        <w:jc w:val="center"/>
        <w:rPr>
          <w:rFonts w:hint="eastAsia"/>
        </w:rPr>
      </w:pPr>
      <w:r>
        <w:rPr>
          <w:noProof/>
        </w:rPr>
        <w:lastRenderedPageBreak/>
        <w:drawing>
          <wp:inline distT="0" distB="0" distL="0" distR="0" wp14:anchorId="1CF47CE6" wp14:editId="6A685620">
            <wp:extent cx="5257800" cy="2886075"/>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6"/>
                    <a:stretch>
                      <a:fillRect/>
                    </a:stretch>
                  </pic:blipFill>
                  <pic:spPr>
                    <a:xfrm>
                      <a:off x="0" y="0"/>
                      <a:ext cx="5257800" cy="2886075"/>
                    </a:xfrm>
                    <a:prstGeom prst="rect">
                      <a:avLst/>
                    </a:prstGeom>
                  </pic:spPr>
                </pic:pic>
              </a:graphicData>
            </a:graphic>
          </wp:inline>
        </w:drawing>
      </w:r>
    </w:p>
    <w:p w14:paraId="428183AB" w14:textId="77777777" w:rsidR="009B3313" w:rsidRDefault="00000000">
      <w:pPr>
        <w:spacing w:before="380" w:after="140" w:line="288" w:lineRule="auto"/>
        <w:outlineLvl w:val="0"/>
        <w:rPr>
          <w:rFonts w:hint="eastAsia"/>
        </w:rPr>
      </w:pPr>
      <w:bookmarkStart w:id="11" w:name="heading_11"/>
      <w:r>
        <w:rPr>
          <w:rFonts w:ascii="Arial" w:eastAsia="等线" w:hAnsi="Arial" w:cs="Arial"/>
          <w:b/>
          <w:sz w:val="36"/>
        </w:rPr>
        <w:t>三、个人空间</w:t>
      </w:r>
      <w:r>
        <w:rPr>
          <w:rFonts w:ascii="Arial" w:eastAsia="等线" w:hAnsi="Arial" w:cs="Arial"/>
          <w:b/>
          <w:sz w:val="36"/>
        </w:rPr>
        <w:t xml:space="preserve"> </w:t>
      </w:r>
      <w:bookmarkEnd w:id="11"/>
    </w:p>
    <w:p w14:paraId="7DA50C29" w14:textId="77777777" w:rsidR="009B3313" w:rsidRDefault="00000000">
      <w:pPr>
        <w:spacing w:before="320" w:after="120" w:line="288" w:lineRule="auto"/>
        <w:outlineLvl w:val="1"/>
        <w:rPr>
          <w:rFonts w:hint="eastAsia"/>
        </w:rPr>
      </w:pPr>
      <w:bookmarkStart w:id="12" w:name="heading_12"/>
      <w:r>
        <w:rPr>
          <w:rFonts w:ascii="Arial" w:eastAsia="等线" w:hAnsi="Arial" w:cs="Arial"/>
          <w:b/>
          <w:sz w:val="32"/>
        </w:rPr>
        <w:t xml:space="preserve">3.1 </w:t>
      </w:r>
      <w:r>
        <w:rPr>
          <w:rFonts w:ascii="Arial" w:eastAsia="等线" w:hAnsi="Arial" w:cs="Arial"/>
          <w:b/>
          <w:sz w:val="32"/>
        </w:rPr>
        <w:t>模型服务</w:t>
      </w:r>
      <w:bookmarkEnd w:id="12"/>
    </w:p>
    <w:p w14:paraId="3FD08751" w14:textId="77777777" w:rsidR="009B3313" w:rsidRDefault="00000000">
      <w:pPr>
        <w:spacing w:before="120" w:after="120" w:line="288" w:lineRule="auto"/>
        <w:ind w:firstLine="420"/>
        <w:rPr>
          <w:rFonts w:hint="eastAsia"/>
        </w:rPr>
      </w:pPr>
      <w:r>
        <w:rPr>
          <w:rFonts w:ascii="Arial" w:eastAsia="等线" w:hAnsi="Arial" w:cs="Arial"/>
        </w:rPr>
        <w:t>模型服务用于查看和管理当前账号已购买的模型服务，包括模型订阅、</w:t>
      </w:r>
      <w:r>
        <w:rPr>
          <w:rFonts w:ascii="Arial" w:eastAsia="等线" w:hAnsi="Arial" w:cs="Arial"/>
        </w:rPr>
        <w:t>Token Plan</w:t>
      </w:r>
      <w:r>
        <w:rPr>
          <w:rFonts w:ascii="Arial" w:eastAsia="等线" w:hAnsi="Arial" w:cs="Arial"/>
        </w:rPr>
        <w:t>、服务状态、订购时间、到期时间，以及</w:t>
      </w:r>
      <w:r>
        <w:rPr>
          <w:rFonts w:ascii="Arial" w:eastAsia="等线" w:hAnsi="Arial" w:cs="Arial"/>
        </w:rPr>
        <w:t xml:space="preserve"> API </w:t>
      </w:r>
      <w:r>
        <w:rPr>
          <w:rFonts w:ascii="Arial" w:eastAsia="等线" w:hAnsi="Arial" w:cs="Arial"/>
        </w:rPr>
        <w:t>文档和在线检测入口。</w:t>
      </w:r>
    </w:p>
    <w:p w14:paraId="3DE4032C" w14:textId="77777777" w:rsidR="009B3313" w:rsidRDefault="00000000">
      <w:pPr>
        <w:spacing w:before="120" w:after="120" w:line="288" w:lineRule="auto"/>
        <w:jc w:val="center"/>
        <w:rPr>
          <w:rFonts w:hint="eastAsia"/>
        </w:rPr>
      </w:pPr>
      <w:r>
        <w:rPr>
          <w:noProof/>
        </w:rPr>
        <w:drawing>
          <wp:inline distT="0" distB="0" distL="0" distR="0" wp14:anchorId="3FBCE9E8" wp14:editId="4D6652C8">
            <wp:extent cx="5257800" cy="275272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7"/>
                    <a:stretch>
                      <a:fillRect/>
                    </a:stretch>
                  </pic:blipFill>
                  <pic:spPr>
                    <a:xfrm>
                      <a:off x="0" y="0"/>
                      <a:ext cx="5257800" cy="2752725"/>
                    </a:xfrm>
                    <a:prstGeom prst="rect">
                      <a:avLst/>
                    </a:prstGeom>
                  </pic:spPr>
                </pic:pic>
              </a:graphicData>
            </a:graphic>
          </wp:inline>
        </w:drawing>
      </w:r>
    </w:p>
    <w:p w14:paraId="6F5A732B" w14:textId="77777777" w:rsidR="009B3313" w:rsidRDefault="00000000">
      <w:pPr>
        <w:numPr>
          <w:ilvl w:val="0"/>
          <w:numId w:val="25"/>
        </w:numPr>
        <w:spacing w:before="120" w:after="120" w:line="288" w:lineRule="auto"/>
        <w:rPr>
          <w:rFonts w:hint="eastAsia"/>
        </w:rPr>
      </w:pPr>
      <w:r>
        <w:rPr>
          <w:rFonts w:ascii="Arial" w:eastAsia="等线" w:hAnsi="Arial" w:cs="Arial"/>
          <w:b/>
        </w:rPr>
        <w:t>进入模型服务</w:t>
      </w:r>
    </w:p>
    <w:p w14:paraId="7C011DB2" w14:textId="77777777" w:rsidR="009B3313" w:rsidRDefault="00000000">
      <w:pPr>
        <w:spacing w:before="120" w:after="120" w:line="288" w:lineRule="auto"/>
        <w:ind w:firstLine="420"/>
        <w:rPr>
          <w:rFonts w:hint="eastAsia"/>
        </w:rPr>
      </w:pPr>
      <w:r>
        <w:rPr>
          <w:rFonts w:ascii="Arial" w:eastAsia="等线" w:hAnsi="Arial" w:cs="Arial"/>
        </w:rPr>
        <w:t>在左侧导航栏中，选择「模型」下的「模型服务」，进入已购服务列表页面。</w:t>
      </w:r>
    </w:p>
    <w:p w14:paraId="51DD3737" w14:textId="77777777" w:rsidR="009B3313" w:rsidRDefault="00000000">
      <w:pPr>
        <w:numPr>
          <w:ilvl w:val="0"/>
          <w:numId w:val="26"/>
        </w:numPr>
        <w:spacing w:before="120" w:after="120" w:line="288" w:lineRule="auto"/>
        <w:rPr>
          <w:rFonts w:hint="eastAsia"/>
        </w:rPr>
      </w:pPr>
      <w:r>
        <w:rPr>
          <w:rFonts w:ascii="Arial" w:eastAsia="等线" w:hAnsi="Arial" w:cs="Arial"/>
          <w:b/>
        </w:rPr>
        <w:t>查看服务类型</w:t>
      </w:r>
    </w:p>
    <w:p w14:paraId="2E9C1512" w14:textId="77777777" w:rsidR="009B3313" w:rsidRDefault="00000000">
      <w:pPr>
        <w:spacing w:before="120" w:after="120" w:line="288" w:lineRule="auto"/>
        <w:ind w:firstLine="420"/>
        <w:rPr>
          <w:rFonts w:hint="eastAsia"/>
        </w:rPr>
      </w:pPr>
      <w:r>
        <w:rPr>
          <w:rFonts w:ascii="Arial" w:eastAsia="等线" w:hAnsi="Arial" w:cs="Arial"/>
        </w:rPr>
        <w:t>页面上方提供两类服务切换：「模型」：展示已购买的模型订阅服务。「</w:t>
      </w:r>
      <w:r>
        <w:rPr>
          <w:rFonts w:ascii="Arial" w:eastAsia="等线" w:hAnsi="Arial" w:cs="Arial"/>
        </w:rPr>
        <w:t xml:space="preserve">Token </w:t>
      </w:r>
      <w:r>
        <w:rPr>
          <w:rFonts w:ascii="Arial" w:eastAsia="等线" w:hAnsi="Arial" w:cs="Arial"/>
        </w:rPr>
        <w:lastRenderedPageBreak/>
        <w:t>Plan</w:t>
      </w:r>
      <w:r>
        <w:rPr>
          <w:rFonts w:ascii="Arial" w:eastAsia="等线" w:hAnsi="Arial" w:cs="Arial"/>
        </w:rPr>
        <w:t>」：展示已购买的</w:t>
      </w:r>
      <w:r>
        <w:rPr>
          <w:rFonts w:ascii="Arial" w:eastAsia="等线" w:hAnsi="Arial" w:cs="Arial"/>
        </w:rPr>
        <w:t xml:space="preserve"> Token </w:t>
      </w:r>
      <w:r>
        <w:rPr>
          <w:rFonts w:ascii="Arial" w:eastAsia="等线" w:hAnsi="Arial" w:cs="Arial"/>
        </w:rPr>
        <w:t>套餐服务。点击对应标签后，列表会切换展示相应类型的服务数据。</w:t>
      </w:r>
    </w:p>
    <w:p w14:paraId="34E11015" w14:textId="77777777" w:rsidR="009B3313" w:rsidRDefault="00000000">
      <w:pPr>
        <w:numPr>
          <w:ilvl w:val="0"/>
          <w:numId w:val="27"/>
        </w:numPr>
        <w:spacing w:before="120" w:after="120" w:line="288" w:lineRule="auto"/>
        <w:rPr>
          <w:rFonts w:hint="eastAsia"/>
        </w:rPr>
      </w:pPr>
      <w:r>
        <w:rPr>
          <w:rFonts w:ascii="Arial" w:eastAsia="等线" w:hAnsi="Arial" w:cs="Arial"/>
          <w:b/>
        </w:rPr>
        <w:t>查询模型服务</w:t>
      </w:r>
    </w:p>
    <w:p w14:paraId="3932C67A" w14:textId="77777777" w:rsidR="009B3313" w:rsidRDefault="00000000">
      <w:pPr>
        <w:spacing w:before="120" w:after="120" w:line="288" w:lineRule="auto"/>
        <w:ind w:firstLine="420"/>
        <w:rPr>
          <w:rFonts w:hint="eastAsia"/>
        </w:rPr>
      </w:pPr>
      <w:r>
        <w:rPr>
          <w:rFonts w:ascii="Arial" w:eastAsia="等线" w:hAnsi="Arial" w:cs="Arial"/>
        </w:rPr>
        <w:t>用户可通过筛选条件快速查找目标服务：「模型服务名称」：输入模型名称关键字进行查询。「订购时间」：选择开始日期和结束日期，按订购时间范围筛选。设置完成后，点击「查询」按钮查看结果；如需清空筛选条件，可点击「重置」。</w:t>
      </w:r>
    </w:p>
    <w:p w14:paraId="6BF50FC8" w14:textId="77777777" w:rsidR="009B3313" w:rsidRDefault="00000000">
      <w:pPr>
        <w:numPr>
          <w:ilvl w:val="0"/>
          <w:numId w:val="28"/>
        </w:numPr>
        <w:spacing w:before="120" w:after="120" w:line="288" w:lineRule="auto"/>
        <w:rPr>
          <w:rFonts w:hint="eastAsia"/>
        </w:rPr>
      </w:pPr>
      <w:r>
        <w:rPr>
          <w:rFonts w:ascii="Arial" w:eastAsia="等线" w:hAnsi="Arial" w:cs="Arial"/>
          <w:b/>
        </w:rPr>
        <w:t>查看服务列表</w:t>
      </w:r>
    </w:p>
    <w:p w14:paraId="336B6737" w14:textId="77777777" w:rsidR="009B3313" w:rsidRDefault="00000000">
      <w:pPr>
        <w:spacing w:before="120" w:after="120" w:line="288" w:lineRule="auto"/>
        <w:ind w:firstLine="420"/>
        <w:rPr>
          <w:rFonts w:hint="eastAsia"/>
        </w:rPr>
      </w:pPr>
      <w:r>
        <w:rPr>
          <w:rFonts w:ascii="Arial" w:eastAsia="等线" w:hAnsi="Arial" w:cs="Arial"/>
        </w:rPr>
        <w:t>查询结果区域展示当前账号已购模型服务信息，包括：服务名称</w:t>
      </w:r>
      <w:r>
        <w:rPr>
          <w:rFonts w:ascii="Arial" w:eastAsia="等线" w:hAnsi="Arial" w:cs="Arial"/>
        </w:rPr>
        <w:t>/ID</w:t>
      </w:r>
      <w:r>
        <w:rPr>
          <w:rFonts w:ascii="Arial" w:eastAsia="等线" w:hAnsi="Arial" w:cs="Arial"/>
        </w:rPr>
        <w:t>：显示模型服务名称及对应服务</w:t>
      </w:r>
      <w:r>
        <w:rPr>
          <w:rFonts w:ascii="Arial" w:eastAsia="等线" w:hAnsi="Arial" w:cs="Arial"/>
        </w:rPr>
        <w:t xml:space="preserve"> ID</w:t>
      </w:r>
      <w:r>
        <w:rPr>
          <w:rFonts w:ascii="Arial" w:eastAsia="等线" w:hAnsi="Arial" w:cs="Arial"/>
        </w:rPr>
        <w:t>。状态：展示服务当前状态，如「使用中」等。首次订购时间：展示该服务首次订购的时间。到期时间：展示服务有效期截止时间。用户名称：展示订购或使用该服务的用户。租户名称：展示服务所属租户。</w:t>
      </w:r>
    </w:p>
    <w:p w14:paraId="3A6370B0" w14:textId="77777777" w:rsidR="009B3313" w:rsidRDefault="00000000">
      <w:pPr>
        <w:numPr>
          <w:ilvl w:val="0"/>
          <w:numId w:val="29"/>
        </w:numPr>
        <w:spacing w:before="120" w:after="120" w:line="288" w:lineRule="auto"/>
        <w:rPr>
          <w:rFonts w:hint="eastAsia"/>
        </w:rPr>
      </w:pPr>
      <w:r>
        <w:rPr>
          <w:rFonts w:ascii="Arial" w:eastAsia="等线" w:hAnsi="Arial" w:cs="Arial"/>
          <w:b/>
        </w:rPr>
        <w:t>服务操作</w:t>
      </w:r>
    </w:p>
    <w:p w14:paraId="13E6E343" w14:textId="77777777" w:rsidR="009B3313" w:rsidRDefault="00000000">
      <w:pPr>
        <w:spacing w:before="120" w:after="120" w:line="288" w:lineRule="auto"/>
        <w:ind w:firstLine="420"/>
        <w:rPr>
          <w:rFonts w:hint="eastAsia"/>
        </w:rPr>
      </w:pPr>
      <w:r>
        <w:rPr>
          <w:rFonts w:ascii="Arial" w:eastAsia="等线" w:hAnsi="Arial" w:cs="Arial"/>
        </w:rPr>
        <w:t>每条服务右侧提供相关操作按钮：「去订购」：进入订购页面，可续购或购买相关模型服务。「详情」：查看该模型服务的详细信息。「</w:t>
      </w:r>
      <w:r>
        <w:rPr>
          <w:rFonts w:ascii="Arial" w:eastAsia="等线" w:hAnsi="Arial" w:cs="Arial"/>
        </w:rPr>
        <w:t>Api</w:t>
      </w:r>
      <w:r>
        <w:rPr>
          <w:rFonts w:ascii="Arial" w:eastAsia="等线" w:hAnsi="Arial" w:cs="Arial"/>
        </w:rPr>
        <w:t>文档」：查看模型调用方式、接口参数及接入说明。「在线拨测」：用于在线测试模型服务是否可正常调用。</w:t>
      </w:r>
    </w:p>
    <w:p w14:paraId="1BA93438" w14:textId="77777777" w:rsidR="009B3313" w:rsidRDefault="00000000">
      <w:pPr>
        <w:spacing w:before="320" w:after="120" w:line="288" w:lineRule="auto"/>
        <w:outlineLvl w:val="1"/>
        <w:rPr>
          <w:rFonts w:hint="eastAsia"/>
        </w:rPr>
      </w:pPr>
      <w:bookmarkStart w:id="13" w:name="heading_13"/>
      <w:r>
        <w:rPr>
          <w:rFonts w:ascii="Arial" w:eastAsia="等线" w:hAnsi="Arial" w:cs="Arial"/>
          <w:b/>
          <w:sz w:val="32"/>
        </w:rPr>
        <w:t>3.2 API Key</w:t>
      </w:r>
      <w:r>
        <w:rPr>
          <w:rFonts w:ascii="Arial" w:eastAsia="等线" w:hAnsi="Arial" w:cs="Arial"/>
          <w:b/>
          <w:sz w:val="32"/>
        </w:rPr>
        <w:t>管理</w:t>
      </w:r>
      <w:bookmarkEnd w:id="13"/>
    </w:p>
    <w:p w14:paraId="454508A2" w14:textId="77777777" w:rsidR="009B3313" w:rsidRDefault="00000000">
      <w:pPr>
        <w:spacing w:before="120" w:after="120" w:line="288" w:lineRule="auto"/>
        <w:ind w:firstLine="420"/>
        <w:rPr>
          <w:rFonts w:hint="eastAsia"/>
        </w:rPr>
      </w:pPr>
      <w:r>
        <w:rPr>
          <w:rFonts w:ascii="Arial" w:eastAsia="等线" w:hAnsi="Arial" w:cs="Arial"/>
        </w:rPr>
        <w:t xml:space="preserve">API Key </w:t>
      </w:r>
      <w:r>
        <w:rPr>
          <w:rFonts w:ascii="Arial" w:eastAsia="等线" w:hAnsi="Arial" w:cs="Arial"/>
        </w:rPr>
        <w:t>管理用于查看和维护当前账号调用模型服务所需的接口密钥，支持复制、显示、重置密钥及停用密钥等操作。</w:t>
      </w:r>
    </w:p>
    <w:p w14:paraId="046902DA" w14:textId="77777777" w:rsidR="009B3313" w:rsidRDefault="00000000">
      <w:pPr>
        <w:numPr>
          <w:ilvl w:val="0"/>
          <w:numId w:val="30"/>
        </w:numPr>
        <w:spacing w:before="120" w:after="120" w:line="288" w:lineRule="auto"/>
        <w:rPr>
          <w:rFonts w:hint="eastAsia"/>
        </w:rPr>
      </w:pPr>
      <w:r>
        <w:rPr>
          <w:rFonts w:ascii="Arial" w:eastAsia="等线" w:hAnsi="Arial" w:cs="Arial"/>
          <w:b/>
        </w:rPr>
        <w:t>进入</w:t>
      </w:r>
      <w:r>
        <w:rPr>
          <w:rFonts w:ascii="Arial" w:eastAsia="等线" w:hAnsi="Arial" w:cs="Arial"/>
          <w:b/>
        </w:rPr>
        <w:t xml:space="preserve"> API Key </w:t>
      </w:r>
      <w:r>
        <w:rPr>
          <w:rFonts w:ascii="Arial" w:eastAsia="等线" w:hAnsi="Arial" w:cs="Arial"/>
          <w:b/>
        </w:rPr>
        <w:t>管理</w:t>
      </w:r>
    </w:p>
    <w:p w14:paraId="4B9F0A0F" w14:textId="77777777" w:rsidR="009B3313" w:rsidRDefault="00000000">
      <w:pPr>
        <w:spacing w:before="120" w:after="120" w:line="288" w:lineRule="auto"/>
        <w:ind w:firstLine="420"/>
        <w:rPr>
          <w:rFonts w:hint="eastAsia"/>
        </w:rPr>
      </w:pPr>
      <w:r>
        <w:rPr>
          <w:rFonts w:ascii="Arial" w:eastAsia="等线" w:hAnsi="Arial" w:cs="Arial"/>
        </w:rPr>
        <w:t>在左侧导航栏中，选择「模型」下的「</w:t>
      </w:r>
      <w:r>
        <w:rPr>
          <w:rFonts w:ascii="Arial" w:eastAsia="等线" w:hAnsi="Arial" w:cs="Arial"/>
        </w:rPr>
        <w:t>API KEY</w:t>
      </w:r>
      <w:r>
        <w:rPr>
          <w:rFonts w:ascii="Arial" w:eastAsia="等线" w:hAnsi="Arial" w:cs="Arial"/>
        </w:rPr>
        <w:t>管理」，进入</w:t>
      </w:r>
      <w:r>
        <w:rPr>
          <w:rFonts w:ascii="Arial" w:eastAsia="等线" w:hAnsi="Arial" w:cs="Arial"/>
        </w:rPr>
        <w:t xml:space="preserve"> API Key </w:t>
      </w:r>
      <w:r>
        <w:rPr>
          <w:rFonts w:ascii="Arial" w:eastAsia="等线" w:hAnsi="Arial" w:cs="Arial"/>
        </w:rPr>
        <w:t>管理页面。</w:t>
      </w:r>
    </w:p>
    <w:p w14:paraId="2F51C960" w14:textId="77777777" w:rsidR="009B3313" w:rsidRDefault="00000000">
      <w:pPr>
        <w:numPr>
          <w:ilvl w:val="0"/>
          <w:numId w:val="31"/>
        </w:numPr>
        <w:spacing w:before="120" w:after="120" w:line="288" w:lineRule="auto"/>
        <w:rPr>
          <w:rFonts w:hint="eastAsia"/>
        </w:rPr>
      </w:pPr>
      <w:r>
        <w:rPr>
          <w:rFonts w:ascii="Arial" w:eastAsia="等线" w:hAnsi="Arial" w:cs="Arial"/>
          <w:b/>
        </w:rPr>
        <w:t>查看</w:t>
      </w:r>
      <w:r>
        <w:rPr>
          <w:rFonts w:ascii="Arial" w:eastAsia="等线" w:hAnsi="Arial" w:cs="Arial"/>
          <w:b/>
        </w:rPr>
        <w:t xml:space="preserve"> API Key </w:t>
      </w:r>
      <w:r>
        <w:rPr>
          <w:rFonts w:ascii="Arial" w:eastAsia="等线" w:hAnsi="Arial" w:cs="Arial"/>
          <w:b/>
        </w:rPr>
        <w:t>信息</w:t>
      </w:r>
    </w:p>
    <w:p w14:paraId="6FA73F3D" w14:textId="77777777" w:rsidR="009B3313" w:rsidRDefault="00000000">
      <w:pPr>
        <w:spacing w:before="120" w:after="120" w:line="288" w:lineRule="auto"/>
        <w:ind w:firstLine="420"/>
        <w:rPr>
          <w:rFonts w:hint="eastAsia"/>
        </w:rPr>
      </w:pPr>
      <w:r>
        <w:rPr>
          <w:rFonts w:ascii="Arial" w:eastAsia="等线" w:hAnsi="Arial" w:cs="Arial"/>
        </w:rPr>
        <w:t>页面中部展示当前账号的</w:t>
      </w:r>
      <w:r>
        <w:rPr>
          <w:rFonts w:ascii="Arial" w:eastAsia="等线" w:hAnsi="Arial" w:cs="Arial"/>
        </w:rPr>
        <w:t xml:space="preserve"> API Key </w:t>
      </w:r>
      <w:r>
        <w:rPr>
          <w:rFonts w:ascii="Arial" w:eastAsia="等线" w:hAnsi="Arial" w:cs="Arial"/>
        </w:rPr>
        <w:t>信息，包括：</w:t>
      </w:r>
      <w:r>
        <w:rPr>
          <w:rFonts w:ascii="Arial" w:eastAsia="等线" w:hAnsi="Arial" w:cs="Arial"/>
        </w:rPr>
        <w:t>API Key</w:t>
      </w:r>
      <w:r>
        <w:rPr>
          <w:rFonts w:ascii="Arial" w:eastAsia="等线" w:hAnsi="Arial" w:cs="Arial"/>
        </w:rPr>
        <w:t>：默认以脱敏形式展示，避免密钥泄露。状态：显示当前密钥状态，如「正常」。计费模式：展示当前模型调用的计费规则，例如套餐优先、用完转按量。创建时间：展示该</w:t>
      </w:r>
      <w:r>
        <w:rPr>
          <w:rFonts w:ascii="Arial" w:eastAsia="等线" w:hAnsi="Arial" w:cs="Arial"/>
        </w:rPr>
        <w:t xml:space="preserve"> API Key </w:t>
      </w:r>
      <w:r>
        <w:rPr>
          <w:rFonts w:ascii="Arial" w:eastAsia="等线" w:hAnsi="Arial" w:cs="Arial"/>
        </w:rPr>
        <w:t>的生成时间。</w:t>
      </w:r>
    </w:p>
    <w:p w14:paraId="7E31FF6B" w14:textId="77777777" w:rsidR="009B3313" w:rsidRDefault="00000000">
      <w:pPr>
        <w:numPr>
          <w:ilvl w:val="0"/>
          <w:numId w:val="32"/>
        </w:numPr>
        <w:spacing w:before="120" w:after="120" w:line="288" w:lineRule="auto"/>
        <w:rPr>
          <w:rFonts w:hint="eastAsia"/>
        </w:rPr>
      </w:pPr>
      <w:r>
        <w:rPr>
          <w:rFonts w:ascii="Arial" w:eastAsia="等线" w:hAnsi="Arial" w:cs="Arial"/>
          <w:b/>
        </w:rPr>
        <w:t>复制</w:t>
      </w:r>
      <w:r>
        <w:rPr>
          <w:rFonts w:ascii="Arial" w:eastAsia="等线" w:hAnsi="Arial" w:cs="Arial"/>
          <w:b/>
        </w:rPr>
        <w:t xml:space="preserve"> API Key</w:t>
      </w:r>
    </w:p>
    <w:p w14:paraId="5F209A3D" w14:textId="77777777" w:rsidR="009B3313" w:rsidRDefault="00000000">
      <w:pPr>
        <w:spacing w:before="120" w:after="120" w:line="288" w:lineRule="auto"/>
        <w:ind w:firstLine="420"/>
        <w:rPr>
          <w:rFonts w:hint="eastAsia"/>
        </w:rPr>
      </w:pPr>
      <w:r>
        <w:rPr>
          <w:rFonts w:ascii="Arial" w:eastAsia="等线" w:hAnsi="Arial" w:cs="Arial"/>
        </w:rPr>
        <w:t>点击「复制」按钮，可将当前</w:t>
      </w:r>
      <w:r>
        <w:rPr>
          <w:rFonts w:ascii="Arial" w:eastAsia="等线" w:hAnsi="Arial" w:cs="Arial"/>
        </w:rPr>
        <w:t xml:space="preserve"> API Key </w:t>
      </w:r>
      <w:r>
        <w:rPr>
          <w:rFonts w:ascii="Arial" w:eastAsia="等线" w:hAnsi="Arial" w:cs="Arial"/>
        </w:rPr>
        <w:t>复制到剪贴板，用于系统接入、接口调用或配置到业务应用中。支持隐藏复制。</w:t>
      </w:r>
    </w:p>
    <w:p w14:paraId="00CA056F" w14:textId="77777777" w:rsidR="009B3313" w:rsidRDefault="00000000">
      <w:pPr>
        <w:numPr>
          <w:ilvl w:val="0"/>
          <w:numId w:val="33"/>
        </w:numPr>
        <w:spacing w:before="120" w:after="120" w:line="288" w:lineRule="auto"/>
        <w:rPr>
          <w:rFonts w:hint="eastAsia"/>
        </w:rPr>
      </w:pPr>
      <w:r>
        <w:rPr>
          <w:rFonts w:ascii="Arial" w:eastAsia="等线" w:hAnsi="Arial" w:cs="Arial"/>
          <w:b/>
        </w:rPr>
        <w:t>显示</w:t>
      </w:r>
      <w:r>
        <w:rPr>
          <w:rFonts w:ascii="Arial" w:eastAsia="等线" w:hAnsi="Arial" w:cs="Arial"/>
          <w:b/>
        </w:rPr>
        <w:t xml:space="preserve"> API Key</w:t>
      </w:r>
    </w:p>
    <w:p w14:paraId="613F1CAF" w14:textId="77777777" w:rsidR="009B3313" w:rsidRDefault="00000000">
      <w:pPr>
        <w:spacing w:before="120" w:after="120" w:line="288" w:lineRule="auto"/>
        <w:ind w:firstLine="420"/>
        <w:rPr>
          <w:rFonts w:hint="eastAsia"/>
        </w:rPr>
      </w:pPr>
      <w:r>
        <w:rPr>
          <w:rFonts w:ascii="Arial" w:eastAsia="等线" w:hAnsi="Arial" w:cs="Arial"/>
        </w:rPr>
        <w:t>点击「显示」按钮，可查看完整</w:t>
      </w:r>
      <w:r>
        <w:rPr>
          <w:rFonts w:ascii="Arial" w:eastAsia="等线" w:hAnsi="Arial" w:cs="Arial"/>
        </w:rPr>
        <w:t xml:space="preserve"> API Key </w:t>
      </w:r>
      <w:r>
        <w:rPr>
          <w:rFonts w:ascii="Arial" w:eastAsia="等线" w:hAnsi="Arial" w:cs="Arial"/>
        </w:rPr>
        <w:t>内容。查看时请注意保护密钥安全，避免在公共场景或截图中泄露。</w:t>
      </w:r>
    </w:p>
    <w:p w14:paraId="4D3C499B" w14:textId="77777777" w:rsidR="009B3313" w:rsidRDefault="00000000">
      <w:pPr>
        <w:numPr>
          <w:ilvl w:val="0"/>
          <w:numId w:val="34"/>
        </w:numPr>
        <w:spacing w:before="120" w:after="120" w:line="288" w:lineRule="auto"/>
        <w:rPr>
          <w:rFonts w:hint="eastAsia"/>
        </w:rPr>
      </w:pPr>
      <w:r>
        <w:rPr>
          <w:rFonts w:ascii="Arial" w:eastAsia="等线" w:hAnsi="Arial" w:cs="Arial"/>
          <w:b/>
        </w:rPr>
        <w:t>重置密钥</w:t>
      </w:r>
    </w:p>
    <w:p w14:paraId="1CE0910F" w14:textId="77777777" w:rsidR="009B3313" w:rsidRDefault="00000000">
      <w:pPr>
        <w:spacing w:before="120" w:after="120" w:line="288" w:lineRule="auto"/>
        <w:ind w:firstLine="420"/>
        <w:rPr>
          <w:rFonts w:hint="eastAsia"/>
        </w:rPr>
      </w:pPr>
      <w:r>
        <w:rPr>
          <w:rFonts w:ascii="Arial" w:eastAsia="等线" w:hAnsi="Arial" w:cs="Arial"/>
        </w:rPr>
        <w:t>如怀疑密钥泄露，或需要更换调用凭证，可点击「重置密钥」。重置后，原</w:t>
      </w:r>
      <w:r>
        <w:rPr>
          <w:rFonts w:ascii="Arial" w:eastAsia="等线" w:hAnsi="Arial" w:cs="Arial"/>
        </w:rPr>
        <w:t xml:space="preserve"> API </w:t>
      </w:r>
      <w:r>
        <w:rPr>
          <w:rFonts w:ascii="Arial" w:eastAsia="等线" w:hAnsi="Arial" w:cs="Arial"/>
        </w:rPr>
        <w:lastRenderedPageBreak/>
        <w:t xml:space="preserve">Key </w:t>
      </w:r>
      <w:r>
        <w:rPr>
          <w:rFonts w:ascii="Arial" w:eastAsia="等线" w:hAnsi="Arial" w:cs="Arial"/>
        </w:rPr>
        <w:t>将失效，系统会生成新的</w:t>
      </w:r>
      <w:r>
        <w:rPr>
          <w:rFonts w:ascii="Arial" w:eastAsia="等线" w:hAnsi="Arial" w:cs="Arial"/>
        </w:rPr>
        <w:t xml:space="preserve"> API Key</w:t>
      </w:r>
      <w:r>
        <w:rPr>
          <w:rFonts w:ascii="Arial" w:eastAsia="等线" w:hAnsi="Arial" w:cs="Arial"/>
        </w:rPr>
        <w:t>。请及时更新已接入系统中的密钥配置，避免影响模型调用。</w:t>
      </w:r>
    </w:p>
    <w:p w14:paraId="6E29A671" w14:textId="77777777" w:rsidR="009B3313" w:rsidRDefault="00000000">
      <w:pPr>
        <w:numPr>
          <w:ilvl w:val="0"/>
          <w:numId w:val="35"/>
        </w:numPr>
        <w:spacing w:before="120" w:after="120" w:line="288" w:lineRule="auto"/>
        <w:rPr>
          <w:rFonts w:hint="eastAsia"/>
        </w:rPr>
      </w:pPr>
      <w:r>
        <w:rPr>
          <w:rFonts w:ascii="Arial" w:eastAsia="等线" w:hAnsi="Arial" w:cs="Arial"/>
          <w:b/>
        </w:rPr>
        <w:t>停用密钥</w:t>
      </w:r>
    </w:p>
    <w:p w14:paraId="4EE32D84" w14:textId="77777777" w:rsidR="009B3313" w:rsidRDefault="00000000">
      <w:pPr>
        <w:spacing w:before="120" w:after="120" w:line="288" w:lineRule="auto"/>
        <w:ind w:firstLine="420"/>
        <w:rPr>
          <w:rFonts w:hint="eastAsia"/>
        </w:rPr>
      </w:pPr>
      <w:r>
        <w:rPr>
          <w:rFonts w:ascii="Arial" w:eastAsia="等线" w:hAnsi="Arial" w:cs="Arial"/>
        </w:rPr>
        <w:t>点击「停用」按钮，可停止当前</w:t>
      </w:r>
      <w:r>
        <w:rPr>
          <w:rFonts w:ascii="Arial" w:eastAsia="等线" w:hAnsi="Arial" w:cs="Arial"/>
        </w:rPr>
        <w:t xml:space="preserve"> API Key </w:t>
      </w:r>
      <w:r>
        <w:rPr>
          <w:rFonts w:ascii="Arial" w:eastAsia="等线" w:hAnsi="Arial" w:cs="Arial"/>
        </w:rPr>
        <w:t>的使用。停用后，使用该</w:t>
      </w:r>
      <w:r>
        <w:rPr>
          <w:rFonts w:ascii="Arial" w:eastAsia="等线" w:hAnsi="Arial" w:cs="Arial"/>
        </w:rPr>
        <w:t xml:space="preserve"> Key </w:t>
      </w:r>
      <w:r>
        <w:rPr>
          <w:rFonts w:ascii="Arial" w:eastAsia="等线" w:hAnsi="Arial" w:cs="Arial"/>
        </w:rPr>
        <w:t>的接口调用将无法继续正常访问模型服务。如需恢复使用，请根据平台提示重新启用或生成新的密钥。</w:t>
      </w:r>
    </w:p>
    <w:p w14:paraId="7C561384" w14:textId="77777777" w:rsidR="009B3313" w:rsidRDefault="00000000">
      <w:pPr>
        <w:spacing w:before="120" w:after="120" w:line="288" w:lineRule="auto"/>
        <w:rPr>
          <w:rFonts w:hint="eastAsia"/>
        </w:rPr>
      </w:pPr>
      <w:r>
        <w:rPr>
          <w:rFonts w:ascii="Arial" w:eastAsia="等线" w:hAnsi="Arial" w:cs="Arial"/>
          <w:b/>
        </w:rPr>
        <w:t>使用说明与</w:t>
      </w:r>
      <w:r>
        <w:rPr>
          <w:rFonts w:ascii="Arial" w:eastAsia="等线" w:hAnsi="Arial" w:cs="Arial"/>
          <w:b/>
        </w:rPr>
        <w:t>API Key</w:t>
      </w:r>
      <w:r>
        <w:rPr>
          <w:rFonts w:ascii="Arial" w:eastAsia="等线" w:hAnsi="Arial" w:cs="Arial"/>
          <w:b/>
        </w:rPr>
        <w:t>列表</w:t>
      </w:r>
    </w:p>
    <w:p w14:paraId="0D37A4BE" w14:textId="77777777" w:rsidR="009B3313" w:rsidRDefault="00000000">
      <w:pPr>
        <w:spacing w:before="120" w:after="120" w:line="288" w:lineRule="auto"/>
        <w:ind w:firstLine="420"/>
        <w:rPr>
          <w:rFonts w:ascii="Arial" w:eastAsia="等线" w:hAnsi="Arial" w:cs="Arial"/>
        </w:rPr>
      </w:pPr>
      <w:r>
        <w:rPr>
          <w:rFonts w:ascii="Arial" w:eastAsia="等线" w:hAnsi="Arial" w:cs="Arial"/>
        </w:rPr>
        <w:t>所有模型调用共用此</w:t>
      </w:r>
      <w:r>
        <w:rPr>
          <w:rFonts w:ascii="Arial" w:eastAsia="等线" w:hAnsi="Arial" w:cs="Arial"/>
        </w:rPr>
        <w:t xml:space="preserve"> Key</w:t>
      </w:r>
      <w:r>
        <w:rPr>
          <w:rFonts w:ascii="Arial" w:eastAsia="等线" w:hAnsi="Arial" w:cs="Arial"/>
        </w:rPr>
        <w:t>，具体配额和模型权限可在「模型服务」中查看。计费模式为套餐配额优先扣减，套餐用完后自动转为按量后付费，并从账户余额中扣除。</w:t>
      </w:r>
    </w:p>
    <w:tbl>
      <w:tblPr>
        <w:tblStyle w:val="a3"/>
        <w:tblW w:w="8535" w:type="dxa"/>
        <w:tblLayout w:type="fixed"/>
        <w:tblLook w:val="0000" w:firstRow="0" w:lastRow="0" w:firstColumn="0" w:lastColumn="0" w:noHBand="0" w:noVBand="0"/>
      </w:tblPr>
      <w:tblGrid>
        <w:gridCol w:w="1479"/>
        <w:gridCol w:w="7056"/>
      </w:tblGrid>
      <w:tr w:rsidR="00075F20" w:rsidRPr="00075F20" w14:paraId="0D6C7D53" w14:textId="77777777" w:rsidTr="00075F20">
        <w:trPr>
          <w:trHeight w:val="211"/>
        </w:trPr>
        <w:tc>
          <w:tcPr>
            <w:tcW w:w="1479" w:type="dxa"/>
          </w:tcPr>
          <w:p w14:paraId="7BC76140" w14:textId="77777777" w:rsidR="00075F20" w:rsidRPr="00075F20" w:rsidRDefault="00075F20" w:rsidP="00075F20">
            <w:pPr>
              <w:spacing w:before="120" w:after="120"/>
              <w:rPr>
                <w:sz w:val="21"/>
                <w:szCs w:val="21"/>
              </w:rPr>
            </w:pPr>
            <w:r w:rsidRPr="00075F20">
              <w:rPr>
                <w:sz w:val="21"/>
                <w:szCs w:val="21"/>
              </w:rPr>
              <w:t>字段</w:t>
            </w:r>
          </w:p>
        </w:tc>
        <w:tc>
          <w:tcPr>
            <w:tcW w:w="7056" w:type="dxa"/>
          </w:tcPr>
          <w:p w14:paraId="2AEAD14F" w14:textId="77777777" w:rsidR="00075F20" w:rsidRPr="00075F20" w:rsidRDefault="00075F20" w:rsidP="00075F20">
            <w:pPr>
              <w:spacing w:before="120" w:after="120"/>
              <w:rPr>
                <w:sz w:val="21"/>
                <w:szCs w:val="21"/>
              </w:rPr>
            </w:pPr>
            <w:r w:rsidRPr="00075F20">
              <w:rPr>
                <w:sz w:val="21"/>
                <w:szCs w:val="21"/>
              </w:rPr>
              <w:t>说明</w:t>
            </w:r>
          </w:p>
        </w:tc>
      </w:tr>
      <w:tr w:rsidR="00075F20" w:rsidRPr="00075F20" w14:paraId="3AEF681B" w14:textId="77777777" w:rsidTr="00075F20">
        <w:trPr>
          <w:trHeight w:val="211"/>
        </w:trPr>
        <w:tc>
          <w:tcPr>
            <w:tcW w:w="1479" w:type="dxa"/>
          </w:tcPr>
          <w:p w14:paraId="1610806B" w14:textId="77777777" w:rsidR="00075F20" w:rsidRPr="00075F20" w:rsidRDefault="00075F20" w:rsidP="00075F20">
            <w:pPr>
              <w:spacing w:before="120" w:after="120"/>
              <w:ind w:firstLine="420"/>
              <w:rPr>
                <w:b/>
                <w:bCs/>
                <w:sz w:val="21"/>
                <w:szCs w:val="21"/>
              </w:rPr>
            </w:pPr>
            <w:r w:rsidRPr="00075F20">
              <w:rPr>
                <w:b/>
                <w:bCs/>
                <w:sz w:val="21"/>
                <w:szCs w:val="21"/>
              </w:rPr>
              <w:t>名称</w:t>
            </w:r>
          </w:p>
        </w:tc>
        <w:tc>
          <w:tcPr>
            <w:tcW w:w="7056" w:type="dxa"/>
          </w:tcPr>
          <w:p w14:paraId="121B433E" w14:textId="77777777" w:rsidR="00075F20" w:rsidRPr="00075F20" w:rsidRDefault="00075F20" w:rsidP="00075F20">
            <w:pPr>
              <w:spacing w:before="120" w:after="120"/>
              <w:ind w:firstLine="420"/>
              <w:rPr>
                <w:sz w:val="21"/>
                <w:szCs w:val="21"/>
              </w:rPr>
            </w:pPr>
            <w:r w:rsidRPr="00075F20">
              <w:rPr>
                <w:sz w:val="21"/>
                <w:szCs w:val="21"/>
              </w:rPr>
              <w:t>API Key</w:t>
            </w:r>
          </w:p>
        </w:tc>
      </w:tr>
      <w:tr w:rsidR="00075F20" w:rsidRPr="00075F20" w14:paraId="4F45C84E" w14:textId="77777777" w:rsidTr="00075F20">
        <w:trPr>
          <w:trHeight w:val="211"/>
        </w:trPr>
        <w:tc>
          <w:tcPr>
            <w:tcW w:w="1479" w:type="dxa"/>
          </w:tcPr>
          <w:p w14:paraId="0D79B1B2" w14:textId="77777777" w:rsidR="00075F20" w:rsidRPr="00075F20" w:rsidRDefault="00075F20" w:rsidP="00075F20">
            <w:pPr>
              <w:spacing w:before="120" w:after="120"/>
              <w:ind w:firstLine="420"/>
              <w:rPr>
                <w:b/>
                <w:bCs/>
                <w:sz w:val="21"/>
                <w:szCs w:val="21"/>
              </w:rPr>
            </w:pPr>
            <w:r w:rsidRPr="00075F20">
              <w:rPr>
                <w:b/>
                <w:bCs/>
                <w:sz w:val="21"/>
                <w:szCs w:val="21"/>
              </w:rPr>
              <w:t>Key</w:t>
            </w:r>
          </w:p>
        </w:tc>
        <w:tc>
          <w:tcPr>
            <w:tcW w:w="7056" w:type="dxa"/>
          </w:tcPr>
          <w:p w14:paraId="10A2C3FF" w14:textId="77777777" w:rsidR="00075F20" w:rsidRPr="00075F20" w:rsidRDefault="00075F20" w:rsidP="00075F20">
            <w:pPr>
              <w:spacing w:before="120" w:after="120"/>
              <w:ind w:firstLine="420"/>
              <w:rPr>
                <w:sz w:val="21"/>
                <w:szCs w:val="21"/>
              </w:rPr>
            </w:pPr>
            <w:r w:rsidRPr="00075F20">
              <w:rPr>
                <w:sz w:val="21"/>
                <w:szCs w:val="21"/>
              </w:rPr>
              <w:t>调用服务的身份凭证，脱敏显示（前 8 位 + ****</w:t>
            </w:r>
            <w:proofErr w:type="gramStart"/>
            <w:r w:rsidRPr="00075F20">
              <w:rPr>
                <w:sz w:val="21"/>
                <w:szCs w:val="21"/>
              </w:rPr>
              <w:t xml:space="preserve"> ）</w:t>
            </w:r>
            <w:proofErr w:type="gramEnd"/>
            <w:r w:rsidRPr="00075F20">
              <w:rPr>
                <w:sz w:val="21"/>
                <w:szCs w:val="21"/>
              </w:rPr>
              <w:t>，支持一键复制完整 API Key。</w:t>
            </w:r>
          </w:p>
        </w:tc>
      </w:tr>
      <w:tr w:rsidR="00075F20" w:rsidRPr="00075F20" w14:paraId="24EDBCA2" w14:textId="77777777" w:rsidTr="00075F20">
        <w:trPr>
          <w:trHeight w:val="211"/>
        </w:trPr>
        <w:tc>
          <w:tcPr>
            <w:tcW w:w="1479" w:type="dxa"/>
          </w:tcPr>
          <w:p w14:paraId="43223ACB" w14:textId="77777777" w:rsidR="00075F20" w:rsidRPr="00075F20" w:rsidRDefault="00075F20" w:rsidP="00075F20">
            <w:pPr>
              <w:spacing w:before="120" w:after="120"/>
              <w:ind w:firstLine="420"/>
              <w:rPr>
                <w:b/>
                <w:bCs/>
                <w:sz w:val="21"/>
                <w:szCs w:val="21"/>
              </w:rPr>
            </w:pPr>
            <w:r w:rsidRPr="00075F20">
              <w:rPr>
                <w:b/>
                <w:bCs/>
                <w:sz w:val="21"/>
                <w:szCs w:val="21"/>
              </w:rPr>
              <w:t>状态</w:t>
            </w:r>
          </w:p>
        </w:tc>
        <w:tc>
          <w:tcPr>
            <w:tcW w:w="7056" w:type="dxa"/>
          </w:tcPr>
          <w:p w14:paraId="13364B26" w14:textId="77777777" w:rsidR="00075F20" w:rsidRPr="00075F20" w:rsidRDefault="00075F20" w:rsidP="00075F20">
            <w:pPr>
              <w:spacing w:before="120" w:after="120"/>
              <w:ind w:firstLine="420"/>
              <w:rPr>
                <w:sz w:val="21"/>
                <w:szCs w:val="21"/>
              </w:rPr>
            </w:pPr>
            <w:r w:rsidRPr="00075F20">
              <w:rPr>
                <w:sz w:val="21"/>
                <w:szCs w:val="21"/>
              </w:rPr>
              <w:t>启用/停用。您可以通过状态开关切换 API Key 的启用、禁用状态。禁用状态下，被禁用 API Key 的所有 API 请求将被拒绝。</w:t>
            </w:r>
          </w:p>
        </w:tc>
      </w:tr>
      <w:tr w:rsidR="00075F20" w:rsidRPr="00075F20" w14:paraId="2E6382E8" w14:textId="77777777" w:rsidTr="00075F20">
        <w:trPr>
          <w:trHeight w:val="211"/>
        </w:trPr>
        <w:tc>
          <w:tcPr>
            <w:tcW w:w="1479" w:type="dxa"/>
          </w:tcPr>
          <w:p w14:paraId="4F6A65CC" w14:textId="77777777" w:rsidR="00075F20" w:rsidRPr="00075F20" w:rsidRDefault="00075F20" w:rsidP="00075F20">
            <w:pPr>
              <w:spacing w:before="120" w:after="120"/>
              <w:ind w:firstLine="420"/>
              <w:rPr>
                <w:b/>
                <w:bCs/>
                <w:sz w:val="21"/>
                <w:szCs w:val="21"/>
              </w:rPr>
            </w:pPr>
            <w:r w:rsidRPr="00075F20">
              <w:rPr>
                <w:b/>
                <w:bCs/>
                <w:sz w:val="21"/>
                <w:szCs w:val="21"/>
              </w:rPr>
              <w:t>访问范围</w:t>
            </w:r>
          </w:p>
        </w:tc>
        <w:tc>
          <w:tcPr>
            <w:tcW w:w="7056" w:type="dxa"/>
          </w:tcPr>
          <w:p w14:paraId="3FD01FDF" w14:textId="77777777" w:rsidR="00075F20" w:rsidRPr="00075F20" w:rsidRDefault="00075F20" w:rsidP="00075F20">
            <w:pPr>
              <w:spacing w:before="120" w:after="120"/>
              <w:ind w:firstLine="420"/>
              <w:rPr>
                <w:sz w:val="21"/>
                <w:szCs w:val="21"/>
              </w:rPr>
            </w:pPr>
            <w:r w:rsidRPr="00075F20">
              <w:rPr>
                <w:sz w:val="21"/>
                <w:szCs w:val="21"/>
              </w:rPr>
              <w:t>可访问所有模型和服务</w:t>
            </w:r>
          </w:p>
        </w:tc>
      </w:tr>
      <w:tr w:rsidR="00075F20" w:rsidRPr="00075F20" w14:paraId="57428579" w14:textId="77777777" w:rsidTr="00075F20">
        <w:trPr>
          <w:trHeight w:val="269"/>
        </w:trPr>
        <w:tc>
          <w:tcPr>
            <w:tcW w:w="1479" w:type="dxa"/>
          </w:tcPr>
          <w:p w14:paraId="3AA1D067" w14:textId="77777777" w:rsidR="00075F20" w:rsidRPr="00075F20" w:rsidRDefault="00075F20" w:rsidP="00075F20">
            <w:pPr>
              <w:spacing w:before="120" w:after="120"/>
              <w:ind w:firstLine="420"/>
              <w:rPr>
                <w:b/>
                <w:bCs/>
                <w:sz w:val="21"/>
                <w:szCs w:val="21"/>
              </w:rPr>
            </w:pPr>
            <w:r w:rsidRPr="00075F20">
              <w:rPr>
                <w:b/>
                <w:bCs/>
                <w:sz w:val="21"/>
                <w:szCs w:val="21"/>
              </w:rPr>
              <w:t>计费模式</w:t>
            </w:r>
          </w:p>
        </w:tc>
        <w:tc>
          <w:tcPr>
            <w:tcW w:w="7056" w:type="dxa"/>
          </w:tcPr>
          <w:p w14:paraId="6CC4DC40" w14:textId="77777777" w:rsidR="00075F20" w:rsidRPr="00075F20" w:rsidRDefault="00075F20" w:rsidP="00075F20">
            <w:pPr>
              <w:spacing w:before="120" w:after="120"/>
              <w:ind w:firstLine="420"/>
              <w:rPr>
                <w:sz w:val="21"/>
                <w:szCs w:val="21"/>
              </w:rPr>
            </w:pPr>
            <w:r w:rsidRPr="00075F20">
              <w:rPr>
                <w:sz w:val="21"/>
                <w:szCs w:val="21"/>
              </w:rPr>
              <w:t>套餐优先，用完转按量</w:t>
            </w:r>
          </w:p>
        </w:tc>
      </w:tr>
      <w:tr w:rsidR="00075F20" w:rsidRPr="00075F20" w14:paraId="7F61B61E" w14:textId="77777777" w:rsidTr="00075F20">
        <w:trPr>
          <w:trHeight w:val="211"/>
        </w:trPr>
        <w:tc>
          <w:tcPr>
            <w:tcW w:w="1479" w:type="dxa"/>
          </w:tcPr>
          <w:p w14:paraId="2E076779" w14:textId="77777777" w:rsidR="00075F20" w:rsidRPr="00075F20" w:rsidRDefault="00075F20" w:rsidP="00075F20">
            <w:pPr>
              <w:spacing w:before="120" w:after="120"/>
              <w:ind w:firstLine="420"/>
              <w:rPr>
                <w:b/>
                <w:bCs/>
                <w:sz w:val="21"/>
                <w:szCs w:val="21"/>
              </w:rPr>
            </w:pPr>
            <w:r w:rsidRPr="00075F20">
              <w:rPr>
                <w:b/>
                <w:bCs/>
                <w:sz w:val="21"/>
                <w:szCs w:val="21"/>
              </w:rPr>
              <w:t>创建时间</w:t>
            </w:r>
          </w:p>
        </w:tc>
        <w:tc>
          <w:tcPr>
            <w:tcW w:w="7056" w:type="dxa"/>
          </w:tcPr>
          <w:p w14:paraId="6D1951BD" w14:textId="77777777" w:rsidR="00075F20" w:rsidRPr="00075F20" w:rsidRDefault="00075F20" w:rsidP="00075F20">
            <w:pPr>
              <w:spacing w:before="120" w:after="120"/>
              <w:ind w:firstLine="420"/>
              <w:rPr>
                <w:sz w:val="21"/>
                <w:szCs w:val="21"/>
              </w:rPr>
            </w:pPr>
            <w:r w:rsidRPr="00075F20">
              <w:rPr>
                <w:sz w:val="21"/>
                <w:szCs w:val="21"/>
              </w:rPr>
              <w:t>API Key 首次创建时间</w:t>
            </w:r>
          </w:p>
        </w:tc>
      </w:tr>
      <w:tr w:rsidR="00075F20" w:rsidRPr="00075F20" w14:paraId="71AA3251" w14:textId="77777777" w:rsidTr="00075F20">
        <w:trPr>
          <w:trHeight w:val="211"/>
        </w:trPr>
        <w:tc>
          <w:tcPr>
            <w:tcW w:w="1479" w:type="dxa"/>
          </w:tcPr>
          <w:p w14:paraId="6294A3D8" w14:textId="77777777" w:rsidR="00075F20" w:rsidRPr="00075F20" w:rsidRDefault="00075F20" w:rsidP="00075F20">
            <w:pPr>
              <w:spacing w:before="120" w:after="120"/>
              <w:ind w:firstLine="420"/>
              <w:rPr>
                <w:b/>
                <w:bCs/>
                <w:sz w:val="21"/>
                <w:szCs w:val="21"/>
              </w:rPr>
            </w:pPr>
            <w:r w:rsidRPr="00075F20">
              <w:rPr>
                <w:b/>
                <w:bCs/>
                <w:sz w:val="21"/>
                <w:szCs w:val="21"/>
              </w:rPr>
              <w:t>操作</w:t>
            </w:r>
          </w:p>
        </w:tc>
        <w:tc>
          <w:tcPr>
            <w:tcW w:w="7056" w:type="dxa"/>
          </w:tcPr>
          <w:p w14:paraId="7B5E748D" w14:textId="77777777" w:rsidR="00075F20" w:rsidRPr="00075F20" w:rsidRDefault="00075F20" w:rsidP="00075F20">
            <w:pPr>
              <w:spacing w:before="120" w:after="120"/>
              <w:ind w:firstLine="420"/>
              <w:rPr>
                <w:sz w:val="21"/>
                <w:szCs w:val="21"/>
              </w:rPr>
            </w:pPr>
            <w:r w:rsidRPr="00075F20">
              <w:rPr>
                <w:sz w:val="21"/>
                <w:szCs w:val="21"/>
              </w:rPr>
              <w:t>重置密钥，重置后原 Key 将立即失效，系统将生成新的 API Key</w:t>
            </w:r>
          </w:p>
        </w:tc>
      </w:tr>
    </w:tbl>
    <w:p w14:paraId="0CA35B33" w14:textId="77777777" w:rsidR="009B3313" w:rsidRDefault="00000000">
      <w:pPr>
        <w:spacing w:before="320" w:after="120" w:line="288" w:lineRule="auto"/>
        <w:outlineLvl w:val="1"/>
        <w:rPr>
          <w:rFonts w:hint="eastAsia"/>
        </w:rPr>
      </w:pPr>
      <w:bookmarkStart w:id="14" w:name="heading_14"/>
      <w:r>
        <w:rPr>
          <w:rFonts w:ascii="Arial" w:eastAsia="等线" w:hAnsi="Arial" w:cs="Arial"/>
          <w:b/>
          <w:sz w:val="32"/>
        </w:rPr>
        <w:t xml:space="preserve">3.3 </w:t>
      </w:r>
      <w:r>
        <w:rPr>
          <w:rFonts w:ascii="Arial" w:eastAsia="等线" w:hAnsi="Arial" w:cs="Arial"/>
          <w:b/>
          <w:sz w:val="32"/>
        </w:rPr>
        <w:t>模型用量统计</w:t>
      </w:r>
      <w:bookmarkEnd w:id="14"/>
    </w:p>
    <w:p w14:paraId="71EE7610" w14:textId="77777777" w:rsidR="009B3313" w:rsidRDefault="00000000">
      <w:pPr>
        <w:spacing w:before="120" w:after="120" w:line="288" w:lineRule="auto"/>
        <w:jc w:val="center"/>
        <w:rPr>
          <w:rFonts w:hint="eastAsia"/>
        </w:rPr>
      </w:pPr>
      <w:r>
        <w:rPr>
          <w:noProof/>
        </w:rPr>
        <w:drawing>
          <wp:inline distT="0" distB="0" distL="0" distR="0" wp14:anchorId="514A965D" wp14:editId="35773D96">
            <wp:extent cx="5257800" cy="22098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8"/>
                    <a:stretch>
                      <a:fillRect/>
                    </a:stretch>
                  </pic:blipFill>
                  <pic:spPr>
                    <a:xfrm>
                      <a:off x="0" y="0"/>
                      <a:ext cx="5257800" cy="2209800"/>
                    </a:xfrm>
                    <a:prstGeom prst="rect">
                      <a:avLst/>
                    </a:prstGeom>
                  </pic:spPr>
                </pic:pic>
              </a:graphicData>
            </a:graphic>
          </wp:inline>
        </w:drawing>
      </w:r>
    </w:p>
    <w:p w14:paraId="6434290A" w14:textId="77777777" w:rsidR="009B3313" w:rsidRDefault="00000000">
      <w:pPr>
        <w:spacing w:before="120" w:after="120" w:line="288" w:lineRule="auto"/>
        <w:ind w:firstLine="420"/>
        <w:rPr>
          <w:rFonts w:hint="eastAsia"/>
        </w:rPr>
      </w:pPr>
      <w:r>
        <w:rPr>
          <w:rFonts w:ascii="Arial" w:eastAsia="等线" w:hAnsi="Arial" w:cs="Arial"/>
        </w:rPr>
        <w:t>模型用量统计页面帮助您全面监控</w:t>
      </w:r>
      <w:r>
        <w:rPr>
          <w:rFonts w:ascii="Arial" w:eastAsia="等线" w:hAnsi="Arial" w:cs="Arial"/>
        </w:rPr>
        <w:t xml:space="preserve"> AI </w:t>
      </w:r>
      <w:r>
        <w:rPr>
          <w:rFonts w:ascii="Arial" w:eastAsia="等线" w:hAnsi="Arial" w:cs="Arial"/>
        </w:rPr>
        <w:t>资源消耗，提供图表视图和模型使用明细数据两种形式。模型使用明细数据展示模型名称、调用总量、输入</w:t>
      </w:r>
      <w:r>
        <w:rPr>
          <w:rFonts w:ascii="Arial" w:eastAsia="等线" w:hAnsi="Arial" w:cs="Arial"/>
        </w:rPr>
        <w:t>token</w:t>
      </w:r>
      <w:r>
        <w:rPr>
          <w:rFonts w:ascii="Arial" w:eastAsia="等线" w:hAnsi="Arial" w:cs="Arial"/>
        </w:rPr>
        <w:t>、总</w:t>
      </w:r>
      <w:r>
        <w:rPr>
          <w:rFonts w:ascii="Arial" w:eastAsia="等线" w:hAnsi="Arial" w:cs="Arial"/>
        </w:rPr>
        <w:t>token</w:t>
      </w:r>
      <w:r>
        <w:rPr>
          <w:rFonts w:ascii="Arial" w:eastAsia="等线" w:hAnsi="Arial" w:cs="Arial"/>
        </w:rPr>
        <w:t>信息，</w:t>
      </w:r>
      <w:r>
        <w:rPr>
          <w:rFonts w:ascii="Arial" w:eastAsia="等线" w:hAnsi="Arial" w:cs="Arial"/>
        </w:rPr>
        <w:lastRenderedPageBreak/>
        <w:t>支持实时刷新和明细数据导出。</w:t>
      </w:r>
    </w:p>
    <w:p w14:paraId="40174DC2" w14:textId="77777777" w:rsidR="009B3313" w:rsidRDefault="00000000">
      <w:pPr>
        <w:numPr>
          <w:ilvl w:val="0"/>
          <w:numId w:val="36"/>
        </w:numPr>
        <w:spacing w:before="120" w:after="120" w:line="288" w:lineRule="auto"/>
        <w:rPr>
          <w:rFonts w:hint="eastAsia"/>
        </w:rPr>
      </w:pPr>
      <w:r>
        <w:rPr>
          <w:rFonts w:ascii="Arial" w:eastAsia="等线" w:hAnsi="Arial" w:cs="Arial"/>
          <w:b/>
        </w:rPr>
        <w:t>进入模型用量统计</w:t>
      </w:r>
    </w:p>
    <w:p w14:paraId="590EDF3F" w14:textId="77777777" w:rsidR="009B3313" w:rsidRDefault="00000000">
      <w:pPr>
        <w:spacing w:before="120" w:after="120" w:line="288" w:lineRule="auto"/>
        <w:ind w:firstLine="420"/>
        <w:rPr>
          <w:rFonts w:hint="eastAsia"/>
        </w:rPr>
      </w:pPr>
      <w:r>
        <w:rPr>
          <w:rFonts w:ascii="Arial" w:eastAsia="等线" w:hAnsi="Arial" w:cs="Arial"/>
        </w:rPr>
        <w:t>在左侧导航栏中，选择「模型」下的「模型用量统计」，进入模型用量统计页面。</w:t>
      </w:r>
    </w:p>
    <w:p w14:paraId="2A975093" w14:textId="77777777" w:rsidR="009B3313" w:rsidRDefault="00000000">
      <w:pPr>
        <w:numPr>
          <w:ilvl w:val="0"/>
          <w:numId w:val="37"/>
        </w:numPr>
        <w:spacing w:before="120" w:after="120" w:line="288" w:lineRule="auto"/>
        <w:rPr>
          <w:rFonts w:hint="eastAsia"/>
        </w:rPr>
      </w:pPr>
      <w:r>
        <w:rPr>
          <w:rFonts w:ascii="Arial" w:eastAsia="等线" w:hAnsi="Arial" w:cs="Arial"/>
          <w:b/>
        </w:rPr>
        <w:t>选择统计时间</w:t>
      </w:r>
    </w:p>
    <w:p w14:paraId="09FAE555" w14:textId="77777777" w:rsidR="009B3313" w:rsidRDefault="00000000">
      <w:pPr>
        <w:spacing w:before="120" w:after="120" w:line="288" w:lineRule="auto"/>
        <w:ind w:firstLine="420"/>
        <w:rPr>
          <w:rFonts w:hint="eastAsia"/>
        </w:rPr>
      </w:pPr>
      <w:r>
        <w:rPr>
          <w:rFonts w:ascii="Arial" w:eastAsia="等线" w:hAnsi="Arial" w:cs="Arial"/>
        </w:rPr>
        <w:t>在页面上方「时间维度」中选择统计时间范围，包括开始时间和结束时间。选择完成后，点击搜索按钮，系统将按所选时间范围统计模型用量数据。</w:t>
      </w:r>
    </w:p>
    <w:p w14:paraId="793C9DC1" w14:textId="77777777" w:rsidR="009B3313" w:rsidRDefault="00000000">
      <w:pPr>
        <w:spacing w:before="120" w:after="120" w:line="288" w:lineRule="auto"/>
        <w:ind w:firstLine="420"/>
        <w:rPr>
          <w:rFonts w:hint="eastAsia"/>
        </w:rPr>
      </w:pPr>
      <w:r>
        <w:rPr>
          <w:rFonts w:ascii="Arial" w:eastAsia="等线" w:hAnsi="Arial" w:cs="Arial"/>
        </w:rPr>
        <w:t>注意：实时调用数据需选择当日时间段；跨天查询的数据可能存在约</w:t>
      </w:r>
      <w:r>
        <w:rPr>
          <w:rFonts w:ascii="Arial" w:eastAsia="等线" w:hAnsi="Arial" w:cs="Arial"/>
        </w:rPr>
        <w:t xml:space="preserve"> 2 </w:t>
      </w:r>
      <w:r>
        <w:rPr>
          <w:rFonts w:ascii="Arial" w:eastAsia="等线" w:hAnsi="Arial" w:cs="Arial"/>
        </w:rPr>
        <w:t>小时同步延迟。</w:t>
      </w:r>
    </w:p>
    <w:p w14:paraId="257CF7F1" w14:textId="77777777" w:rsidR="009B3313" w:rsidRDefault="00000000">
      <w:pPr>
        <w:numPr>
          <w:ilvl w:val="0"/>
          <w:numId w:val="38"/>
        </w:numPr>
        <w:spacing w:before="120" w:after="120" w:line="288" w:lineRule="auto"/>
        <w:rPr>
          <w:rFonts w:hint="eastAsia"/>
        </w:rPr>
      </w:pPr>
      <w:r>
        <w:rPr>
          <w:rFonts w:ascii="Arial" w:eastAsia="等线" w:hAnsi="Arial" w:cs="Arial"/>
          <w:b/>
        </w:rPr>
        <w:t>查看汇总指标</w:t>
      </w:r>
    </w:p>
    <w:p w14:paraId="464091B9" w14:textId="77777777" w:rsidR="009B3313" w:rsidRDefault="00000000">
      <w:pPr>
        <w:spacing w:before="120" w:after="120" w:line="288" w:lineRule="auto"/>
        <w:ind w:firstLine="420"/>
        <w:rPr>
          <w:rFonts w:hint="eastAsia"/>
        </w:rPr>
      </w:pPr>
      <w:r>
        <w:rPr>
          <w:rFonts w:ascii="Arial" w:eastAsia="等线" w:hAnsi="Arial" w:cs="Arial"/>
        </w:rPr>
        <w:t>页面上方展示模型用量的核心统计指标，包括：总调用次数：所选时间范围内模型接口调用总次数。总输入</w:t>
      </w:r>
      <w:r>
        <w:rPr>
          <w:rFonts w:ascii="Arial" w:eastAsia="等线" w:hAnsi="Arial" w:cs="Arial"/>
        </w:rPr>
        <w:t xml:space="preserve"> Token</w:t>
      </w:r>
      <w:r>
        <w:rPr>
          <w:rFonts w:ascii="Arial" w:eastAsia="等线" w:hAnsi="Arial" w:cs="Arial"/>
        </w:rPr>
        <w:t>：模型调用时累计输入的</w:t>
      </w:r>
      <w:r>
        <w:rPr>
          <w:rFonts w:ascii="Arial" w:eastAsia="等线" w:hAnsi="Arial" w:cs="Arial"/>
        </w:rPr>
        <w:t xml:space="preserve"> Token </w:t>
      </w:r>
      <w:r>
        <w:rPr>
          <w:rFonts w:ascii="Arial" w:eastAsia="等线" w:hAnsi="Arial" w:cs="Arial"/>
        </w:rPr>
        <w:t>数量。总输出</w:t>
      </w:r>
      <w:r>
        <w:rPr>
          <w:rFonts w:ascii="Arial" w:eastAsia="等线" w:hAnsi="Arial" w:cs="Arial"/>
        </w:rPr>
        <w:t xml:space="preserve"> Token</w:t>
      </w:r>
      <w:r>
        <w:rPr>
          <w:rFonts w:ascii="Arial" w:eastAsia="等线" w:hAnsi="Arial" w:cs="Arial"/>
        </w:rPr>
        <w:t>：模型返回结果累计产生的</w:t>
      </w:r>
      <w:r>
        <w:rPr>
          <w:rFonts w:ascii="Arial" w:eastAsia="等线" w:hAnsi="Arial" w:cs="Arial"/>
        </w:rPr>
        <w:t xml:space="preserve"> Token </w:t>
      </w:r>
      <w:r>
        <w:rPr>
          <w:rFonts w:ascii="Arial" w:eastAsia="等线" w:hAnsi="Arial" w:cs="Arial"/>
        </w:rPr>
        <w:t>数量。使用模型数：所选时间范围内被调用过的模型数量。</w:t>
      </w:r>
    </w:p>
    <w:p w14:paraId="36233063" w14:textId="77777777" w:rsidR="009B3313" w:rsidRDefault="00000000">
      <w:pPr>
        <w:numPr>
          <w:ilvl w:val="0"/>
          <w:numId w:val="39"/>
        </w:numPr>
        <w:spacing w:before="120" w:after="120" w:line="288" w:lineRule="auto"/>
        <w:rPr>
          <w:rFonts w:hint="eastAsia"/>
        </w:rPr>
      </w:pPr>
      <w:r>
        <w:rPr>
          <w:rFonts w:ascii="Arial" w:eastAsia="等线" w:hAnsi="Arial" w:cs="Arial"/>
          <w:b/>
        </w:rPr>
        <w:t>查看图表分析</w:t>
      </w:r>
    </w:p>
    <w:p w14:paraId="7F04190F" w14:textId="77777777" w:rsidR="009B3313" w:rsidRDefault="00000000">
      <w:pPr>
        <w:spacing w:before="120" w:after="120" w:line="288" w:lineRule="auto"/>
        <w:ind w:firstLine="420"/>
        <w:rPr>
          <w:rFonts w:hint="eastAsia"/>
        </w:rPr>
      </w:pPr>
      <w:r>
        <w:rPr>
          <w:rFonts w:ascii="Arial" w:eastAsia="等线" w:hAnsi="Arial" w:cs="Arial"/>
        </w:rPr>
        <w:t>页面中部提供两类图表，用于直观分析模型消耗情况：「各模型</w:t>
      </w:r>
      <w:r>
        <w:rPr>
          <w:rFonts w:ascii="Arial" w:eastAsia="等线" w:hAnsi="Arial" w:cs="Arial"/>
        </w:rPr>
        <w:t xml:space="preserve"> Token </w:t>
      </w:r>
      <w:r>
        <w:rPr>
          <w:rFonts w:ascii="Arial" w:eastAsia="等线" w:hAnsi="Arial" w:cs="Arial"/>
        </w:rPr>
        <w:t>消耗分布」：以图表形式展示不同模型的输入</w:t>
      </w:r>
      <w:r>
        <w:rPr>
          <w:rFonts w:ascii="Arial" w:eastAsia="等线" w:hAnsi="Arial" w:cs="Arial"/>
        </w:rPr>
        <w:t xml:space="preserve"> Token</w:t>
      </w:r>
      <w:r>
        <w:rPr>
          <w:rFonts w:ascii="Arial" w:eastAsia="等线" w:hAnsi="Arial" w:cs="Arial"/>
        </w:rPr>
        <w:t>、输出</w:t>
      </w:r>
      <w:r>
        <w:rPr>
          <w:rFonts w:ascii="Arial" w:eastAsia="等线" w:hAnsi="Arial" w:cs="Arial"/>
        </w:rPr>
        <w:t xml:space="preserve"> Token </w:t>
      </w:r>
      <w:r>
        <w:rPr>
          <w:rFonts w:ascii="Arial" w:eastAsia="等线" w:hAnsi="Arial" w:cs="Arial"/>
        </w:rPr>
        <w:t>消耗情况，便于对比各模型用量。「</w:t>
      </w:r>
      <w:r>
        <w:rPr>
          <w:rFonts w:ascii="Arial" w:eastAsia="等线" w:hAnsi="Arial" w:cs="Arial"/>
        </w:rPr>
        <w:t xml:space="preserve">Token </w:t>
      </w:r>
      <w:r>
        <w:rPr>
          <w:rFonts w:ascii="Arial" w:eastAsia="等线" w:hAnsi="Arial" w:cs="Arial"/>
        </w:rPr>
        <w:t>消耗占比」：以占比图展示不同模型</w:t>
      </w:r>
      <w:r>
        <w:rPr>
          <w:rFonts w:ascii="Arial" w:eastAsia="等线" w:hAnsi="Arial" w:cs="Arial"/>
        </w:rPr>
        <w:t xml:space="preserve"> Token </w:t>
      </w:r>
      <w:r>
        <w:rPr>
          <w:rFonts w:ascii="Arial" w:eastAsia="等线" w:hAnsi="Arial" w:cs="Arial"/>
        </w:rPr>
        <w:t>消耗在总量中的占比，便于识别主要消耗来源。当所选时间范围内暂无数据时，图表区域会显示「暂无数据」。</w:t>
      </w:r>
    </w:p>
    <w:p w14:paraId="5B423F25" w14:textId="77777777" w:rsidR="009B3313" w:rsidRDefault="00000000">
      <w:pPr>
        <w:numPr>
          <w:ilvl w:val="0"/>
          <w:numId w:val="40"/>
        </w:numPr>
        <w:spacing w:before="120" w:after="120" w:line="288" w:lineRule="auto"/>
        <w:rPr>
          <w:rFonts w:hint="eastAsia"/>
        </w:rPr>
      </w:pPr>
      <w:r>
        <w:rPr>
          <w:rFonts w:ascii="Arial" w:eastAsia="等线" w:hAnsi="Arial" w:cs="Arial"/>
          <w:b/>
        </w:rPr>
        <w:t>查看模型使用明细</w:t>
      </w:r>
    </w:p>
    <w:p w14:paraId="177D6176" w14:textId="77777777" w:rsidR="009B3313" w:rsidRDefault="00000000">
      <w:pPr>
        <w:spacing w:before="120" w:after="120" w:line="288" w:lineRule="auto"/>
        <w:ind w:firstLine="420"/>
        <w:rPr>
          <w:rFonts w:hint="eastAsia"/>
        </w:rPr>
      </w:pPr>
      <w:r>
        <w:rPr>
          <w:rFonts w:ascii="Arial" w:eastAsia="等线" w:hAnsi="Arial" w:cs="Arial"/>
        </w:rPr>
        <w:t>页面下方「模型实用明细」展示各模型的详细使用数据，包括：模型名称：被调用的模型名称调用总量：该模型在所选时间范围内的调用次数。输入</w:t>
      </w:r>
      <w:r>
        <w:rPr>
          <w:rFonts w:ascii="Arial" w:eastAsia="等线" w:hAnsi="Arial" w:cs="Arial"/>
        </w:rPr>
        <w:t xml:space="preserve"> Token</w:t>
      </w:r>
      <w:r>
        <w:rPr>
          <w:rFonts w:ascii="Arial" w:eastAsia="等线" w:hAnsi="Arial" w:cs="Arial"/>
        </w:rPr>
        <w:t>：该模型累计输入</w:t>
      </w:r>
      <w:r>
        <w:rPr>
          <w:rFonts w:ascii="Arial" w:eastAsia="等线" w:hAnsi="Arial" w:cs="Arial"/>
        </w:rPr>
        <w:t xml:space="preserve"> Token </w:t>
      </w:r>
      <w:r>
        <w:rPr>
          <w:rFonts w:ascii="Arial" w:eastAsia="等线" w:hAnsi="Arial" w:cs="Arial"/>
        </w:rPr>
        <w:t>数。输出</w:t>
      </w:r>
      <w:r>
        <w:rPr>
          <w:rFonts w:ascii="Arial" w:eastAsia="等线" w:hAnsi="Arial" w:cs="Arial"/>
        </w:rPr>
        <w:t xml:space="preserve"> Token</w:t>
      </w:r>
      <w:r>
        <w:rPr>
          <w:rFonts w:ascii="Arial" w:eastAsia="等线" w:hAnsi="Arial" w:cs="Arial"/>
        </w:rPr>
        <w:t>：该模型累计输出</w:t>
      </w:r>
      <w:r>
        <w:rPr>
          <w:rFonts w:ascii="Arial" w:eastAsia="等线" w:hAnsi="Arial" w:cs="Arial"/>
        </w:rPr>
        <w:t xml:space="preserve"> Token </w:t>
      </w:r>
      <w:r>
        <w:rPr>
          <w:rFonts w:ascii="Arial" w:eastAsia="等线" w:hAnsi="Arial" w:cs="Arial"/>
        </w:rPr>
        <w:t>数。总</w:t>
      </w:r>
      <w:r>
        <w:rPr>
          <w:rFonts w:ascii="Arial" w:eastAsia="等线" w:hAnsi="Arial" w:cs="Arial"/>
        </w:rPr>
        <w:t xml:space="preserve"> Token</w:t>
      </w:r>
      <w:r>
        <w:rPr>
          <w:rFonts w:ascii="Arial" w:eastAsia="等线" w:hAnsi="Arial" w:cs="Arial"/>
        </w:rPr>
        <w:t>：输入</w:t>
      </w:r>
      <w:r>
        <w:rPr>
          <w:rFonts w:ascii="Arial" w:eastAsia="等线" w:hAnsi="Arial" w:cs="Arial"/>
        </w:rPr>
        <w:t xml:space="preserve"> Token </w:t>
      </w:r>
      <w:r>
        <w:rPr>
          <w:rFonts w:ascii="Arial" w:eastAsia="等线" w:hAnsi="Arial" w:cs="Arial"/>
        </w:rPr>
        <w:t>与输出</w:t>
      </w:r>
      <w:r>
        <w:rPr>
          <w:rFonts w:ascii="Arial" w:eastAsia="等线" w:hAnsi="Arial" w:cs="Arial"/>
        </w:rPr>
        <w:t xml:space="preserve"> Token </w:t>
      </w:r>
      <w:r>
        <w:rPr>
          <w:rFonts w:ascii="Arial" w:eastAsia="等线" w:hAnsi="Arial" w:cs="Arial"/>
        </w:rPr>
        <w:t>的合计数量。</w:t>
      </w:r>
    </w:p>
    <w:p w14:paraId="40109860" w14:textId="77777777" w:rsidR="009B3313" w:rsidRDefault="00000000">
      <w:pPr>
        <w:numPr>
          <w:ilvl w:val="0"/>
          <w:numId w:val="41"/>
        </w:numPr>
        <w:spacing w:before="120" w:after="120" w:line="288" w:lineRule="auto"/>
        <w:rPr>
          <w:rFonts w:hint="eastAsia"/>
        </w:rPr>
      </w:pPr>
      <w:r>
        <w:rPr>
          <w:rFonts w:ascii="Arial" w:eastAsia="等线" w:hAnsi="Arial" w:cs="Arial"/>
          <w:b/>
        </w:rPr>
        <w:t>刷新和导出数据</w:t>
      </w:r>
    </w:p>
    <w:p w14:paraId="57B270AB" w14:textId="77777777" w:rsidR="009B3313" w:rsidRDefault="00000000">
      <w:pPr>
        <w:spacing w:before="120" w:after="120" w:line="288" w:lineRule="auto"/>
        <w:ind w:firstLine="420"/>
        <w:rPr>
          <w:rFonts w:hint="eastAsia"/>
        </w:rPr>
      </w:pPr>
      <w:r>
        <w:rPr>
          <w:rFonts w:ascii="Arial" w:eastAsia="等线" w:hAnsi="Arial" w:cs="Arial"/>
        </w:rPr>
        <w:t>在「模型实用明细」右上角，可使用以下功能：点击「刷新」：重新获取最新统计数据。点击「导出」：将当前统计明细导出，便于线下留存、核对或分析。</w:t>
      </w:r>
    </w:p>
    <w:p w14:paraId="73992922" w14:textId="77777777" w:rsidR="009B3313" w:rsidRDefault="00000000">
      <w:pPr>
        <w:spacing w:before="320" w:after="120" w:line="288" w:lineRule="auto"/>
        <w:outlineLvl w:val="1"/>
        <w:rPr>
          <w:rFonts w:hint="eastAsia"/>
        </w:rPr>
      </w:pPr>
      <w:bookmarkStart w:id="15" w:name="heading_15"/>
      <w:r>
        <w:rPr>
          <w:rFonts w:ascii="Arial" w:eastAsia="等线" w:hAnsi="Arial" w:cs="Arial"/>
          <w:b/>
          <w:sz w:val="32"/>
        </w:rPr>
        <w:t xml:space="preserve">3.4 </w:t>
      </w:r>
      <w:r>
        <w:rPr>
          <w:rFonts w:ascii="Arial" w:eastAsia="等线" w:hAnsi="Arial" w:cs="Arial"/>
          <w:b/>
          <w:sz w:val="32"/>
        </w:rPr>
        <w:t>模型订单</w:t>
      </w:r>
      <w:bookmarkEnd w:id="15"/>
    </w:p>
    <w:p w14:paraId="55CBF576" w14:textId="77777777" w:rsidR="009B3313" w:rsidRDefault="00000000">
      <w:pPr>
        <w:spacing w:before="120" w:after="120" w:line="288" w:lineRule="auto"/>
        <w:ind w:firstLine="420"/>
        <w:rPr>
          <w:rFonts w:hint="eastAsia"/>
        </w:rPr>
      </w:pPr>
      <w:r>
        <w:rPr>
          <w:rFonts w:ascii="Arial" w:eastAsia="等线" w:hAnsi="Arial" w:cs="Arial"/>
        </w:rPr>
        <w:t>模型订单用于查看和管理当前账号的模型订购记录，支持订单查询、订单支付、订单详情查看、导出及分页管理。</w:t>
      </w:r>
    </w:p>
    <w:p w14:paraId="0C94904E" w14:textId="77777777" w:rsidR="009B3313" w:rsidRDefault="00000000">
      <w:pPr>
        <w:spacing w:before="120" w:after="120" w:line="288" w:lineRule="auto"/>
        <w:jc w:val="center"/>
        <w:rPr>
          <w:rFonts w:hint="eastAsia"/>
        </w:rPr>
      </w:pPr>
      <w:r>
        <w:rPr>
          <w:noProof/>
        </w:rPr>
        <w:lastRenderedPageBreak/>
        <w:drawing>
          <wp:inline distT="0" distB="0" distL="0" distR="0" wp14:anchorId="3A826821" wp14:editId="37E17C27">
            <wp:extent cx="5257800" cy="21717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9"/>
                    <a:stretch>
                      <a:fillRect/>
                    </a:stretch>
                  </pic:blipFill>
                  <pic:spPr>
                    <a:xfrm>
                      <a:off x="0" y="0"/>
                      <a:ext cx="5257800" cy="2171700"/>
                    </a:xfrm>
                    <a:prstGeom prst="rect">
                      <a:avLst/>
                    </a:prstGeom>
                  </pic:spPr>
                </pic:pic>
              </a:graphicData>
            </a:graphic>
          </wp:inline>
        </w:drawing>
      </w:r>
    </w:p>
    <w:p w14:paraId="3A70AB0C" w14:textId="77777777" w:rsidR="009B3313" w:rsidRDefault="00000000">
      <w:pPr>
        <w:numPr>
          <w:ilvl w:val="0"/>
          <w:numId w:val="42"/>
        </w:numPr>
        <w:spacing w:before="120" w:after="120" w:line="288" w:lineRule="auto"/>
        <w:rPr>
          <w:rFonts w:hint="eastAsia"/>
        </w:rPr>
      </w:pPr>
      <w:r>
        <w:rPr>
          <w:rFonts w:ascii="Arial" w:eastAsia="等线" w:hAnsi="Arial" w:cs="Arial"/>
          <w:b/>
        </w:rPr>
        <w:t>进入模型订单</w:t>
      </w:r>
    </w:p>
    <w:p w14:paraId="0F5EB35E" w14:textId="77777777" w:rsidR="009B3313" w:rsidRDefault="00000000">
      <w:pPr>
        <w:spacing w:before="120" w:after="120" w:line="288" w:lineRule="auto"/>
        <w:ind w:firstLine="420"/>
        <w:rPr>
          <w:rFonts w:hint="eastAsia"/>
        </w:rPr>
      </w:pPr>
      <w:r>
        <w:rPr>
          <w:rFonts w:ascii="Arial" w:eastAsia="等线" w:hAnsi="Arial" w:cs="Arial"/>
        </w:rPr>
        <w:t>在左侧导航栏中，选择「模型」下的「模型订单」，进入「我的订单」页面。</w:t>
      </w:r>
    </w:p>
    <w:p w14:paraId="3F13E5FB" w14:textId="77777777" w:rsidR="009B3313" w:rsidRDefault="00000000">
      <w:pPr>
        <w:numPr>
          <w:ilvl w:val="0"/>
          <w:numId w:val="43"/>
        </w:numPr>
        <w:spacing w:before="120" w:after="120" w:line="288" w:lineRule="auto"/>
        <w:rPr>
          <w:rFonts w:hint="eastAsia"/>
        </w:rPr>
      </w:pPr>
      <w:r>
        <w:rPr>
          <w:rFonts w:ascii="Arial" w:eastAsia="等线" w:hAnsi="Arial" w:cs="Arial"/>
          <w:b/>
        </w:rPr>
        <w:t>查询模型订单</w:t>
      </w:r>
    </w:p>
    <w:p w14:paraId="796A96F0" w14:textId="77777777" w:rsidR="009B3313" w:rsidRDefault="00000000">
      <w:pPr>
        <w:spacing w:before="120" w:after="120" w:line="288" w:lineRule="auto"/>
        <w:ind w:firstLine="420"/>
        <w:rPr>
          <w:rFonts w:hint="eastAsia"/>
        </w:rPr>
      </w:pPr>
      <w:r>
        <w:rPr>
          <w:rFonts w:ascii="Arial" w:eastAsia="等线" w:hAnsi="Arial" w:cs="Arial"/>
        </w:rPr>
        <w:t>页面上方提供订单筛选条件，可按需查询目标订单：「订单编号」：输入订单编号，精确或模糊查询订单。「服务名称」：输入模型服务名称，查询对应服务订单。「服务分类」：选择服务分类后筛选订单。「订单状态」：选择订单状态，如待支付、开通成功等。「下单时间」：选择开始日期和结束日期，按下单时间范围查询。设置条件后，点击「查询」查看结果；点击「重置」可清空筛选条件。点击「收起更多</w:t>
      </w:r>
      <w:r>
        <w:rPr>
          <w:rFonts w:ascii="Arial" w:eastAsia="等线" w:hAnsi="Arial" w:cs="Arial"/>
        </w:rPr>
        <w:t>/</w:t>
      </w:r>
      <w:r>
        <w:rPr>
          <w:rFonts w:ascii="Arial" w:eastAsia="等线" w:hAnsi="Arial" w:cs="Arial"/>
        </w:rPr>
        <w:t>展开更多」可控制筛选项的显示范围。</w:t>
      </w:r>
    </w:p>
    <w:p w14:paraId="092D5D57" w14:textId="77777777" w:rsidR="009B3313" w:rsidRDefault="00000000">
      <w:pPr>
        <w:numPr>
          <w:ilvl w:val="0"/>
          <w:numId w:val="44"/>
        </w:numPr>
        <w:spacing w:before="120" w:after="120" w:line="288" w:lineRule="auto"/>
        <w:rPr>
          <w:rFonts w:hint="eastAsia"/>
        </w:rPr>
      </w:pPr>
      <w:r>
        <w:rPr>
          <w:rFonts w:ascii="Arial" w:eastAsia="等线" w:hAnsi="Arial" w:cs="Arial"/>
          <w:b/>
        </w:rPr>
        <w:t>查看订单列表</w:t>
      </w:r>
    </w:p>
    <w:p w14:paraId="2C6298AA" w14:textId="77777777" w:rsidR="009B3313" w:rsidRDefault="00000000">
      <w:pPr>
        <w:spacing w:before="120" w:after="120" w:line="288" w:lineRule="auto"/>
        <w:ind w:firstLine="420"/>
        <w:rPr>
          <w:rFonts w:hint="eastAsia"/>
        </w:rPr>
      </w:pPr>
      <w:r>
        <w:rPr>
          <w:rFonts w:ascii="Arial" w:eastAsia="等线" w:hAnsi="Arial" w:cs="Arial"/>
        </w:rPr>
        <w:t>查询结果区域展示当前订单数量及订单明细，主要字段包括：订单编号：系统生成的订单唯一编号。服务类型：订单对应的服务类型，如模型订购。服务名称：订购的模型服务名称。服务描述：模型服务的简要说明。订单金额：订单原始金额。优惠金额：订单享受的优惠金额。实付款：实际需要支付的金额。订单状态：显示订单当前状态，如「待支付」「开通成功」。用户名称：下单用户。租户名称：订单所属租户。下单时间：订单创建时间。</w:t>
      </w:r>
    </w:p>
    <w:p w14:paraId="5D87853A" w14:textId="77777777" w:rsidR="009B3313" w:rsidRDefault="00000000">
      <w:pPr>
        <w:numPr>
          <w:ilvl w:val="0"/>
          <w:numId w:val="45"/>
        </w:numPr>
        <w:spacing w:before="120" w:after="120" w:line="288" w:lineRule="auto"/>
        <w:rPr>
          <w:rFonts w:hint="eastAsia"/>
        </w:rPr>
      </w:pPr>
      <w:r>
        <w:rPr>
          <w:rFonts w:ascii="Arial" w:eastAsia="等线" w:hAnsi="Arial" w:cs="Arial"/>
          <w:b/>
        </w:rPr>
        <w:t>支付待支付订单</w:t>
      </w:r>
    </w:p>
    <w:p w14:paraId="330EE93F" w14:textId="77777777" w:rsidR="009B3313" w:rsidRDefault="00000000">
      <w:pPr>
        <w:spacing w:before="120" w:after="120" w:line="288" w:lineRule="auto"/>
        <w:ind w:firstLine="420"/>
        <w:rPr>
          <w:rFonts w:hint="eastAsia"/>
        </w:rPr>
      </w:pPr>
      <w:r>
        <w:rPr>
          <w:rFonts w:ascii="Arial" w:eastAsia="等线" w:hAnsi="Arial" w:cs="Arial"/>
        </w:rPr>
        <w:t>当订单状态为「待支付」时，操作栏会显示「去支付」。点击「去支付」后，系统弹出订单支付窗口，展示应付金额。在支付窗口中选择支付方式，包括「微信」「支付宝」或「余额支付」。确认应付金额无误后，点击「去支付」完成付款。</w:t>
      </w:r>
    </w:p>
    <w:p w14:paraId="5E16F44B" w14:textId="77777777" w:rsidR="009B3313" w:rsidRDefault="00000000">
      <w:pPr>
        <w:spacing w:before="120" w:after="120" w:line="288" w:lineRule="auto"/>
        <w:jc w:val="center"/>
        <w:rPr>
          <w:rFonts w:hint="eastAsia"/>
        </w:rPr>
      </w:pPr>
      <w:r>
        <w:rPr>
          <w:noProof/>
        </w:rPr>
        <w:lastRenderedPageBreak/>
        <w:drawing>
          <wp:inline distT="0" distB="0" distL="0" distR="0" wp14:anchorId="6064A68E" wp14:editId="10566CE1">
            <wp:extent cx="5257800" cy="220980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0"/>
                    <a:stretch>
                      <a:fillRect/>
                    </a:stretch>
                  </pic:blipFill>
                  <pic:spPr>
                    <a:xfrm>
                      <a:off x="0" y="0"/>
                      <a:ext cx="5257800" cy="2209800"/>
                    </a:xfrm>
                    <a:prstGeom prst="rect">
                      <a:avLst/>
                    </a:prstGeom>
                  </pic:spPr>
                </pic:pic>
              </a:graphicData>
            </a:graphic>
          </wp:inline>
        </w:drawing>
      </w:r>
    </w:p>
    <w:p w14:paraId="31A6DC5B" w14:textId="77777777" w:rsidR="009B3313" w:rsidRDefault="00000000">
      <w:pPr>
        <w:numPr>
          <w:ilvl w:val="0"/>
          <w:numId w:val="46"/>
        </w:numPr>
        <w:spacing w:before="120" w:after="120" w:line="288" w:lineRule="auto"/>
        <w:rPr>
          <w:rFonts w:hint="eastAsia"/>
        </w:rPr>
      </w:pPr>
      <w:r>
        <w:rPr>
          <w:rFonts w:ascii="Arial" w:eastAsia="等线" w:hAnsi="Arial" w:cs="Arial"/>
          <w:b/>
        </w:rPr>
        <w:t>查看订单详情</w:t>
      </w:r>
    </w:p>
    <w:p w14:paraId="6960533E" w14:textId="77777777" w:rsidR="009B3313" w:rsidRDefault="00000000">
      <w:pPr>
        <w:spacing w:before="120" w:after="120" w:line="288" w:lineRule="auto"/>
        <w:ind w:firstLine="420"/>
        <w:rPr>
          <w:rFonts w:hint="eastAsia"/>
        </w:rPr>
      </w:pPr>
      <w:r>
        <w:rPr>
          <w:rFonts w:ascii="Arial" w:eastAsia="等线" w:hAnsi="Arial" w:cs="Arial"/>
        </w:rPr>
        <w:t>点击操作栏中的「详情」，进入订单详情页面。订单详情页展示订单基础信息，包括产品名称、订单编号、下单人名称、支付方式、下单人</w:t>
      </w:r>
      <w:r>
        <w:rPr>
          <w:rFonts w:ascii="Arial" w:eastAsia="等线" w:hAnsi="Arial" w:cs="Arial"/>
        </w:rPr>
        <w:t xml:space="preserve"> ID</w:t>
      </w:r>
      <w:r>
        <w:rPr>
          <w:rFonts w:ascii="Arial" w:eastAsia="等线" w:hAnsi="Arial" w:cs="Arial"/>
        </w:rPr>
        <w:t>、订单创建时间、支付时间、订单类型及订单状态。下方「详单信息」展示该订单的计费明细，包括产品名称、计费方式、计费项、消耗量、交易时间和总费用。如需返回订单列表，可点击页面左上方「返回」。</w:t>
      </w:r>
    </w:p>
    <w:p w14:paraId="2F66569A" w14:textId="77777777" w:rsidR="009B3313" w:rsidRDefault="00000000">
      <w:pPr>
        <w:spacing w:before="120" w:after="120" w:line="288" w:lineRule="auto"/>
        <w:jc w:val="center"/>
        <w:rPr>
          <w:rFonts w:hint="eastAsia"/>
        </w:rPr>
      </w:pPr>
      <w:r>
        <w:rPr>
          <w:noProof/>
        </w:rPr>
        <w:drawing>
          <wp:inline distT="0" distB="0" distL="0" distR="0" wp14:anchorId="5E9BBEAA" wp14:editId="17EE722D">
            <wp:extent cx="5257800" cy="2181225"/>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1"/>
                    <a:stretch>
                      <a:fillRect/>
                    </a:stretch>
                  </pic:blipFill>
                  <pic:spPr>
                    <a:xfrm>
                      <a:off x="0" y="0"/>
                      <a:ext cx="5257800" cy="2181225"/>
                    </a:xfrm>
                    <a:prstGeom prst="rect">
                      <a:avLst/>
                    </a:prstGeom>
                  </pic:spPr>
                </pic:pic>
              </a:graphicData>
            </a:graphic>
          </wp:inline>
        </w:drawing>
      </w:r>
    </w:p>
    <w:p w14:paraId="04152D10" w14:textId="77777777" w:rsidR="009B3313" w:rsidRDefault="00000000">
      <w:pPr>
        <w:numPr>
          <w:ilvl w:val="0"/>
          <w:numId w:val="47"/>
        </w:numPr>
        <w:spacing w:before="120" w:after="120" w:line="288" w:lineRule="auto"/>
        <w:rPr>
          <w:rFonts w:hint="eastAsia"/>
        </w:rPr>
      </w:pPr>
      <w:r>
        <w:rPr>
          <w:rFonts w:ascii="Arial" w:eastAsia="等线" w:hAnsi="Arial" w:cs="Arial"/>
          <w:b/>
        </w:rPr>
        <w:t>导出订单</w:t>
      </w:r>
    </w:p>
    <w:p w14:paraId="3B6E6D7E" w14:textId="77777777" w:rsidR="009B3313" w:rsidRDefault="00000000">
      <w:pPr>
        <w:spacing w:before="120" w:after="120" w:line="288" w:lineRule="auto"/>
        <w:ind w:firstLine="420"/>
        <w:rPr>
          <w:rFonts w:hint="eastAsia"/>
        </w:rPr>
      </w:pPr>
      <w:r>
        <w:rPr>
          <w:rFonts w:ascii="Arial" w:eastAsia="等线" w:hAnsi="Arial" w:cs="Arial"/>
        </w:rPr>
        <w:t>在查询结果右上角点击「导出」，可将当前订单查询结果导出，用于对账、归档或线下统计。导出前可先设置筛选条件，确保导出的数据范围符合需要。</w:t>
      </w:r>
    </w:p>
    <w:p w14:paraId="166B5AD6" w14:textId="77777777" w:rsidR="009B3313" w:rsidRDefault="00000000">
      <w:pPr>
        <w:numPr>
          <w:ilvl w:val="0"/>
          <w:numId w:val="48"/>
        </w:numPr>
        <w:spacing w:before="120" w:after="120" w:line="288" w:lineRule="auto"/>
        <w:rPr>
          <w:rFonts w:hint="eastAsia"/>
        </w:rPr>
      </w:pPr>
      <w:r>
        <w:rPr>
          <w:rFonts w:ascii="Arial" w:eastAsia="等线" w:hAnsi="Arial" w:cs="Arial"/>
          <w:b/>
        </w:rPr>
        <w:t>刷新数据</w:t>
      </w:r>
    </w:p>
    <w:p w14:paraId="2F8871F9" w14:textId="77777777" w:rsidR="009B3313" w:rsidRDefault="00000000">
      <w:pPr>
        <w:spacing w:before="120" w:after="120" w:line="288" w:lineRule="auto"/>
        <w:ind w:firstLine="420"/>
        <w:rPr>
          <w:rFonts w:hint="eastAsia"/>
        </w:rPr>
      </w:pPr>
      <w:r>
        <w:rPr>
          <w:rFonts w:ascii="Arial" w:eastAsia="等线" w:hAnsi="Arial" w:cs="Arial"/>
        </w:rPr>
        <w:t>点击查询结果右上角的刷新图标，可重新加载订单数据，获取最新订单状态。</w:t>
      </w:r>
    </w:p>
    <w:p w14:paraId="20893A12" w14:textId="77777777" w:rsidR="009B3313" w:rsidRDefault="00000000">
      <w:pPr>
        <w:spacing w:before="120" w:after="120" w:line="288" w:lineRule="auto"/>
        <w:jc w:val="center"/>
        <w:rPr>
          <w:rFonts w:hint="eastAsia"/>
        </w:rPr>
      </w:pPr>
      <w:r>
        <w:rPr>
          <w:noProof/>
        </w:rPr>
        <w:lastRenderedPageBreak/>
        <w:drawing>
          <wp:inline distT="0" distB="0" distL="0" distR="0" wp14:anchorId="319EE9D6" wp14:editId="387D8724">
            <wp:extent cx="5257800" cy="21907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2"/>
                    <a:stretch>
                      <a:fillRect/>
                    </a:stretch>
                  </pic:blipFill>
                  <pic:spPr>
                    <a:xfrm>
                      <a:off x="0" y="0"/>
                      <a:ext cx="5257800" cy="2190750"/>
                    </a:xfrm>
                    <a:prstGeom prst="rect">
                      <a:avLst/>
                    </a:prstGeom>
                  </pic:spPr>
                </pic:pic>
              </a:graphicData>
            </a:graphic>
          </wp:inline>
        </w:drawing>
      </w:r>
    </w:p>
    <w:p w14:paraId="4B858B7F" w14:textId="77777777" w:rsidR="009B3313" w:rsidRDefault="00000000">
      <w:pPr>
        <w:spacing w:before="380" w:after="140" w:line="288" w:lineRule="auto"/>
        <w:outlineLvl w:val="0"/>
        <w:rPr>
          <w:rFonts w:hint="eastAsia"/>
        </w:rPr>
      </w:pPr>
      <w:bookmarkStart w:id="16" w:name="heading_16"/>
      <w:r>
        <w:rPr>
          <w:rFonts w:ascii="Arial" w:eastAsia="等线" w:hAnsi="Arial" w:cs="Arial"/>
          <w:b/>
          <w:sz w:val="36"/>
        </w:rPr>
        <w:t>四、企业空间</w:t>
      </w:r>
      <w:bookmarkEnd w:id="16"/>
    </w:p>
    <w:p w14:paraId="5D456180" w14:textId="77777777" w:rsidR="009B3313" w:rsidRDefault="00000000">
      <w:pPr>
        <w:spacing w:before="320" w:after="120" w:line="288" w:lineRule="auto"/>
        <w:outlineLvl w:val="1"/>
        <w:rPr>
          <w:rFonts w:hint="eastAsia"/>
        </w:rPr>
      </w:pPr>
      <w:bookmarkStart w:id="17" w:name="heading_17"/>
      <w:r>
        <w:rPr>
          <w:rFonts w:ascii="Arial" w:eastAsia="等线" w:hAnsi="Arial" w:cs="Arial"/>
          <w:b/>
          <w:sz w:val="32"/>
        </w:rPr>
        <w:t xml:space="preserve">4.1 </w:t>
      </w:r>
      <w:r>
        <w:rPr>
          <w:rFonts w:ascii="Arial" w:eastAsia="等线" w:hAnsi="Arial" w:cs="Arial"/>
          <w:b/>
          <w:sz w:val="32"/>
        </w:rPr>
        <w:t>模型订单管理</w:t>
      </w:r>
      <w:bookmarkEnd w:id="17"/>
    </w:p>
    <w:p w14:paraId="49BA4796" w14:textId="77777777" w:rsidR="009B3313" w:rsidRDefault="00000000">
      <w:pPr>
        <w:spacing w:before="120" w:after="120" w:line="288" w:lineRule="auto"/>
        <w:ind w:firstLine="420"/>
        <w:rPr>
          <w:rFonts w:hint="eastAsia"/>
        </w:rPr>
      </w:pPr>
      <w:r>
        <w:rPr>
          <w:rFonts w:ascii="Arial" w:eastAsia="等线" w:hAnsi="Arial" w:cs="Arial"/>
        </w:rPr>
        <w:t>支持租户管理员在企业空间内的模型订单管理模块内查看和管理当前账号的模型订购记录，支持订单查询、订单支付、订单详情查看、导出及分页管理。</w:t>
      </w:r>
    </w:p>
    <w:p w14:paraId="0A592867" w14:textId="77777777" w:rsidR="009B3313" w:rsidRDefault="00000000">
      <w:pPr>
        <w:spacing w:before="120" w:after="120" w:line="288" w:lineRule="auto"/>
        <w:jc w:val="center"/>
        <w:rPr>
          <w:rFonts w:hint="eastAsia"/>
        </w:rPr>
      </w:pPr>
      <w:r>
        <w:rPr>
          <w:noProof/>
        </w:rPr>
        <w:drawing>
          <wp:inline distT="0" distB="0" distL="0" distR="0" wp14:anchorId="42B64619" wp14:editId="65ABF4A3">
            <wp:extent cx="5257800" cy="237172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3"/>
                    <a:stretch>
                      <a:fillRect/>
                    </a:stretch>
                  </pic:blipFill>
                  <pic:spPr>
                    <a:xfrm>
                      <a:off x="0" y="0"/>
                      <a:ext cx="5257800" cy="2371725"/>
                    </a:xfrm>
                    <a:prstGeom prst="rect">
                      <a:avLst/>
                    </a:prstGeom>
                  </pic:spPr>
                </pic:pic>
              </a:graphicData>
            </a:graphic>
          </wp:inline>
        </w:drawing>
      </w:r>
    </w:p>
    <w:p w14:paraId="196FA1E8" w14:textId="77777777" w:rsidR="009B3313" w:rsidRDefault="00000000">
      <w:pPr>
        <w:spacing w:before="120" w:after="120" w:line="288" w:lineRule="auto"/>
        <w:ind w:firstLine="420"/>
        <w:rPr>
          <w:rFonts w:hint="eastAsia"/>
        </w:rPr>
      </w:pPr>
      <w:r>
        <w:rPr>
          <w:rFonts w:ascii="Arial" w:eastAsia="等线" w:hAnsi="Arial" w:cs="Arial"/>
        </w:rPr>
        <w:t>点击详情后能够查看对应的使用详单。</w:t>
      </w:r>
    </w:p>
    <w:p w14:paraId="6AA2F461" w14:textId="77777777" w:rsidR="009B3313" w:rsidRDefault="00000000">
      <w:pPr>
        <w:spacing w:before="120" w:after="120" w:line="288" w:lineRule="auto"/>
        <w:jc w:val="center"/>
        <w:rPr>
          <w:rFonts w:hint="eastAsia"/>
        </w:rPr>
      </w:pPr>
      <w:r>
        <w:rPr>
          <w:noProof/>
        </w:rPr>
        <w:lastRenderedPageBreak/>
        <w:drawing>
          <wp:inline distT="0" distB="0" distL="0" distR="0" wp14:anchorId="10D4FCF7" wp14:editId="55F94AD9">
            <wp:extent cx="5257800" cy="2371725"/>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4"/>
                    <a:stretch>
                      <a:fillRect/>
                    </a:stretch>
                  </pic:blipFill>
                  <pic:spPr>
                    <a:xfrm>
                      <a:off x="0" y="0"/>
                      <a:ext cx="5257800" cy="2371725"/>
                    </a:xfrm>
                    <a:prstGeom prst="rect">
                      <a:avLst/>
                    </a:prstGeom>
                  </pic:spPr>
                </pic:pic>
              </a:graphicData>
            </a:graphic>
          </wp:inline>
        </w:drawing>
      </w:r>
    </w:p>
    <w:p w14:paraId="088628CC" w14:textId="77777777" w:rsidR="009B3313" w:rsidRDefault="00000000">
      <w:pPr>
        <w:spacing w:before="320" w:after="120" w:line="288" w:lineRule="auto"/>
        <w:outlineLvl w:val="1"/>
        <w:rPr>
          <w:rFonts w:hint="eastAsia"/>
        </w:rPr>
      </w:pPr>
      <w:bookmarkStart w:id="18" w:name="heading_18"/>
      <w:r>
        <w:rPr>
          <w:rFonts w:ascii="Arial" w:eastAsia="等线" w:hAnsi="Arial" w:cs="Arial"/>
          <w:b/>
          <w:sz w:val="32"/>
        </w:rPr>
        <w:t xml:space="preserve">4.2 </w:t>
      </w:r>
      <w:r>
        <w:rPr>
          <w:rFonts w:ascii="Arial" w:eastAsia="等线" w:hAnsi="Arial" w:cs="Arial"/>
          <w:b/>
          <w:sz w:val="32"/>
        </w:rPr>
        <w:t>模型订单审批</w:t>
      </w:r>
      <w:bookmarkEnd w:id="18"/>
    </w:p>
    <w:p w14:paraId="1DD7E1BE" w14:textId="77777777" w:rsidR="009B3313" w:rsidRDefault="00000000">
      <w:pPr>
        <w:spacing w:before="120" w:after="120" w:line="288" w:lineRule="auto"/>
        <w:ind w:firstLine="420"/>
        <w:rPr>
          <w:rFonts w:hint="eastAsia"/>
        </w:rPr>
      </w:pPr>
      <w:r>
        <w:rPr>
          <w:rFonts w:ascii="Arial" w:eastAsia="等线" w:hAnsi="Arial" w:cs="Arial"/>
        </w:rPr>
        <w:t>针对企业员工选择企业审批支付的模型订单，租户管理员能够在企业空间</w:t>
      </w:r>
      <w:r>
        <w:rPr>
          <w:rFonts w:ascii="Arial" w:eastAsia="等线" w:hAnsi="Arial" w:cs="Arial"/>
        </w:rPr>
        <w:t>-</w:t>
      </w:r>
      <w:r>
        <w:rPr>
          <w:rFonts w:ascii="Arial" w:eastAsia="等线" w:hAnsi="Arial" w:cs="Arial"/>
        </w:rPr>
        <w:t>模型订单审批中进行审批和查看。支持按照审批状态、申请人、提交时间进行筛选和查询。</w:t>
      </w:r>
    </w:p>
    <w:p w14:paraId="7DFC025F" w14:textId="77777777" w:rsidR="009B3313" w:rsidRDefault="00000000">
      <w:pPr>
        <w:spacing w:before="120" w:after="120" w:line="288" w:lineRule="auto"/>
        <w:jc w:val="center"/>
        <w:rPr>
          <w:rFonts w:hint="eastAsia"/>
        </w:rPr>
      </w:pPr>
      <w:r>
        <w:rPr>
          <w:noProof/>
        </w:rPr>
        <w:drawing>
          <wp:inline distT="0" distB="0" distL="0" distR="0" wp14:anchorId="57B94CBC" wp14:editId="7AC1A355">
            <wp:extent cx="5257800" cy="2371725"/>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25"/>
                    <a:stretch>
                      <a:fillRect/>
                    </a:stretch>
                  </pic:blipFill>
                  <pic:spPr>
                    <a:xfrm>
                      <a:off x="0" y="0"/>
                      <a:ext cx="5257800" cy="2371725"/>
                    </a:xfrm>
                    <a:prstGeom prst="rect">
                      <a:avLst/>
                    </a:prstGeom>
                  </pic:spPr>
                </pic:pic>
              </a:graphicData>
            </a:graphic>
          </wp:inline>
        </w:drawing>
      </w:r>
    </w:p>
    <w:p w14:paraId="47F3FA3C" w14:textId="77777777" w:rsidR="009B3313" w:rsidRDefault="00000000">
      <w:pPr>
        <w:spacing w:before="120" w:after="120" w:line="288" w:lineRule="auto"/>
        <w:ind w:firstLine="420"/>
        <w:rPr>
          <w:rFonts w:hint="eastAsia"/>
        </w:rPr>
      </w:pPr>
      <w:r>
        <w:rPr>
          <w:rFonts w:ascii="Arial" w:eastAsia="等线" w:hAnsi="Arial" w:cs="Arial"/>
        </w:rPr>
        <w:t>针对审批中的审批单，点击去审批按钮即可对其进行操作。弹窗内能够查看订购的商品信息、申请人信息、价格等，可按需选择通过或拒绝。通过后将自动扣减企业账户余额，并为该用户开通对应商品。</w:t>
      </w:r>
    </w:p>
    <w:p w14:paraId="75D3B639" w14:textId="77777777" w:rsidR="009B3313" w:rsidRDefault="00000000">
      <w:pPr>
        <w:spacing w:before="120" w:after="120" w:line="288" w:lineRule="auto"/>
        <w:jc w:val="center"/>
        <w:rPr>
          <w:rFonts w:hint="eastAsia"/>
        </w:rPr>
      </w:pPr>
      <w:r>
        <w:rPr>
          <w:noProof/>
        </w:rPr>
        <w:lastRenderedPageBreak/>
        <w:drawing>
          <wp:inline distT="0" distB="0" distL="0" distR="0" wp14:anchorId="71A3E851" wp14:editId="38144FC1">
            <wp:extent cx="5257800" cy="2371725"/>
            <wp:effectExtent l="0" t="0" r="0" b="0"/>
            <wp:docPr id="17"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26"/>
                    <a:stretch>
                      <a:fillRect/>
                    </a:stretch>
                  </pic:blipFill>
                  <pic:spPr>
                    <a:xfrm>
                      <a:off x="0" y="0"/>
                      <a:ext cx="5257800" cy="2371725"/>
                    </a:xfrm>
                    <a:prstGeom prst="rect">
                      <a:avLst/>
                    </a:prstGeom>
                  </pic:spPr>
                </pic:pic>
              </a:graphicData>
            </a:graphic>
          </wp:inline>
        </w:drawing>
      </w:r>
    </w:p>
    <w:p w14:paraId="56028E29" w14:textId="77777777" w:rsidR="009B3313" w:rsidRDefault="00000000">
      <w:pPr>
        <w:spacing w:before="120" w:after="120" w:line="288" w:lineRule="auto"/>
        <w:ind w:firstLine="420"/>
        <w:rPr>
          <w:rFonts w:hint="eastAsia"/>
        </w:rPr>
      </w:pPr>
      <w:r>
        <w:rPr>
          <w:rFonts w:ascii="Arial" w:eastAsia="等线" w:hAnsi="Arial" w:cs="Arial"/>
        </w:rPr>
        <w:t>针对已审批的申请单，可查看审批详情信息。</w:t>
      </w:r>
    </w:p>
    <w:p w14:paraId="3B1492A3" w14:textId="77777777" w:rsidR="009B3313" w:rsidRDefault="00000000">
      <w:pPr>
        <w:spacing w:before="120" w:after="120" w:line="288" w:lineRule="auto"/>
        <w:jc w:val="center"/>
        <w:rPr>
          <w:rFonts w:hint="eastAsia"/>
        </w:rPr>
      </w:pPr>
      <w:r>
        <w:rPr>
          <w:noProof/>
        </w:rPr>
        <w:drawing>
          <wp:inline distT="0" distB="0" distL="0" distR="0" wp14:anchorId="7E448157" wp14:editId="2522EBD4">
            <wp:extent cx="5257800" cy="2371725"/>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27"/>
                    <a:stretch>
                      <a:fillRect/>
                    </a:stretch>
                  </pic:blipFill>
                  <pic:spPr>
                    <a:xfrm>
                      <a:off x="0" y="0"/>
                      <a:ext cx="5257800" cy="2371725"/>
                    </a:xfrm>
                    <a:prstGeom prst="rect">
                      <a:avLst/>
                    </a:prstGeom>
                  </pic:spPr>
                </pic:pic>
              </a:graphicData>
            </a:graphic>
          </wp:inline>
        </w:drawing>
      </w:r>
    </w:p>
    <w:p w14:paraId="1F4A4598" w14:textId="77777777" w:rsidR="009B3313" w:rsidRDefault="00000000">
      <w:pPr>
        <w:spacing w:before="320" w:after="120" w:line="288" w:lineRule="auto"/>
        <w:outlineLvl w:val="1"/>
        <w:rPr>
          <w:rFonts w:hint="eastAsia"/>
        </w:rPr>
      </w:pPr>
      <w:bookmarkStart w:id="19" w:name="heading_19"/>
      <w:r>
        <w:rPr>
          <w:rFonts w:ascii="Arial" w:eastAsia="等线" w:hAnsi="Arial" w:cs="Arial"/>
          <w:b/>
          <w:sz w:val="32"/>
        </w:rPr>
        <w:t xml:space="preserve">4.3 </w:t>
      </w:r>
      <w:r>
        <w:rPr>
          <w:rFonts w:ascii="Arial" w:eastAsia="等线" w:hAnsi="Arial" w:cs="Arial"/>
          <w:b/>
          <w:sz w:val="32"/>
        </w:rPr>
        <w:t>资源分配</w:t>
      </w:r>
      <w:bookmarkEnd w:id="19"/>
    </w:p>
    <w:p w14:paraId="7F5C8B8B" w14:textId="77777777" w:rsidR="009B3313" w:rsidRDefault="00000000">
      <w:pPr>
        <w:spacing w:before="120" w:after="120" w:line="288" w:lineRule="auto"/>
        <w:ind w:firstLine="420"/>
        <w:rPr>
          <w:rFonts w:hint="eastAsia"/>
        </w:rPr>
      </w:pPr>
      <w:r>
        <w:rPr>
          <w:rFonts w:ascii="Arial" w:eastAsia="等线" w:hAnsi="Arial" w:cs="Arial"/>
        </w:rPr>
        <w:t>针对租户管理员购买的企业版</w:t>
      </w:r>
      <w:r>
        <w:rPr>
          <w:rFonts w:ascii="Arial" w:eastAsia="等线" w:hAnsi="Arial" w:cs="Arial"/>
        </w:rPr>
        <w:t>Token Plan</w:t>
      </w:r>
      <w:r>
        <w:rPr>
          <w:rFonts w:ascii="Arial" w:eastAsia="等线" w:hAnsi="Arial" w:cs="Arial"/>
        </w:rPr>
        <w:t>资源包，可前往企业空间</w:t>
      </w:r>
      <w:r>
        <w:rPr>
          <w:rFonts w:ascii="Arial" w:eastAsia="等线" w:hAnsi="Arial" w:cs="Arial"/>
        </w:rPr>
        <w:t>-</w:t>
      </w:r>
      <w:r>
        <w:rPr>
          <w:rFonts w:ascii="Arial" w:eastAsia="等线" w:hAnsi="Arial" w:cs="Arial"/>
        </w:rPr>
        <w:t>资源管理对购买的商品进行额度的分配和管理，供企业下的员工共同使用。</w:t>
      </w:r>
    </w:p>
    <w:p w14:paraId="1C623D99" w14:textId="77777777" w:rsidR="009B3313" w:rsidRDefault="00000000">
      <w:pPr>
        <w:spacing w:before="120" w:after="120" w:line="288" w:lineRule="auto"/>
        <w:ind w:firstLine="420"/>
        <w:rPr>
          <w:rFonts w:hint="eastAsia"/>
        </w:rPr>
      </w:pPr>
      <w:r>
        <w:rPr>
          <w:rFonts w:ascii="Arial" w:eastAsia="等线" w:hAnsi="Arial" w:cs="Arial"/>
        </w:rPr>
        <w:t>模块内支持按照模型服务名称、状态、订购时间进行筛选和查询。</w:t>
      </w:r>
    </w:p>
    <w:p w14:paraId="7FE1D1D9" w14:textId="77777777" w:rsidR="009B3313" w:rsidRDefault="00000000">
      <w:pPr>
        <w:spacing w:before="120" w:after="120" w:line="288" w:lineRule="auto"/>
        <w:jc w:val="center"/>
        <w:rPr>
          <w:rFonts w:hint="eastAsia"/>
        </w:rPr>
      </w:pPr>
      <w:r>
        <w:rPr>
          <w:noProof/>
        </w:rPr>
        <w:lastRenderedPageBreak/>
        <w:drawing>
          <wp:inline distT="0" distB="0" distL="0" distR="0" wp14:anchorId="47BDFC5B" wp14:editId="5E870ED1">
            <wp:extent cx="5257800" cy="2371725"/>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28"/>
                    <a:stretch>
                      <a:fillRect/>
                    </a:stretch>
                  </pic:blipFill>
                  <pic:spPr>
                    <a:xfrm>
                      <a:off x="0" y="0"/>
                      <a:ext cx="5257800" cy="2371725"/>
                    </a:xfrm>
                    <a:prstGeom prst="rect">
                      <a:avLst/>
                    </a:prstGeom>
                  </pic:spPr>
                </pic:pic>
              </a:graphicData>
            </a:graphic>
          </wp:inline>
        </w:drawing>
      </w:r>
    </w:p>
    <w:p w14:paraId="153C65AD" w14:textId="77777777" w:rsidR="009B3313" w:rsidRDefault="00000000">
      <w:pPr>
        <w:spacing w:before="120" w:after="120" w:line="288" w:lineRule="auto"/>
        <w:ind w:firstLine="420"/>
        <w:rPr>
          <w:rFonts w:hint="eastAsia"/>
        </w:rPr>
      </w:pPr>
      <w:r>
        <w:rPr>
          <w:rFonts w:ascii="Arial" w:eastAsia="等线" w:hAnsi="Arial" w:cs="Arial"/>
        </w:rPr>
        <w:t>选择需要分配的</w:t>
      </w:r>
      <w:r>
        <w:rPr>
          <w:rFonts w:ascii="Arial" w:eastAsia="等线" w:hAnsi="Arial" w:cs="Arial"/>
        </w:rPr>
        <w:t>Token Plan</w:t>
      </w:r>
      <w:r>
        <w:rPr>
          <w:rFonts w:ascii="Arial" w:eastAsia="等线" w:hAnsi="Arial" w:cs="Arial"/>
        </w:rPr>
        <w:t>，点击分配按钮即可进行额度分配。弹窗内支持选择企业下的用户，通过填写需要分配的</w:t>
      </w:r>
      <w:r>
        <w:rPr>
          <w:rFonts w:ascii="Arial" w:eastAsia="等线" w:hAnsi="Arial" w:cs="Arial"/>
        </w:rPr>
        <w:t>Token</w:t>
      </w:r>
      <w:r>
        <w:rPr>
          <w:rFonts w:ascii="Arial" w:eastAsia="等线" w:hAnsi="Arial" w:cs="Arial"/>
        </w:rPr>
        <w:t>额度，即可为对应用户赋予额度权限。</w:t>
      </w:r>
    </w:p>
    <w:p w14:paraId="49154A6E" w14:textId="77777777" w:rsidR="009B3313" w:rsidRDefault="00000000">
      <w:pPr>
        <w:spacing w:before="120" w:after="120" w:line="288" w:lineRule="auto"/>
        <w:jc w:val="center"/>
        <w:rPr>
          <w:rFonts w:hint="eastAsia"/>
        </w:rPr>
      </w:pPr>
      <w:r>
        <w:rPr>
          <w:noProof/>
        </w:rPr>
        <w:drawing>
          <wp:inline distT="0" distB="0" distL="0" distR="0" wp14:anchorId="7E504702" wp14:editId="68C104D2">
            <wp:extent cx="5257800" cy="2371725"/>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29"/>
                    <a:stretch>
                      <a:fillRect/>
                    </a:stretch>
                  </pic:blipFill>
                  <pic:spPr>
                    <a:xfrm>
                      <a:off x="0" y="0"/>
                      <a:ext cx="5257800" cy="2371725"/>
                    </a:xfrm>
                    <a:prstGeom prst="rect">
                      <a:avLst/>
                    </a:prstGeom>
                  </pic:spPr>
                </pic:pic>
              </a:graphicData>
            </a:graphic>
          </wp:inline>
        </w:drawing>
      </w:r>
    </w:p>
    <w:p w14:paraId="50D53AB9" w14:textId="77777777" w:rsidR="009B3313" w:rsidRDefault="009B3313">
      <w:pPr>
        <w:spacing w:before="120" w:after="120" w:line="288" w:lineRule="auto"/>
        <w:rPr>
          <w:rFonts w:hint="eastAsia"/>
        </w:rPr>
      </w:pPr>
    </w:p>
    <w:p w14:paraId="1F3AA01A" w14:textId="77777777" w:rsidR="009B3313" w:rsidRDefault="009B3313">
      <w:pPr>
        <w:spacing w:before="120" w:after="120" w:line="288" w:lineRule="auto"/>
        <w:rPr>
          <w:rFonts w:hint="eastAsia"/>
        </w:rPr>
      </w:pPr>
    </w:p>
    <w:p w14:paraId="271CD792" w14:textId="77777777" w:rsidR="009B3313" w:rsidRDefault="009B3313">
      <w:pPr>
        <w:spacing w:before="120" w:after="120" w:line="288" w:lineRule="auto"/>
        <w:rPr>
          <w:rFonts w:hint="eastAsia"/>
        </w:rPr>
      </w:pPr>
    </w:p>
    <w:p w14:paraId="1886B284" w14:textId="77777777" w:rsidR="009B3313" w:rsidRDefault="009B3313">
      <w:pPr>
        <w:spacing w:before="120" w:after="120" w:line="288" w:lineRule="auto"/>
        <w:rPr>
          <w:rFonts w:hint="eastAsia"/>
        </w:rPr>
      </w:pPr>
    </w:p>
    <w:sectPr w:rsidR="009B3313">
      <w:headerReference w:type="default" r:id="rId30"/>
      <w:footerReference w:type="default" r:id="rId3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93EA8" w14:textId="77777777" w:rsidR="00856EAE" w:rsidRDefault="00856EAE">
      <w:pPr>
        <w:spacing w:after="0" w:line="240" w:lineRule="auto"/>
        <w:rPr>
          <w:rFonts w:hint="eastAsia"/>
        </w:rPr>
      </w:pPr>
      <w:r>
        <w:separator/>
      </w:r>
    </w:p>
  </w:endnote>
  <w:endnote w:type="continuationSeparator" w:id="0">
    <w:p w14:paraId="2B95982B" w14:textId="77777777" w:rsidR="00856EAE" w:rsidRDefault="00856E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7948" w14:textId="77777777" w:rsidR="009B3313" w:rsidRDefault="009B3313">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2C5D" w14:textId="77777777" w:rsidR="00856EAE" w:rsidRDefault="00856EAE">
      <w:pPr>
        <w:spacing w:after="0" w:line="240" w:lineRule="auto"/>
        <w:rPr>
          <w:rFonts w:hint="eastAsia"/>
        </w:rPr>
      </w:pPr>
      <w:r>
        <w:separator/>
      </w:r>
    </w:p>
  </w:footnote>
  <w:footnote w:type="continuationSeparator" w:id="0">
    <w:p w14:paraId="439143F7" w14:textId="77777777" w:rsidR="00856EAE" w:rsidRDefault="00856EA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0A4D" w14:textId="77777777" w:rsidR="009B3313" w:rsidRDefault="009B331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CB8"/>
    <w:multiLevelType w:val="multilevel"/>
    <w:tmpl w:val="6F0C8A24"/>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AF6483"/>
    <w:multiLevelType w:val="multilevel"/>
    <w:tmpl w:val="9A1CA8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9A42CE"/>
    <w:multiLevelType w:val="multilevel"/>
    <w:tmpl w:val="59B0327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A140B4"/>
    <w:multiLevelType w:val="multilevel"/>
    <w:tmpl w:val="F1C22778"/>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202F38"/>
    <w:multiLevelType w:val="multilevel"/>
    <w:tmpl w:val="5898361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852BD3"/>
    <w:multiLevelType w:val="multilevel"/>
    <w:tmpl w:val="E8162BC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594613"/>
    <w:multiLevelType w:val="multilevel"/>
    <w:tmpl w:val="FE56F5B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1D5762"/>
    <w:multiLevelType w:val="multilevel"/>
    <w:tmpl w:val="24BECF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5009D6"/>
    <w:multiLevelType w:val="multilevel"/>
    <w:tmpl w:val="26B2C30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117B2E"/>
    <w:multiLevelType w:val="multilevel"/>
    <w:tmpl w:val="B4360D0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750EEF"/>
    <w:multiLevelType w:val="multilevel"/>
    <w:tmpl w:val="253CB85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0F7690"/>
    <w:multiLevelType w:val="multilevel"/>
    <w:tmpl w:val="A6DE43B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FF64EB8"/>
    <w:multiLevelType w:val="multilevel"/>
    <w:tmpl w:val="40124B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A68032D"/>
    <w:multiLevelType w:val="multilevel"/>
    <w:tmpl w:val="1B6C6C4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A6C1ABD"/>
    <w:multiLevelType w:val="multilevel"/>
    <w:tmpl w:val="04AA2D4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8F2888"/>
    <w:multiLevelType w:val="multilevel"/>
    <w:tmpl w:val="4814904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D83256A"/>
    <w:multiLevelType w:val="multilevel"/>
    <w:tmpl w:val="099C0F0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1AE0B88"/>
    <w:multiLevelType w:val="multilevel"/>
    <w:tmpl w:val="FFB68A3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3FF79B0"/>
    <w:multiLevelType w:val="multilevel"/>
    <w:tmpl w:val="2D2E8A4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DB68D7"/>
    <w:multiLevelType w:val="multilevel"/>
    <w:tmpl w:val="8D1CFBB2"/>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8F37DFD"/>
    <w:multiLevelType w:val="multilevel"/>
    <w:tmpl w:val="6054D01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C3A4D0C"/>
    <w:multiLevelType w:val="multilevel"/>
    <w:tmpl w:val="0A54ADC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8313EEB"/>
    <w:multiLevelType w:val="multilevel"/>
    <w:tmpl w:val="EEB893C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C92ACB"/>
    <w:multiLevelType w:val="multilevel"/>
    <w:tmpl w:val="EDB6224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1A26D05"/>
    <w:multiLevelType w:val="multilevel"/>
    <w:tmpl w:val="35183BD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28804B3"/>
    <w:multiLevelType w:val="multilevel"/>
    <w:tmpl w:val="E15C052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2AB2740"/>
    <w:multiLevelType w:val="multilevel"/>
    <w:tmpl w:val="D8DE63D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147612"/>
    <w:multiLevelType w:val="multilevel"/>
    <w:tmpl w:val="A1E8B2D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7040D68"/>
    <w:multiLevelType w:val="multilevel"/>
    <w:tmpl w:val="F7F663F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343A4F"/>
    <w:multiLevelType w:val="multilevel"/>
    <w:tmpl w:val="569631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9D506CA"/>
    <w:multiLevelType w:val="multilevel"/>
    <w:tmpl w:val="6A4A048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FC6205"/>
    <w:multiLevelType w:val="multilevel"/>
    <w:tmpl w:val="6CAEB09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C9169D2"/>
    <w:multiLevelType w:val="multilevel"/>
    <w:tmpl w:val="DF6CBF1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E791D7D"/>
    <w:multiLevelType w:val="multilevel"/>
    <w:tmpl w:val="1C1CCF0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F1327B5"/>
    <w:multiLevelType w:val="multilevel"/>
    <w:tmpl w:val="0AE2C43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00329F5"/>
    <w:multiLevelType w:val="multilevel"/>
    <w:tmpl w:val="AFD884FE"/>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0696FCB"/>
    <w:multiLevelType w:val="multilevel"/>
    <w:tmpl w:val="FA426EA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0F5562C"/>
    <w:multiLevelType w:val="multilevel"/>
    <w:tmpl w:val="5BAA07B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2DA0E51"/>
    <w:multiLevelType w:val="multilevel"/>
    <w:tmpl w:val="BC268D7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52A3797"/>
    <w:multiLevelType w:val="multilevel"/>
    <w:tmpl w:val="A26223D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DEF468F"/>
    <w:multiLevelType w:val="multilevel"/>
    <w:tmpl w:val="291A0DC6"/>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E0C0DA0"/>
    <w:multiLevelType w:val="multilevel"/>
    <w:tmpl w:val="C2CECB6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2614F61"/>
    <w:multiLevelType w:val="multilevel"/>
    <w:tmpl w:val="08A0615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4245E83"/>
    <w:multiLevelType w:val="multilevel"/>
    <w:tmpl w:val="03E2631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5BD2D71"/>
    <w:multiLevelType w:val="multilevel"/>
    <w:tmpl w:val="037AC38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99A62FD"/>
    <w:multiLevelType w:val="multilevel"/>
    <w:tmpl w:val="9FB4369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BC048EB"/>
    <w:multiLevelType w:val="multilevel"/>
    <w:tmpl w:val="68F2A1B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D516CDA"/>
    <w:multiLevelType w:val="multilevel"/>
    <w:tmpl w:val="77E85FF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72559725">
    <w:abstractNumId w:val="26"/>
  </w:num>
  <w:num w:numId="2" w16cid:durableId="2079664710">
    <w:abstractNumId w:val="30"/>
  </w:num>
  <w:num w:numId="3" w16cid:durableId="1450204825">
    <w:abstractNumId w:val="9"/>
  </w:num>
  <w:num w:numId="4" w16cid:durableId="1308901752">
    <w:abstractNumId w:val="41"/>
  </w:num>
  <w:num w:numId="5" w16cid:durableId="9376003">
    <w:abstractNumId w:val="32"/>
  </w:num>
  <w:num w:numId="6" w16cid:durableId="716322113">
    <w:abstractNumId w:val="20"/>
  </w:num>
  <w:num w:numId="7" w16cid:durableId="1121194120">
    <w:abstractNumId w:val="22"/>
  </w:num>
  <w:num w:numId="8" w16cid:durableId="47918273">
    <w:abstractNumId w:val="42"/>
  </w:num>
  <w:num w:numId="9" w16cid:durableId="1112479799">
    <w:abstractNumId w:val="37"/>
  </w:num>
  <w:num w:numId="10" w16cid:durableId="55669640">
    <w:abstractNumId w:val="46"/>
  </w:num>
  <w:num w:numId="11" w16cid:durableId="748692022">
    <w:abstractNumId w:val="21"/>
  </w:num>
  <w:num w:numId="12" w16cid:durableId="1749841363">
    <w:abstractNumId w:val="36"/>
  </w:num>
  <w:num w:numId="13" w16cid:durableId="1246915458">
    <w:abstractNumId w:val="33"/>
  </w:num>
  <w:num w:numId="14" w16cid:durableId="161744802">
    <w:abstractNumId w:val="24"/>
  </w:num>
  <w:num w:numId="15" w16cid:durableId="2036543487">
    <w:abstractNumId w:val="35"/>
  </w:num>
  <w:num w:numId="16" w16cid:durableId="1557744308">
    <w:abstractNumId w:val="40"/>
  </w:num>
  <w:num w:numId="17" w16cid:durableId="1158183380">
    <w:abstractNumId w:val="1"/>
  </w:num>
  <w:num w:numId="18" w16cid:durableId="2026862635">
    <w:abstractNumId w:val="8"/>
  </w:num>
  <w:num w:numId="19" w16cid:durableId="1193764665">
    <w:abstractNumId w:val="6"/>
  </w:num>
  <w:num w:numId="20" w16cid:durableId="981082543">
    <w:abstractNumId w:val="28"/>
  </w:num>
  <w:num w:numId="21" w16cid:durableId="1317568333">
    <w:abstractNumId w:val="16"/>
  </w:num>
  <w:num w:numId="22" w16cid:durableId="591931336">
    <w:abstractNumId w:val="4"/>
  </w:num>
  <w:num w:numId="23" w16cid:durableId="603155663">
    <w:abstractNumId w:val="19"/>
  </w:num>
  <w:num w:numId="24" w16cid:durableId="1751847038">
    <w:abstractNumId w:val="0"/>
  </w:num>
  <w:num w:numId="25" w16cid:durableId="92483388">
    <w:abstractNumId w:val="29"/>
  </w:num>
  <w:num w:numId="26" w16cid:durableId="870341350">
    <w:abstractNumId w:val="18"/>
  </w:num>
  <w:num w:numId="27" w16cid:durableId="524486881">
    <w:abstractNumId w:val="7"/>
  </w:num>
  <w:num w:numId="28" w16cid:durableId="1668090285">
    <w:abstractNumId w:val="27"/>
  </w:num>
  <w:num w:numId="29" w16cid:durableId="1988624426">
    <w:abstractNumId w:val="2"/>
  </w:num>
  <w:num w:numId="30" w16cid:durableId="81413763">
    <w:abstractNumId w:val="43"/>
  </w:num>
  <w:num w:numId="31" w16cid:durableId="1763911063">
    <w:abstractNumId w:val="45"/>
  </w:num>
  <w:num w:numId="32" w16cid:durableId="618604560">
    <w:abstractNumId w:val="44"/>
  </w:num>
  <w:num w:numId="33" w16cid:durableId="1017384415">
    <w:abstractNumId w:val="5"/>
  </w:num>
  <w:num w:numId="34" w16cid:durableId="1323388784">
    <w:abstractNumId w:val="14"/>
  </w:num>
  <w:num w:numId="35" w16cid:durableId="134495917">
    <w:abstractNumId w:val="15"/>
  </w:num>
  <w:num w:numId="36" w16cid:durableId="923760472">
    <w:abstractNumId w:val="12"/>
  </w:num>
  <w:num w:numId="37" w16cid:durableId="298267939">
    <w:abstractNumId w:val="39"/>
  </w:num>
  <w:num w:numId="38" w16cid:durableId="489249219">
    <w:abstractNumId w:val="17"/>
  </w:num>
  <w:num w:numId="39" w16cid:durableId="1713453695">
    <w:abstractNumId w:val="11"/>
  </w:num>
  <w:num w:numId="40" w16cid:durableId="901672596">
    <w:abstractNumId w:val="38"/>
  </w:num>
  <w:num w:numId="41" w16cid:durableId="506287730">
    <w:abstractNumId w:val="31"/>
  </w:num>
  <w:num w:numId="42" w16cid:durableId="1685210236">
    <w:abstractNumId w:val="34"/>
  </w:num>
  <w:num w:numId="43" w16cid:durableId="2019304279">
    <w:abstractNumId w:val="25"/>
  </w:num>
  <w:num w:numId="44" w16cid:durableId="2005935999">
    <w:abstractNumId w:val="23"/>
  </w:num>
  <w:num w:numId="45" w16cid:durableId="1350451739">
    <w:abstractNumId w:val="47"/>
  </w:num>
  <w:num w:numId="46" w16cid:durableId="1464276925">
    <w:abstractNumId w:val="10"/>
  </w:num>
  <w:num w:numId="47" w16cid:durableId="1265187264">
    <w:abstractNumId w:val="13"/>
  </w:num>
  <w:num w:numId="48" w16cid:durableId="2100365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313"/>
    <w:rsid w:val="00075F20"/>
    <w:rsid w:val="00856EAE"/>
    <w:rsid w:val="009B3313"/>
    <w:rsid w:val="00A91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06C95"/>
  <w15:docId w15:val="{90B5349A-92DB-4D41-BEC7-91AEF419D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7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lcn4i8sqa03r.feishu.cn/wiki/UTd4wl6naiYt2bkAyJWcyR7Jn8c"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cn4i8sqa03r.feishu.cn/wiki/UTd4wl6naiYt2bkAyJWcyR7Jn8c"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3714</Words>
  <Characters>4013</Characters>
  <Application>Microsoft Office Word</Application>
  <DocSecurity>0</DocSecurity>
  <Lines>200</Lines>
  <Paragraphs>203</Paragraphs>
  <ScaleCrop>false</ScaleCrop>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qianying li</cp:lastModifiedBy>
  <cp:revision>2</cp:revision>
  <dcterms:created xsi:type="dcterms:W3CDTF">2026-07-28T12:19:00Z</dcterms:created>
  <dcterms:modified xsi:type="dcterms:W3CDTF">2026-08-12T01:53:00Z</dcterms:modified>
</cp:coreProperties>
</file>