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B0A3" w14:textId="16662EAF" w:rsidR="000A3971" w:rsidRDefault="000A3971" w:rsidP="000A3971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>
        <w:rPr>
          <w:rStyle w:val="normaltextrun"/>
          <w:rFonts w:ascii="Cambria" w:hAnsi="Cambria"/>
          <w:sz w:val="28"/>
          <w:szCs w:val="28"/>
          <w:u w:val="single"/>
        </w:rPr>
        <w:t>Depression Screening PHQ9</w:t>
      </w:r>
    </w:p>
    <w:p w14:paraId="6A112D03" w14:textId="77777777" w:rsidR="000A3971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2FF8CE17" w14:textId="77777777" w:rsidR="000A3971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211C35">
        <w:rPr>
          <w:rStyle w:val="normaltextrun"/>
          <w:rFonts w:ascii="Cambria" w:hAnsi="Cambria"/>
          <w:sz w:val="28"/>
          <w:szCs w:val="28"/>
        </w:rPr>
        <w:t xml:space="preserve">:  </w:t>
      </w:r>
    </w:p>
    <w:p w14:paraId="770727D0" w14:textId="77777777" w:rsidR="000A3971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All patients enrolled/engaged in longitudinal program </w:t>
      </w:r>
    </w:p>
    <w:p w14:paraId="688F4022" w14:textId="77777777" w:rsidR="000A3971" w:rsidRPr="00211C35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5FB4">
        <w:rPr>
          <w:rStyle w:val="normaltextrun"/>
          <w:rFonts w:ascii="Cambria" w:hAnsi="Cambria"/>
          <w:sz w:val="28"/>
          <w:szCs w:val="28"/>
        </w:rPr>
        <w:t xml:space="preserve">Enrollment/Engagement = </w:t>
      </w:r>
      <w:r>
        <w:rPr>
          <w:rStyle w:val="normaltextrun"/>
          <w:rFonts w:ascii="Cambria" w:hAnsi="Cambria"/>
          <w:sz w:val="28"/>
          <w:szCs w:val="28"/>
        </w:rPr>
        <w:t>Admission = L</w:t>
      </w:r>
      <w:r w:rsidRPr="00675FB4">
        <w:rPr>
          <w:rStyle w:val="normaltextrun"/>
          <w:rFonts w:ascii="Cambria" w:hAnsi="Cambria"/>
          <w:sz w:val="28"/>
          <w:szCs w:val="28"/>
        </w:rPr>
        <w:t>ongitudinal</w:t>
      </w:r>
      <w:r>
        <w:rPr>
          <w:rStyle w:val="normaltextrun"/>
          <w:rFonts w:ascii="Cambria" w:hAnsi="Cambria"/>
          <w:sz w:val="28"/>
          <w:szCs w:val="28"/>
        </w:rPr>
        <w:t xml:space="preserve"> Initial Assessment</w:t>
      </w:r>
      <w:r w:rsidRPr="00211C35">
        <w:rPr>
          <w:rFonts w:ascii="Cambria" w:hAnsi="Cambria"/>
          <w:b/>
          <w:bCs/>
          <w:color w:val="4472C4" w:themeColor="accent1"/>
        </w:rPr>
        <w:t xml:space="preserve"> </w:t>
      </w:r>
    </w:p>
    <w:p w14:paraId="5A9C5601" w14:textId="77777777" w:rsidR="000A3971" w:rsidRPr="00211C35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A30AE4">
        <w:rPr>
          <w:rFonts w:ascii="Cambria" w:eastAsia="Times New Roman" w:hAnsi="Cambria" w:cs="Calibri"/>
          <w:b/>
          <w:bCs/>
          <w:sz w:val="28"/>
          <w:szCs w:val="28"/>
        </w:rPr>
        <w:t>(</w:t>
      </w:r>
      <w:r w:rsidRPr="00A30AE4">
        <w:rPr>
          <w:rFonts w:ascii="Cambria" w:hAnsi="Cambria" w:cs="Arial"/>
          <w:sz w:val="28"/>
          <w:szCs w:val="28"/>
          <w:shd w:val="clear" w:color="auto" w:fill="FAF9F8"/>
        </w:rPr>
        <w:t>Script ID –143)</w:t>
      </w:r>
    </w:p>
    <w:p w14:paraId="3A9C55A8" w14:textId="77777777" w:rsidR="000A3971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1A8EDA16" w14:textId="77777777" w:rsidR="000A3971" w:rsidRDefault="000A3971" w:rsidP="000A3971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75513F7A" w14:textId="192ADBCB" w:rsidR="000A3971" w:rsidRDefault="000A3971" w:rsidP="000A397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Style w:val="normaltextrun"/>
          <w:rFonts w:ascii="Cambria" w:hAnsi="Cambria"/>
          <w:b/>
          <w:bCs/>
          <w:color w:val="538135" w:themeColor="accent6" w:themeShade="BF"/>
          <w:sz w:val="28"/>
          <w:szCs w:val="28"/>
        </w:rPr>
        <w:t>Green 1:</w:t>
      </w:r>
      <w:r w:rsidRPr="000A3971">
        <w:rPr>
          <w:rStyle w:val="normaltextrun"/>
          <w:rFonts w:ascii="Cambria" w:hAnsi="Cambria"/>
          <w:color w:val="538135" w:themeColor="accent6" w:themeShade="BF"/>
          <w:sz w:val="28"/>
          <w:szCs w:val="28"/>
        </w:rPr>
        <w:t xml:space="preserve">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</w:t>
      </w:r>
      <w:r>
        <w:rPr>
          <w:rStyle w:val="normaltextrun"/>
          <w:rFonts w:ascii="Cambria" w:hAnsi="Cambria"/>
          <w:sz w:val="28"/>
          <w:szCs w:val="28"/>
        </w:rPr>
        <w:t>Depression Screening PHQ9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Script less than or equal to </w:t>
      </w:r>
      <w:r>
        <w:rPr>
          <w:rStyle w:val="normaltextrun"/>
          <w:rFonts w:ascii="Cambria" w:hAnsi="Cambria"/>
          <w:sz w:val="28"/>
          <w:szCs w:val="28"/>
        </w:rPr>
        <w:t>30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days of </w:t>
      </w:r>
      <w:r>
        <w:rPr>
          <w:rStyle w:val="normaltextrun"/>
          <w:rFonts w:ascii="Cambria" w:hAnsi="Cambria"/>
          <w:sz w:val="28"/>
          <w:szCs w:val="28"/>
        </w:rPr>
        <w:t>admission (</w:t>
      </w:r>
      <w:r w:rsidRPr="00A30AE4">
        <w:rPr>
          <w:rStyle w:val="normaltextrun"/>
          <w:rFonts w:ascii="Cambria" w:hAnsi="Cambria"/>
          <w:sz w:val="28"/>
          <w:szCs w:val="28"/>
        </w:rPr>
        <w:t>Longitudinal Initial Assessment</w:t>
      </w:r>
      <w:r>
        <w:rPr>
          <w:rStyle w:val="normaltextrun"/>
          <w:rFonts w:ascii="Cambria" w:hAnsi="Cambria"/>
          <w:sz w:val="28"/>
          <w:szCs w:val="28"/>
        </w:rPr>
        <w:t>)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</w:t>
      </w:r>
      <w:r>
        <w:rPr>
          <w:rFonts w:ascii="Cambria" w:hAnsi="Cambria" w:cs="Arial"/>
          <w:sz w:val="28"/>
          <w:szCs w:val="28"/>
          <w:shd w:val="clear" w:color="auto" w:fill="FAF9F8"/>
        </w:rPr>
        <w:t>AND have a score of greater than or equal to 10</w:t>
      </w:r>
    </w:p>
    <w:p w14:paraId="51575707" w14:textId="0A871A4A" w:rsidR="000A3971" w:rsidRDefault="000A3971" w:rsidP="000A397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Style w:val="normaltextrun"/>
          <w:rFonts w:ascii="Cambria" w:hAnsi="Cambria"/>
          <w:b/>
          <w:bCs/>
          <w:color w:val="A8D08D" w:themeColor="accent6" w:themeTint="99"/>
          <w:sz w:val="28"/>
          <w:szCs w:val="28"/>
        </w:rPr>
        <w:t>Green 2:</w:t>
      </w:r>
      <w:r w:rsidRPr="000A3971">
        <w:rPr>
          <w:rStyle w:val="normaltextrun"/>
          <w:rFonts w:ascii="Cambria" w:hAnsi="Cambria"/>
          <w:color w:val="A8D08D" w:themeColor="accent6" w:themeTint="99"/>
          <w:sz w:val="28"/>
          <w:szCs w:val="28"/>
        </w:rPr>
        <w:t xml:space="preserve">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</w:t>
      </w:r>
      <w:r>
        <w:rPr>
          <w:rStyle w:val="normaltextrun"/>
          <w:rFonts w:ascii="Cambria" w:hAnsi="Cambria"/>
          <w:sz w:val="28"/>
          <w:szCs w:val="28"/>
        </w:rPr>
        <w:t>Depression Screening PHQ9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Script less than or equal to </w:t>
      </w:r>
      <w:r>
        <w:rPr>
          <w:rStyle w:val="normaltextrun"/>
          <w:rFonts w:ascii="Cambria" w:hAnsi="Cambria"/>
          <w:sz w:val="28"/>
          <w:szCs w:val="28"/>
        </w:rPr>
        <w:t>30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days of </w:t>
      </w:r>
      <w:r>
        <w:rPr>
          <w:rStyle w:val="normaltextrun"/>
          <w:rFonts w:ascii="Cambria" w:hAnsi="Cambria"/>
          <w:sz w:val="28"/>
          <w:szCs w:val="28"/>
        </w:rPr>
        <w:t>admission (</w:t>
      </w:r>
      <w:r w:rsidRPr="00A30AE4">
        <w:rPr>
          <w:rStyle w:val="normaltextrun"/>
          <w:rFonts w:ascii="Cambria" w:hAnsi="Cambria"/>
          <w:sz w:val="28"/>
          <w:szCs w:val="28"/>
        </w:rPr>
        <w:t>Longitudinal Initial Assessment</w:t>
      </w:r>
      <w:r>
        <w:rPr>
          <w:rStyle w:val="normaltextrun"/>
          <w:rFonts w:ascii="Cambria" w:hAnsi="Cambria"/>
          <w:sz w:val="28"/>
          <w:szCs w:val="28"/>
        </w:rPr>
        <w:t>)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</w:t>
      </w:r>
      <w:r>
        <w:rPr>
          <w:rFonts w:ascii="Cambria" w:hAnsi="Cambria" w:cs="Arial"/>
          <w:sz w:val="28"/>
          <w:szCs w:val="28"/>
          <w:shd w:val="clear" w:color="auto" w:fill="FAF9F8"/>
        </w:rPr>
        <w:t xml:space="preserve">AND have a score of </w:t>
      </w:r>
      <w:r>
        <w:rPr>
          <w:rFonts w:ascii="Cambria" w:hAnsi="Cambria" w:cs="Arial"/>
          <w:sz w:val="28"/>
          <w:szCs w:val="28"/>
          <w:shd w:val="clear" w:color="auto" w:fill="FAF9F8"/>
        </w:rPr>
        <w:t>less than</w:t>
      </w:r>
      <w:r>
        <w:rPr>
          <w:rFonts w:ascii="Cambria" w:hAnsi="Cambria" w:cs="Arial"/>
          <w:sz w:val="28"/>
          <w:szCs w:val="28"/>
          <w:shd w:val="clear" w:color="auto" w:fill="FAF9F8"/>
        </w:rPr>
        <w:t xml:space="preserve"> 10</w:t>
      </w:r>
      <w:bookmarkStart w:id="0" w:name="_GoBack"/>
      <w:bookmarkEnd w:id="0"/>
    </w:p>
    <w:p w14:paraId="1153A7C1" w14:textId="4E1011D6" w:rsidR="000A3971" w:rsidRDefault="000A3971" w:rsidP="000A397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Fonts w:ascii="Cambria" w:hAnsi="Cambria" w:cs="Arial"/>
          <w:color w:val="FF0000"/>
          <w:sz w:val="28"/>
          <w:szCs w:val="28"/>
          <w:shd w:val="clear" w:color="auto" w:fill="FAF9F8"/>
        </w:rPr>
        <w:t>Red</w:t>
      </w:r>
      <w:r>
        <w:rPr>
          <w:rFonts w:ascii="Cambria" w:hAnsi="Cambria" w:cs="Arial"/>
          <w:sz w:val="28"/>
          <w:szCs w:val="28"/>
          <w:shd w:val="clear" w:color="auto" w:fill="FAF9F8"/>
        </w:rPr>
        <w:t>: All patients who have NOT had a PHQ9 within 30 days of admission (Longitudinal Initial Assessment) into the Program</w:t>
      </w:r>
    </w:p>
    <w:p w14:paraId="59892B76" w14:textId="7B51F5EB" w:rsidR="000A3971" w:rsidRDefault="000A3971" w:rsidP="000A3971">
      <w:pPr>
        <w:spacing w:after="0" w:line="240" w:lineRule="auto"/>
        <w:textAlignment w:val="baseline"/>
        <w:rPr>
          <w:rFonts w:ascii="Cambria" w:hAnsi="Cambria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971" w14:paraId="34BB8CDF" w14:textId="77777777" w:rsidTr="000A3971">
        <w:tc>
          <w:tcPr>
            <w:tcW w:w="3116" w:type="dxa"/>
            <w:shd w:val="clear" w:color="auto" w:fill="70AD47" w:themeFill="accent6"/>
          </w:tcPr>
          <w:p w14:paraId="67E05AC0" w14:textId="7099FBB8" w:rsidR="000A3971" w:rsidRPr="000A3971" w:rsidRDefault="000A3971" w:rsidP="000A3971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Green 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066D64" w14:textId="50E66F28" w:rsidR="000A3971" w:rsidRDefault="000A3971" w:rsidP="000A3971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Green 2</w:t>
            </w:r>
          </w:p>
        </w:tc>
        <w:tc>
          <w:tcPr>
            <w:tcW w:w="3117" w:type="dxa"/>
            <w:shd w:val="clear" w:color="auto" w:fill="FF0000"/>
          </w:tcPr>
          <w:p w14:paraId="029F4F8D" w14:textId="7C6F8C81" w:rsidR="000A3971" w:rsidRDefault="000A3971" w:rsidP="000A3971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Red</w:t>
            </w:r>
          </w:p>
        </w:tc>
      </w:tr>
    </w:tbl>
    <w:p w14:paraId="12543C9F" w14:textId="77777777" w:rsidR="000A3971" w:rsidRPr="000A3971" w:rsidRDefault="000A3971" w:rsidP="000A3971">
      <w:p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</w:p>
    <w:sectPr w:rsidR="000A3971" w:rsidRPr="000A39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BD5B" w14:textId="77777777" w:rsidR="00EC509F" w:rsidRDefault="00EC509F" w:rsidP="00EC509F">
      <w:pPr>
        <w:spacing w:after="0" w:line="240" w:lineRule="auto"/>
      </w:pPr>
      <w:r>
        <w:separator/>
      </w:r>
    </w:p>
  </w:endnote>
  <w:endnote w:type="continuationSeparator" w:id="0">
    <w:p w14:paraId="5707D0A9" w14:textId="77777777" w:rsidR="00EC509F" w:rsidRDefault="00EC509F" w:rsidP="00EC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0A3D3" w14:textId="77777777" w:rsidR="00EC509F" w:rsidRDefault="00EC509F" w:rsidP="00EC509F">
      <w:pPr>
        <w:spacing w:after="0" w:line="240" w:lineRule="auto"/>
      </w:pPr>
      <w:r>
        <w:separator/>
      </w:r>
    </w:p>
  </w:footnote>
  <w:footnote w:type="continuationSeparator" w:id="0">
    <w:p w14:paraId="23D00742" w14:textId="77777777" w:rsidR="00EC509F" w:rsidRDefault="00EC509F" w:rsidP="00EC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1DEC" w14:textId="1C1CA79E" w:rsidR="00EC509F" w:rsidRDefault="00EC509F">
    <w:pPr>
      <w:pStyle w:val="Header"/>
    </w:pPr>
    <w:r>
      <w:t>11/12/2020</w:t>
    </w:r>
  </w:p>
  <w:p w14:paraId="044115E8" w14:textId="77777777" w:rsidR="00EC509F" w:rsidRDefault="00EC5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4007"/>
    <w:multiLevelType w:val="hybridMultilevel"/>
    <w:tmpl w:val="14C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71"/>
    <w:rsid w:val="000A3971"/>
    <w:rsid w:val="00E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BF6"/>
  <w15:chartTrackingRefBased/>
  <w15:docId w15:val="{192517E6-366D-4310-9BE7-84263FE8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39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A3971"/>
  </w:style>
  <w:style w:type="paragraph" w:styleId="ListParagraph">
    <w:name w:val="List Paragraph"/>
    <w:basedOn w:val="Normal"/>
    <w:uiPriority w:val="34"/>
    <w:qFormat/>
    <w:rsid w:val="000A3971"/>
    <w:pPr>
      <w:ind w:left="720"/>
      <w:contextualSpacing/>
    </w:pPr>
  </w:style>
  <w:style w:type="table" w:styleId="TableGrid">
    <w:name w:val="Table Grid"/>
    <w:basedOn w:val="TableNormal"/>
    <w:uiPriority w:val="39"/>
    <w:rsid w:val="000A3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9F"/>
  </w:style>
  <w:style w:type="paragraph" w:styleId="Footer">
    <w:name w:val="footer"/>
    <w:basedOn w:val="Normal"/>
    <w:link w:val="FooterChar"/>
    <w:uiPriority w:val="99"/>
    <w:unhideWhenUsed/>
    <w:rsid w:val="00E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5D015-39F6-4026-A302-A4ADDE05B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A23FB-56B0-42E1-96F8-098DEE0CB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C398C-5F06-44D4-8D72-9B2CB522B9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Company>Visiting Nurse Service of New York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2</cp:revision>
  <dcterms:created xsi:type="dcterms:W3CDTF">2020-11-12T20:08:00Z</dcterms:created>
  <dcterms:modified xsi:type="dcterms:W3CDTF">2020-11-12T20:16:00Z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