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398" w:rsidRDefault="00F123D2">
      <w:pPr>
        <w:spacing w:after="0" w:line="251" w:lineRule="auto"/>
        <w:ind w:left="0"/>
        <w:jc w:val="center"/>
      </w:pPr>
      <w:bookmarkStart w:id="0" w:name="_GoBack"/>
      <w:bookmarkEnd w:id="0"/>
      <w:r>
        <w:rPr>
          <w:sz w:val="28"/>
        </w:rPr>
        <w:t>A Decomposition-based Multi-objective Particle Swarm Optimization Algorithm for Continuous Optimization Problems</w:t>
      </w:r>
    </w:p>
    <w:p w:rsidR="00960398" w:rsidRDefault="00960398">
      <w:pPr>
        <w:sectPr w:rsidR="00960398">
          <w:pgSz w:w="12240" w:h="15840"/>
          <w:pgMar w:top="2080" w:right="1517" w:bottom="1584" w:left="1493" w:header="720" w:footer="720" w:gutter="0"/>
          <w:cols w:space="720"/>
        </w:sectPr>
      </w:pPr>
    </w:p>
    <w:p w:rsidR="00960398" w:rsidRDefault="00F123D2">
      <w:pPr>
        <w:spacing w:after="1" w:line="259" w:lineRule="auto"/>
        <w:ind w:left="48" w:right="19" w:hanging="10"/>
        <w:jc w:val="center"/>
      </w:pPr>
      <w:r>
        <w:rPr>
          <w:sz w:val="22"/>
        </w:rPr>
        <w:t>Wei Peng</w:t>
      </w:r>
    </w:p>
    <w:p w:rsidR="00960398" w:rsidRDefault="00F123D2">
      <w:pPr>
        <w:spacing w:after="1" w:line="259" w:lineRule="auto"/>
        <w:ind w:left="48" w:hanging="10"/>
        <w:jc w:val="center"/>
      </w:pPr>
      <w:r>
        <w:rPr>
          <w:sz w:val="22"/>
        </w:rPr>
        <w:t>School of Computer</w:t>
      </w:r>
    </w:p>
    <w:p w:rsidR="00960398" w:rsidRDefault="00F123D2">
      <w:pPr>
        <w:spacing w:line="256" w:lineRule="auto"/>
        <w:ind w:left="384" w:hanging="10"/>
      </w:pPr>
      <w:r>
        <w:rPr>
          <w:sz w:val="22"/>
        </w:rPr>
        <w:t>National University of Defense Technology</w:t>
      </w:r>
    </w:p>
    <w:p w:rsidR="00960398" w:rsidRDefault="00F123D2">
      <w:pPr>
        <w:spacing w:after="530" w:line="256" w:lineRule="auto"/>
        <w:ind w:left="1407" w:hanging="581"/>
      </w:pPr>
      <w:r>
        <w:rPr>
          <w:sz w:val="22"/>
        </w:rPr>
        <w:t>Changsha, Hunan, 410073, China wpeng@nudt.edu.cn</w:t>
      </w:r>
    </w:p>
    <w:p w:rsidR="00960398" w:rsidRDefault="00F123D2">
      <w:pPr>
        <w:pStyle w:val="1"/>
        <w:spacing w:after="162" w:line="259" w:lineRule="auto"/>
        <w:ind w:left="163" w:firstLine="0"/>
        <w:jc w:val="center"/>
      </w:pPr>
      <w:r>
        <w:t>Abstract</w:t>
      </w:r>
    </w:p>
    <w:p w:rsidR="00960398" w:rsidRDefault="00F123D2">
      <w:pPr>
        <w:spacing w:after="564" w:line="254" w:lineRule="auto"/>
        <w:ind w:left="197" w:right="23" w:firstLine="216"/>
      </w:pPr>
      <w:r>
        <w:t>Parti</w:t>
      </w:r>
      <w:r>
        <w:t xml:space="preserve">cle Swarm Optimization (PSO) is a heuristic optimization technique that uses previous personal best experience and global best experience to search global optimal solutions. This paper studies the application </w:t>
      </w:r>
      <w:proofErr w:type="spellStart"/>
      <w:r>
        <w:t>ofPSO</w:t>
      </w:r>
      <w:proofErr w:type="spellEnd"/>
      <w:r>
        <w:t xml:space="preserve"> techniques to multi-objective optimizatio</w:t>
      </w:r>
      <w:r>
        <w:t>n using decomposition methods. A new decomposition-based multi-objective PSO algorithm is proposed, called MOPSO/D. It integrates PSO into a multi-</w:t>
      </w:r>
      <w:proofErr w:type="spellStart"/>
      <w:r>
        <w:t>obejective</w:t>
      </w:r>
      <w:proofErr w:type="spellEnd"/>
      <w:r>
        <w:t xml:space="preserve"> evolutionary algorithm based on decomposition (MOEA/D). The experimental results demonstrate that </w:t>
      </w:r>
      <w:r>
        <w:t xml:space="preserve">MOPSO/D can achieve better performance than a well-known MOEA, NSGA-II with differential evolution (DE), on most of the selected test instances. It shows that MOPSO/D will be a competitive candidate for </w:t>
      </w:r>
      <w:proofErr w:type="spellStart"/>
      <w:r>
        <w:t>multiobjective</w:t>
      </w:r>
      <w:proofErr w:type="spellEnd"/>
      <w:r>
        <w:t xml:space="preserve"> optimization. 1</w:t>
      </w:r>
    </w:p>
    <w:p w:rsidR="00960398" w:rsidRDefault="00F123D2">
      <w:pPr>
        <w:pStyle w:val="1"/>
        <w:ind w:left="191" w:firstLine="0"/>
      </w:pPr>
      <w:r>
        <w:t>1. Introduction</w:t>
      </w:r>
    </w:p>
    <w:p w:rsidR="00960398" w:rsidRDefault="00F123D2">
      <w:pPr>
        <w:spacing w:after="232" w:line="254" w:lineRule="auto"/>
        <w:ind w:left="197" w:right="23" w:firstLine="216"/>
      </w:pPr>
      <w:r>
        <w:t>A mult</w:t>
      </w:r>
      <w:r>
        <w:t>i-objective optimization problem (MOP) can be stated as follows:</w:t>
      </w:r>
    </w:p>
    <w:p w:rsidR="00960398" w:rsidRDefault="00F123D2">
      <w:pPr>
        <w:spacing w:after="127" w:line="324" w:lineRule="auto"/>
        <w:ind w:left="811" w:right="23" w:firstLine="5"/>
      </w:pPr>
      <w:r>
        <w:t>minimize F@) = (</w:t>
      </w:r>
      <w:proofErr w:type="spellStart"/>
      <w:r>
        <w:t>fl</w:t>
      </w:r>
      <w:proofErr w:type="spellEnd"/>
      <w:r>
        <w:t>@</w:t>
      </w:r>
      <w:proofErr w:type="gramStart"/>
      <w:r>
        <w:t>),..</w:t>
      </w:r>
      <w:proofErr w:type="gramEnd"/>
      <w:r>
        <w:t xml:space="preserve"> , </w:t>
      </w:r>
      <w:proofErr w:type="spellStart"/>
      <w:r>
        <w:t>fm</w:t>
      </w:r>
      <w:proofErr w:type="spellEnd"/>
      <w:r>
        <w:t>(c)) (1) subject to</w:t>
      </w:r>
    </w:p>
    <w:p w:rsidR="00960398" w:rsidRDefault="00F123D2">
      <w:pPr>
        <w:spacing w:after="5" w:line="254" w:lineRule="auto"/>
        <w:ind w:left="197" w:right="23"/>
      </w:pPr>
      <w:r>
        <w:t xml:space="preserve">where O is the decision (variable) space, R </w:t>
      </w:r>
      <w:r>
        <w:rPr>
          <w:vertAlign w:val="superscript"/>
        </w:rPr>
        <w:t xml:space="preserve">m </w:t>
      </w:r>
      <w:r>
        <w:t xml:space="preserve">is the objective space, and </w:t>
      </w:r>
      <w:proofErr w:type="gramStart"/>
      <w:r>
        <w:t>F :</w:t>
      </w:r>
      <w:proofErr w:type="gramEnd"/>
      <w:r>
        <w:t xml:space="preserve"> Q -+ R</w:t>
      </w:r>
      <w:r>
        <w:rPr>
          <w:vertAlign w:val="superscript"/>
        </w:rPr>
        <w:t xml:space="preserve">m </w:t>
      </w:r>
      <w:r>
        <w:t>consists of m real-valued objective functions. Normally, based on the concept of Pareto dominance, the set of optimal solutions of a MOP in objective space is called the Pareto front (PF), and the corresponding set in decision space is called the Pareto se</w:t>
      </w:r>
      <w:r>
        <w:t>t (PS). Most multi-objective evolutionary algorithms (MOEAs) are to find a set of representative Pareto solutions to approximate the whole PF. During the past decade, many multi-objective</w:t>
      </w:r>
    </w:p>
    <w:tbl>
      <w:tblPr>
        <w:tblStyle w:val="TableGrid"/>
        <w:tblW w:w="4445" w:type="dxa"/>
        <w:tblInd w:w="192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5"/>
      </w:tblGrid>
      <w:tr w:rsidR="00960398">
        <w:trPr>
          <w:trHeight w:val="413"/>
        </w:trPr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64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27760" cy="6097"/>
                      <wp:effectExtent l="0" t="0" r="0" b="0"/>
                      <wp:docPr id="35050" name="Group 35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7760" cy="6097"/>
                                <a:chOff x="0" y="0"/>
                                <a:chExt cx="1127760" cy="6097"/>
                              </a:xfrm>
                            </wpg:grpSpPr>
                            <wps:wsp>
                              <wps:cNvPr id="35049" name="Shape 35049"/>
                              <wps:cNvSpPr/>
                              <wps:spPr>
                                <a:xfrm>
                                  <a:off x="0" y="0"/>
                                  <a:ext cx="1127760" cy="60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7760" h="6097">
                                      <a:moveTo>
                                        <a:pt x="0" y="3049"/>
                                      </a:moveTo>
                                      <a:lnTo>
                                        <a:pt x="1127760" y="3049"/>
                                      </a:lnTo>
                                    </a:path>
                                  </a:pathLst>
                                </a:custGeom>
                                <a:ln w="609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050" style="width:88.8pt;height:0.480103pt;mso-position-horizontal-relative:char;mso-position-vertical-relative:line" coordsize="11277,60">
                      <v:shape id="Shape 35049" style="position:absolute;width:11277;height:60;left:0;top:0;" coordsize="1127760,6097" path="m0,3049l1127760,3049">
                        <v:stroke weight="0.480103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  <w:p w:rsidR="00960398" w:rsidRDefault="00F123D2">
            <w:pPr>
              <w:spacing w:after="0" w:line="259" w:lineRule="auto"/>
              <w:ind w:left="5" w:firstLine="216"/>
            </w:pPr>
            <w:r>
              <w:rPr>
                <w:sz w:val="16"/>
                <w:vertAlign w:val="superscript"/>
              </w:rPr>
              <w:t xml:space="preserve">I </w:t>
            </w:r>
            <w:r>
              <w:rPr>
                <w:sz w:val="16"/>
              </w:rPr>
              <w:t xml:space="preserve">This work was carried out during the first author's visiting at </w:t>
            </w:r>
            <w:r>
              <w:rPr>
                <w:sz w:val="16"/>
              </w:rPr>
              <w:t>University of Essex as an academic visitor.</w:t>
            </w:r>
          </w:p>
        </w:tc>
      </w:tr>
    </w:tbl>
    <w:p w:rsidR="00960398" w:rsidRDefault="00F123D2">
      <w:pPr>
        <w:spacing w:after="1" w:line="259" w:lineRule="auto"/>
        <w:ind w:left="48" w:right="307" w:hanging="10"/>
        <w:jc w:val="center"/>
      </w:pPr>
      <w:proofErr w:type="spellStart"/>
      <w:r>
        <w:rPr>
          <w:sz w:val="22"/>
        </w:rPr>
        <w:t>Qingfu</w:t>
      </w:r>
      <w:proofErr w:type="spellEnd"/>
      <w:r>
        <w:rPr>
          <w:sz w:val="22"/>
        </w:rPr>
        <w:t xml:space="preserve"> Zhang</w:t>
      </w:r>
    </w:p>
    <w:p w:rsidR="00960398" w:rsidRDefault="00F123D2">
      <w:pPr>
        <w:spacing w:line="256" w:lineRule="auto"/>
        <w:ind w:left="-5" w:hanging="10"/>
      </w:pPr>
      <w:r>
        <w:rPr>
          <w:sz w:val="22"/>
        </w:rPr>
        <w:t>Department of Computing and Electronic Systems</w:t>
      </w:r>
    </w:p>
    <w:p w:rsidR="00960398" w:rsidRDefault="00F123D2">
      <w:pPr>
        <w:spacing w:after="533" w:line="256" w:lineRule="auto"/>
        <w:ind w:left="763" w:right="1018" w:firstLine="619"/>
      </w:pPr>
      <w:r>
        <w:rPr>
          <w:sz w:val="22"/>
        </w:rPr>
        <w:t>University of Essex Colchester, Essex, C04 3SQ, UK qzhang@essex.ac.uk</w:t>
      </w:r>
    </w:p>
    <w:p w:rsidR="00960398" w:rsidRDefault="00F123D2">
      <w:pPr>
        <w:spacing w:after="5" w:line="254" w:lineRule="auto"/>
        <w:ind w:left="283" w:right="23"/>
      </w:pPr>
      <w:r>
        <w:t>Particle Swarm Optimization algorithms (MO-PSOs) have been proposed. A good survey in this area can be found in [1], and the majority of MO-PSOs are based on Pareto dominance.</w:t>
      </w:r>
    </w:p>
    <w:p w:rsidR="00960398" w:rsidRDefault="00F123D2">
      <w:pPr>
        <w:spacing w:after="5" w:line="254" w:lineRule="auto"/>
        <w:ind w:left="283" w:right="23" w:firstLine="216"/>
      </w:pPr>
      <w:r>
        <w:t>A Pareto optimal solution to a MOP could be an optimal solution of a scalar opti</w:t>
      </w:r>
      <w:r>
        <w:t xml:space="preserve">mization problem in which the objective is an aggregation function of all individual objectives. Thus, a MOP can be decomposed into </w:t>
      </w:r>
      <w:proofErr w:type="gramStart"/>
      <w:r>
        <w:t>a number of</w:t>
      </w:r>
      <w:proofErr w:type="gramEnd"/>
      <w:r>
        <w:t xml:space="preserve"> single objective optimization subproblems. This is the basic idea of the aggregating or decomposition approach, </w:t>
      </w:r>
      <w:r>
        <w:t>and some MOEAs and MO-PSOs have been proposed along this line. The decomposition approach has many attracting advantages, e.g., simplicity, easiness to incorporate local search methods, and so on.</w:t>
      </w:r>
    </w:p>
    <w:p w:rsidR="00960398" w:rsidRDefault="00F123D2">
      <w:pPr>
        <w:spacing w:after="339" w:line="254" w:lineRule="auto"/>
        <w:ind w:left="283" w:right="23" w:firstLine="216"/>
      </w:pPr>
      <w:r>
        <w:t>This paper proposes a MO-PSO algorithm using the decomposit</w:t>
      </w:r>
      <w:r>
        <w:t xml:space="preserve">ion approach, named MOPSO/D. It is based on a newly-published algorithm framework, called MOEA/D [2]. MOEA/D attempts to optimize all subproblems simultaneously. A neighborhood relationship is defined based on distances between weight vectors of different </w:t>
      </w:r>
      <w:r>
        <w:t>subproblems. Each subproblem is optimized by using information only from its neighboring subproblems. With the successful application of MOEA/D in continuous global optimization it will be a promising approach by incorporating PSO techniques into the MOEA/</w:t>
      </w:r>
      <w:r>
        <w:t>D framework. In the proposed MOPSO/D algorithm, the selection of global best and personal best is studied. Then the performance of the proposed algorithm is experimentally studied and compared with NSGA-II [4], a popular Pareto dominance based MOEA.</w:t>
      </w:r>
    </w:p>
    <w:p w:rsidR="00960398" w:rsidRDefault="00F123D2">
      <w:pPr>
        <w:pStyle w:val="1"/>
        <w:spacing w:after="252"/>
        <w:ind w:left="644"/>
      </w:pPr>
      <w:r>
        <w:t>2. MOP</w:t>
      </w:r>
      <w:r>
        <w:t>SO/D: A Multi-objective PSO Algorithm based on Decomposition</w:t>
      </w:r>
    </w:p>
    <w:p w:rsidR="00960398" w:rsidRDefault="00F123D2">
      <w:pPr>
        <w:spacing w:after="425" w:line="254" w:lineRule="auto"/>
        <w:ind w:left="283" w:right="23" w:firstLine="216"/>
      </w:pPr>
      <w:r>
        <w:t xml:space="preserve">A general framework of MOEA/D has been proposed in [2]. In MOEA/D, a MOP is decomposed into many single objective subproblems. Each subproblem is defined by one </w:t>
      </w:r>
      <w:r>
        <w:t xml:space="preserve">unique weight vector. With the </w:t>
      </w:r>
      <w:proofErr w:type="spellStart"/>
      <w:r>
        <w:t>Tch</w:t>
      </w:r>
      <w:r>
        <w:t>ebycheffdecomposition</w:t>
      </w:r>
      <w:proofErr w:type="spellEnd"/>
      <w:r>
        <w:t xml:space="preserve"> method, each subproblem can be stated as:</w:t>
      </w:r>
    </w:p>
    <w:p w:rsidR="00960398" w:rsidRDefault="00F123D2">
      <w:pPr>
        <w:tabs>
          <w:tab w:val="right" w:pos="4440"/>
        </w:tabs>
        <w:ind w:lef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716280</wp:posOffset>
            </wp:positionH>
            <wp:positionV relativeFrom="paragraph">
              <wp:posOffset>3049</wp:posOffset>
            </wp:positionV>
            <wp:extent cx="1194816" cy="277452"/>
            <wp:effectExtent l="0" t="0" r="0" b="0"/>
            <wp:wrapSquare wrapText="bothSides"/>
            <wp:docPr id="35056" name="Picture 35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6" name="Picture 350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2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minimize </w:t>
      </w:r>
      <w:r>
        <w:tab/>
        <w:t xml:space="preserve">{Ai </w:t>
      </w:r>
      <w:proofErr w:type="spellStart"/>
      <w:r>
        <w:t>lfi</w:t>
      </w:r>
      <w:proofErr w:type="spellEnd"/>
      <w:r>
        <w:t xml:space="preserve">(c) — </w:t>
      </w:r>
      <w:proofErr w:type="spellStart"/>
      <w:r>
        <w:t>zz</w:t>
      </w:r>
      <w:proofErr w:type="spellEnd"/>
      <w:r>
        <w:rPr>
          <w:noProof/>
        </w:rPr>
        <w:drawing>
          <wp:inline distT="0" distB="0" distL="0" distR="0">
            <wp:extent cx="237744" cy="125006"/>
            <wp:effectExtent l="0" t="0" r="0" b="0"/>
            <wp:docPr id="35054" name="Picture 35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" name="Picture 350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spacing w:after="224"/>
        <w:ind w:left="230" w:right="1608"/>
      </w:pPr>
      <w:r>
        <w:t>subject to</w:t>
      </w:r>
    </w:p>
    <w:p w:rsidR="00960398" w:rsidRDefault="00F123D2">
      <w:pPr>
        <w:ind w:left="187" w:right="4"/>
      </w:pPr>
      <w:r>
        <w:t xml:space="preserve">where — </w:t>
      </w:r>
      <w:r>
        <w:rPr>
          <w:noProof/>
        </w:rPr>
        <w:drawing>
          <wp:inline distT="0" distB="0" distL="0" distR="0">
            <wp:extent cx="576072" cy="118908"/>
            <wp:effectExtent l="0" t="0" r="0" b="0"/>
            <wp:docPr id="35058" name="Picture 35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" name="Picture 350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1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weight vector satisfying </w:t>
      </w:r>
      <w:r>
        <w:rPr>
          <w:noProof/>
        </w:rPr>
        <w:drawing>
          <wp:inline distT="0" distB="0" distL="0" distR="0">
            <wp:extent cx="219456" cy="103663"/>
            <wp:effectExtent l="0" t="0" r="0" b="0"/>
            <wp:docPr id="35060" name="Picture 35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" name="Picture 350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0, 1 &lt; </w:t>
      </w:r>
      <w:proofErr w:type="spellStart"/>
      <w:r>
        <w:t>i</w:t>
      </w:r>
      <w:proofErr w:type="spellEnd"/>
      <w:r>
        <w:t xml:space="preserve"> m and E. X = 1 z* </w:t>
      </w:r>
      <w:r>
        <w:rPr>
          <w:noProof/>
        </w:rPr>
        <w:drawing>
          <wp:inline distT="0" distB="0" distL="0" distR="0">
            <wp:extent cx="359664" cy="121957"/>
            <wp:effectExtent l="0" t="0" r="0" b="0"/>
            <wp:docPr id="35062" name="Picture 35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" name="Picture 350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1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a reference point. The objective </w:t>
      </w:r>
      <w:r>
        <w:lastRenderedPageBreak/>
        <w:t>normalization technique [2] can also be used to improve the algorithm performance.</w:t>
      </w:r>
    </w:p>
    <w:p w:rsidR="00960398" w:rsidRDefault="00F123D2">
      <w:pPr>
        <w:ind w:left="192" w:right="4" w:firstLine="226"/>
      </w:pPr>
      <w:r>
        <w:t xml:space="preserve">Each element of a weight vector used in MOEA/D takes the value from </w:t>
      </w:r>
      <w:proofErr w:type="gramStart"/>
      <w:r>
        <w:t xml:space="preserve">{ </w:t>
      </w:r>
      <w:r>
        <w:rPr>
          <w:vertAlign w:val="superscript"/>
        </w:rPr>
        <w:t>L</w:t>
      </w:r>
      <w:proofErr w:type="gramEnd"/>
      <w:r>
        <w:rPr>
          <w:vertAlign w:val="superscript"/>
        </w:rPr>
        <w:t xml:space="preserve"> I </w:t>
      </w:r>
      <w:r>
        <w:t>, }. Therefore, there are N —</w:t>
      </w:r>
    </w:p>
    <w:p w:rsidR="00960398" w:rsidRDefault="00F123D2">
      <w:pPr>
        <w:spacing w:after="0" w:line="259" w:lineRule="auto"/>
        <w:ind w:left="346"/>
        <w:jc w:val="left"/>
      </w:pPr>
      <w:r>
        <w:rPr>
          <w:noProof/>
        </w:rPr>
        <w:drawing>
          <wp:inline distT="0" distB="0" distL="0" distR="0">
            <wp:extent cx="146304" cy="42685"/>
            <wp:effectExtent l="0" t="0" r="0" b="0"/>
            <wp:docPr id="35064" name="Picture 35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" name="Picture 350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ind w:left="178" w:right="4" w:firstLine="158"/>
      </w:pPr>
      <w:r>
        <w:t>H-km—I different weight vectors</w:t>
      </w:r>
      <w:r>
        <w:t xml:space="preserve"> for a MOP with m objectives [2]. These uniformly-divided weight vectors work well for many MOPs, while dynamically-changing weight vectors can still be used under the MOEA/D framework.</w:t>
      </w:r>
    </w:p>
    <w:p w:rsidR="00960398" w:rsidRDefault="00F123D2">
      <w:pPr>
        <w:ind w:left="197" w:right="4" w:firstLine="226"/>
      </w:pPr>
      <w:r>
        <w:t xml:space="preserve">Like MOEA/D, each particle in MOPSO/D will carry one unique weight vector. Therefore, each particle has </w:t>
      </w:r>
      <w:proofErr w:type="gramStart"/>
      <w:r>
        <w:t>an</w:t>
      </w:r>
      <w:proofErr w:type="gramEnd"/>
      <w:r>
        <w:t xml:space="preserve"> unique search direction defined by its weight vector, not like the PSO algorithms for single objective optimization.</w:t>
      </w:r>
    </w:p>
    <w:p w:rsidR="00960398" w:rsidRDefault="00F123D2">
      <w:pPr>
        <w:spacing w:after="28"/>
        <w:ind w:left="206" w:right="4" w:firstLine="221"/>
      </w:pPr>
      <w:r>
        <w:t>In PSO algorithms, each particle</w:t>
      </w:r>
      <w:r>
        <w:t>'s new velocity is calculated by using its current velocity, its current position and its personal best (</w:t>
      </w:r>
      <w:proofErr w:type="spellStart"/>
      <w:r>
        <w:t>pbest</w:t>
      </w:r>
      <w:proofErr w:type="spellEnd"/>
      <w:r>
        <w:t>) and the global best (</w:t>
      </w:r>
      <w:proofErr w:type="spellStart"/>
      <w:r>
        <w:t>gbest</w:t>
      </w:r>
      <w:proofErr w:type="spellEnd"/>
      <w:r>
        <w:t xml:space="preserve">). The personal best represents the previous best position of a particle. In MOPSO/D, it has the same definition </w:t>
      </w:r>
      <w:proofErr w:type="gramStart"/>
      <w:r>
        <w:t xml:space="preserve">with </w:t>
      </w:r>
      <w:r>
        <w:t>regard to</w:t>
      </w:r>
      <w:proofErr w:type="gramEnd"/>
      <w:r>
        <w:t xml:space="preserve"> the aggregating function. In contrast, the selection of global best need be considered carefully since each particle is associated with a different weight vector and a different subproblem. With the notion </w:t>
      </w:r>
      <w:proofErr w:type="spellStart"/>
      <w:r>
        <w:t>ofneighborhood</w:t>
      </w:r>
      <w:proofErr w:type="spellEnd"/>
      <w:r>
        <w:t xml:space="preserve"> introduced in MOEA/D, we </w:t>
      </w:r>
      <w:r>
        <w:t xml:space="preserve">can define the global best as the best position among those that particles </w:t>
      </w:r>
      <w:proofErr w:type="gramStart"/>
      <w:r>
        <w:t>in the neighborhood of</w:t>
      </w:r>
      <w:proofErr w:type="gramEnd"/>
      <w:r>
        <w:t xml:space="preserve"> a particle have traversed.</w:t>
      </w:r>
    </w:p>
    <w:p w:rsidR="00960398" w:rsidRDefault="00F123D2">
      <w:pPr>
        <w:spacing w:after="275"/>
        <w:ind w:left="206" w:right="4" w:firstLine="226"/>
      </w:pPr>
      <w:r>
        <w:t>At each iteration t, the MOPSO/D algorithm maintains the following data structures:</w:t>
      </w:r>
    </w:p>
    <w:p w:rsidR="00960398" w:rsidRDefault="00F123D2">
      <w:pPr>
        <w:numPr>
          <w:ilvl w:val="0"/>
          <w:numId w:val="1"/>
        </w:numPr>
        <w:spacing w:after="133"/>
        <w:ind w:left="381" w:right="4" w:hanging="182"/>
      </w:pPr>
      <w:r>
        <w:t xml:space="preserve">a swarm of N particles </w:t>
      </w:r>
      <w:proofErr w:type="gramStart"/>
      <w:r>
        <w:t>1 ,</w:t>
      </w:r>
      <w:proofErr w:type="gramEnd"/>
      <w:r>
        <w:t xml:space="preserve"> e Q, where each part</w:t>
      </w:r>
      <w:r>
        <w:t xml:space="preserve">icle has a position vector, a personal best vector and a velocity vector, e.g., p </w:t>
      </w:r>
      <w:r>
        <w:rPr>
          <w:vertAlign w:val="superscript"/>
        </w:rPr>
        <w:t xml:space="preserve">c </w:t>
      </w:r>
      <w:r>
        <w:t xml:space="preserve">, </w:t>
      </w:r>
      <w:proofErr w:type="spellStart"/>
      <w:r>
        <w:t>pbest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 xml:space="preserve">and for the </w:t>
      </w:r>
      <w:proofErr w:type="spellStart"/>
      <w:r>
        <w:t>i-th</w:t>
      </w:r>
      <w:proofErr w:type="spellEnd"/>
      <w:r>
        <w:t xml:space="preserve"> particle. N is also the number of subproblems;</w:t>
      </w:r>
    </w:p>
    <w:p w:rsidR="00960398" w:rsidRDefault="00F123D2">
      <w:pPr>
        <w:numPr>
          <w:ilvl w:val="0"/>
          <w:numId w:val="1"/>
        </w:numPr>
        <w:spacing w:line="259" w:lineRule="auto"/>
        <w:ind w:left="381" w:right="4" w:hanging="182"/>
      </w:pPr>
      <w:proofErr w:type="gramStart"/>
      <w:r>
        <w:t>an</w:t>
      </w:r>
      <w:proofErr w:type="gramEnd"/>
      <w:r>
        <w:t xml:space="preserve"> population of global best vectors for all particles,</w:t>
      </w:r>
    </w:p>
    <w:p w:rsidR="00960398" w:rsidRDefault="00F123D2">
      <w:pPr>
        <w:spacing w:line="438" w:lineRule="auto"/>
        <w:ind w:left="398" w:right="4" w:firstLine="187"/>
      </w:pPr>
      <w:r>
        <w:t xml:space="preserve">e.g., </w:t>
      </w:r>
      <w:proofErr w:type="spellStart"/>
      <w:r>
        <w:t>gbest</w:t>
      </w:r>
      <w:proofErr w:type="spellEnd"/>
      <w:r>
        <w:t xml:space="preserve"> </w:t>
      </w:r>
      <w:r>
        <w:rPr>
          <w:vertAlign w:val="superscript"/>
        </w:rPr>
        <w:t xml:space="preserve">t </w:t>
      </w:r>
      <w:r>
        <w:t xml:space="preserve">for the </w:t>
      </w:r>
      <w:proofErr w:type="spellStart"/>
      <w:r>
        <w:t>i-th</w:t>
      </w:r>
      <w:proofErr w:type="spellEnd"/>
      <w:r>
        <w:t xml:space="preserve"> particle or the </w:t>
      </w:r>
      <w:proofErr w:type="spellStart"/>
      <w:r>
        <w:t>i-th</w:t>
      </w:r>
      <w:proofErr w:type="spellEnd"/>
      <w:r>
        <w:t xml:space="preserve"> subproblem; </w:t>
      </w:r>
      <w:r>
        <w:rPr>
          <w:noProof/>
        </w:rPr>
        <w:drawing>
          <wp:inline distT="0" distB="0" distL="0" distR="0">
            <wp:extent cx="48768" cy="48783"/>
            <wp:effectExtent l="0" t="0" r="0" b="0"/>
            <wp:docPr id="9840" name="Picture 9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" name="Picture 98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reference point z </w:t>
      </w:r>
      <w:r>
        <w:rPr>
          <w:noProof/>
        </w:rPr>
        <w:drawing>
          <wp:inline distT="0" distB="0" distL="0" distR="0">
            <wp:extent cx="356616" cy="121957"/>
            <wp:effectExtent l="0" t="0" r="0" b="0"/>
            <wp:docPr id="35066" name="Picture 35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6" name="Picture 350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1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spacing w:after="159"/>
        <w:ind w:left="580" w:right="4" w:hanging="182"/>
      </w:pPr>
      <w:r>
        <w:t>• an external archive EA, which is used to store nondominated solutions found during the search process.</w:t>
      </w:r>
    </w:p>
    <w:p w:rsidR="00960398" w:rsidRDefault="00F123D2">
      <w:pPr>
        <w:spacing w:after="207"/>
        <w:ind w:left="211" w:right="4" w:firstLine="226"/>
      </w:pPr>
      <w:proofErr w:type="spellStart"/>
      <w:r>
        <w:t>Similiar</w:t>
      </w:r>
      <w:proofErr w:type="spellEnd"/>
      <w:r>
        <w:t xml:space="preserve"> to the MOEA/D framework, the MOPSO/D algorithm can be stated as follows.</w:t>
      </w:r>
    </w:p>
    <w:p w:rsidR="00960398" w:rsidRDefault="00F123D2">
      <w:pPr>
        <w:spacing w:line="222" w:lineRule="auto"/>
        <w:ind w:left="596" w:right="2352" w:hanging="380"/>
      </w:pPr>
      <w:r>
        <w:rPr>
          <w:sz w:val="20"/>
        </w:rPr>
        <w:t>Step 1 Initialization step 1</w:t>
      </w:r>
      <w:r>
        <w:rPr>
          <w:sz w:val="20"/>
        </w:rPr>
        <w:t>.1 Set EA = O.</w:t>
      </w:r>
    </w:p>
    <w:p w:rsidR="00960398" w:rsidRDefault="00F123D2">
      <w:pPr>
        <w:spacing w:line="259" w:lineRule="auto"/>
        <w:ind w:left="10" w:right="4" w:hanging="10"/>
        <w:jc w:val="right"/>
      </w:pPr>
      <w:r>
        <w:t>Step 1.2 Compute the Euclidean distances between</w:t>
      </w:r>
    </w:p>
    <w:p w:rsidR="00960398" w:rsidRDefault="00F123D2">
      <w:pPr>
        <w:ind w:left="365" w:right="77"/>
      </w:pPr>
      <w:r>
        <w:t xml:space="preserve">any two weight vectors. For each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07848" cy="103663"/>
            <wp:effectExtent l="0" t="0" r="0" b="0"/>
            <wp:docPr id="35068" name="Picture 35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8" name="Picture 350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set B(</w:t>
      </w:r>
      <w:proofErr w:type="spellStart"/>
      <w:r>
        <w:t>i</w:t>
      </w:r>
      <w:proofErr w:type="spellEnd"/>
      <w:r>
        <w:t xml:space="preserve">) — </w:t>
      </w:r>
      <w:r>
        <w:rPr>
          <w:noProof/>
        </w:rPr>
        <w:drawing>
          <wp:inline distT="0" distB="0" distL="0" distR="0">
            <wp:extent cx="576072" cy="121957"/>
            <wp:effectExtent l="0" t="0" r="0" b="0"/>
            <wp:docPr id="10144" name="Picture 10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" name="Picture 101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1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RI</w:t>
      </w:r>
      <w:proofErr w:type="gramStart"/>
      <w:r>
        <w:t>, .</w:t>
      </w:r>
      <w:proofErr w:type="gramEnd"/>
      <w:r>
        <w:t xml:space="preserve"> N </w:t>
      </w:r>
      <w:r>
        <w:rPr>
          <w:vertAlign w:val="superscript"/>
        </w:rPr>
        <w:t xml:space="preserve">T </w:t>
      </w:r>
      <w:r>
        <w:t>are</w:t>
      </w:r>
    </w:p>
    <w:p w:rsidR="00960398" w:rsidRDefault="00F123D2">
      <w:pPr>
        <w:spacing w:after="89"/>
        <w:ind w:left="360" w:right="4"/>
      </w:pPr>
      <w:r>
        <w:t>the T closest weight vectors to T is called as neighborhood size.</w:t>
      </w:r>
    </w:p>
    <w:p w:rsidR="00960398" w:rsidRDefault="00F123D2">
      <w:pPr>
        <w:ind w:left="365" w:right="4"/>
      </w:pPr>
      <w:r>
        <w:t xml:space="preserve">Step 1.3 Generate an initial swarm </w:t>
      </w:r>
      <w:proofErr w:type="gramStart"/>
      <w:r>
        <w:t>1 ,</w:t>
      </w:r>
      <w:proofErr w:type="gramEnd"/>
      <w:r>
        <w:t xml:space="preserve"> randomly or by a problem-specific method. The velocity of each particle is set to zero initially.</w:t>
      </w:r>
    </w:p>
    <w:p w:rsidR="00960398" w:rsidRDefault="00F123D2">
      <w:pPr>
        <w:ind w:left="370" w:right="4"/>
      </w:pPr>
      <w:r>
        <w:t xml:space="preserve">Step 1.4 Initialize the reference point z by a </w:t>
      </w:r>
      <w:proofErr w:type="spellStart"/>
      <w:r>
        <w:t>proble</w:t>
      </w:r>
      <w:r>
        <w:t>mspecific</w:t>
      </w:r>
      <w:proofErr w:type="spellEnd"/>
      <w:r>
        <w:t xml:space="preserve"> method.</w:t>
      </w:r>
    </w:p>
    <w:p w:rsidR="00960398" w:rsidRDefault="00F123D2">
      <w:pPr>
        <w:spacing w:line="348" w:lineRule="auto"/>
        <w:ind w:left="370" w:right="4"/>
      </w:pPr>
      <w:r>
        <w:t xml:space="preserve">Step 1.5 Calculate the initial personal bests and global bests. Set </w:t>
      </w:r>
      <w:proofErr w:type="spellStart"/>
      <w:r>
        <w:t>pbest</w:t>
      </w:r>
      <w:proofErr w:type="spellEnd"/>
      <w:r>
        <w:t xml:space="preserve"> </w:t>
      </w:r>
      <w:r>
        <w:rPr>
          <w:vertAlign w:val="superscript"/>
        </w:rPr>
        <w:t xml:space="preserve">t </w:t>
      </w:r>
      <w:proofErr w:type="spellStart"/>
      <w:r>
        <w:t>gbestt</w:t>
      </w:r>
      <w:proofErr w:type="spellEnd"/>
      <w:r>
        <w:t xml:space="preserve"> — </w:t>
      </w:r>
      <w:proofErr w:type="spellStart"/>
      <w:r>
        <w:t>p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>for each</w:t>
      </w:r>
    </w:p>
    <w:p w:rsidR="00960398" w:rsidRDefault="00F123D2">
      <w:pPr>
        <w:spacing w:after="425" w:line="259" w:lineRule="auto"/>
        <w:ind w:left="370"/>
        <w:jc w:val="left"/>
      </w:pPr>
      <w:r>
        <w:rPr>
          <w:noProof/>
        </w:rPr>
        <w:drawing>
          <wp:inline distT="0" distB="0" distL="0" distR="0">
            <wp:extent cx="649224" cy="112810"/>
            <wp:effectExtent l="0" t="0" r="0" b="0"/>
            <wp:docPr id="10146" name="Picture 10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" name="Picture 101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1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ind w:left="9" w:right="4"/>
      </w:pPr>
      <w:r>
        <w:t>Step 2 Evolve</w:t>
      </w:r>
    </w:p>
    <w:p w:rsidR="00960398" w:rsidRDefault="00F123D2">
      <w:pPr>
        <w:pStyle w:val="1"/>
        <w:spacing w:after="0" w:line="259" w:lineRule="auto"/>
        <w:ind w:left="365" w:firstLine="0"/>
      </w:pPr>
      <w:proofErr w:type="spellStart"/>
      <w:r>
        <w:rPr>
          <w:sz w:val="28"/>
        </w:rPr>
        <w:t>Fori</w:t>
      </w:r>
      <w:proofErr w:type="spellEnd"/>
      <w:r>
        <w:rPr>
          <w:sz w:val="28"/>
        </w:rPr>
        <w:t xml:space="preserve"> = 1, </w:t>
      </w:r>
      <w:proofErr w:type="gramStart"/>
      <w:r>
        <w:rPr>
          <w:sz w:val="28"/>
        </w:rPr>
        <w:t>. . . ,</w:t>
      </w:r>
      <w:proofErr w:type="gramEnd"/>
      <w:r>
        <w:rPr>
          <w:sz w:val="28"/>
        </w:rPr>
        <w:t xml:space="preserve"> N, do</w:t>
      </w:r>
    </w:p>
    <w:p w:rsidR="00960398" w:rsidRDefault="00F123D2">
      <w:pPr>
        <w:ind w:left="365" w:right="82"/>
      </w:pPr>
      <w:r>
        <w:t xml:space="preserve">Step 2.1 Fly: Calculate the velocity of the </w:t>
      </w:r>
      <w:proofErr w:type="spellStart"/>
      <w:r>
        <w:t>i-th</w:t>
      </w:r>
      <w:proofErr w:type="spellEnd"/>
      <w:r>
        <w:t xml:space="preserve"> particle using its global best and personal best. Up</w:t>
      </w:r>
      <w:r>
        <w:t xml:space="preserve">date the position of the </w:t>
      </w:r>
      <w:proofErr w:type="spellStart"/>
      <w:r>
        <w:t>i-th</w:t>
      </w:r>
      <w:proofErr w:type="spellEnd"/>
      <w:r>
        <w:t xml:space="preserve"> particle.</w:t>
      </w:r>
    </w:p>
    <w:p w:rsidR="00960398" w:rsidRDefault="00F123D2">
      <w:pPr>
        <w:spacing w:after="72"/>
        <w:ind w:left="365" w:right="4"/>
      </w:pPr>
      <w:r>
        <w:t xml:space="preserve">Step 2.2 Improvement: If the distance from the new position to the old position is less than a threshold a, then apply a problem-specific repair/improvement heuristic on p </w:t>
      </w:r>
      <w:proofErr w:type="gramStart"/>
      <w:r>
        <w:rPr>
          <w:vertAlign w:val="superscript"/>
        </w:rPr>
        <w:t xml:space="preserve">t </w:t>
      </w:r>
      <w:r>
        <w:t>.</w:t>
      </w:r>
      <w:proofErr w:type="gramEnd"/>
    </w:p>
    <w:p w:rsidR="00960398" w:rsidRDefault="00F123D2">
      <w:pPr>
        <w:ind w:left="374" w:right="4"/>
      </w:pPr>
      <w:r>
        <w:t xml:space="preserve">Step 2.3 Update of z: For each j = l, </w:t>
      </w:r>
      <w:proofErr w:type="gramStart"/>
      <w:r>
        <w:t xml:space="preserve">. </w:t>
      </w:r>
      <w:r>
        <w:t>. . ,</w:t>
      </w:r>
      <w:proofErr w:type="gramEnd"/>
      <w:r>
        <w:t xml:space="preserve"> m, if </w:t>
      </w:r>
      <w:proofErr w:type="spellStart"/>
      <w:r>
        <w:t>zj</w:t>
      </w:r>
      <w:proofErr w:type="spellEnd"/>
      <w:r>
        <w:t xml:space="preserve"> &lt; fj(</w:t>
      </w:r>
      <w:proofErr w:type="spellStart"/>
      <w:r>
        <w:t>p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 xml:space="preserve">), then set </w:t>
      </w:r>
      <w:proofErr w:type="spellStart"/>
      <w:r>
        <w:t>zj</w:t>
      </w:r>
      <w:proofErr w:type="spellEnd"/>
      <w:r>
        <w:t xml:space="preserve"> = f9(</w:t>
      </w:r>
      <w:proofErr w:type="spellStart"/>
      <w:r>
        <w:t>p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>).</w:t>
      </w:r>
    </w:p>
    <w:p w:rsidR="00960398" w:rsidRDefault="00F123D2">
      <w:pPr>
        <w:spacing w:line="222" w:lineRule="auto"/>
        <w:ind w:left="623" w:hanging="264"/>
      </w:pPr>
      <w:r>
        <w:rPr>
          <w:sz w:val="20"/>
        </w:rPr>
        <w:t>Step 2.4 Update of personal best:</w:t>
      </w:r>
      <w:r>
        <w:rPr>
          <w:sz w:val="20"/>
        </w:rPr>
        <w:tab/>
        <w:t xml:space="preserve">If </w:t>
      </w:r>
      <w:r>
        <w:rPr>
          <w:noProof/>
        </w:rPr>
        <w:drawing>
          <wp:inline distT="0" distB="0" distL="0" distR="0">
            <wp:extent cx="338328" cy="131104"/>
            <wp:effectExtent l="0" t="0" r="0" b="0"/>
            <wp:docPr id="35070" name="Picture 35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0" name="Picture 350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1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proofErr w:type="gramStart"/>
      <w:r>
        <w:rPr>
          <w:sz w:val="20"/>
        </w:rPr>
        <w:t>g(</w:t>
      </w:r>
      <w:proofErr w:type="spellStart"/>
      <w:proofErr w:type="gramEnd"/>
      <w:r>
        <w:rPr>
          <w:sz w:val="20"/>
        </w:rPr>
        <w:t>pbest</w:t>
      </w:r>
      <w:r>
        <w:rPr>
          <w:sz w:val="20"/>
          <w:vertAlign w:val="superscript"/>
        </w:rPr>
        <w:t>t</w:t>
      </w:r>
      <w:proofErr w:type="spellEnd"/>
      <w:r>
        <w:rPr>
          <w:sz w:val="20"/>
          <w:vertAlign w:val="superscript"/>
        </w:rPr>
        <w:t xml:space="preserve"> </w:t>
      </w:r>
      <w:proofErr w:type="spellStart"/>
      <w:r>
        <w:rPr>
          <w:sz w:val="20"/>
        </w:rPr>
        <w:t>lÄ</w:t>
      </w:r>
      <w:r>
        <w:rPr>
          <w:sz w:val="20"/>
          <w:vertAlign w:val="superscript"/>
        </w:rPr>
        <w:t>i</w:t>
      </w:r>
      <w:proofErr w:type="spellEnd"/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), then set </w:t>
      </w:r>
      <w:proofErr w:type="spellStart"/>
      <w:r>
        <w:rPr>
          <w:sz w:val="20"/>
        </w:rPr>
        <w:t>pbest</w:t>
      </w:r>
      <w:r>
        <w:rPr>
          <w:sz w:val="20"/>
          <w:vertAlign w:val="superscript"/>
        </w:rPr>
        <w:t>t</w:t>
      </w:r>
      <w:proofErr w:type="spellEnd"/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p</w:t>
      </w:r>
      <w:r>
        <w:rPr>
          <w:sz w:val="20"/>
          <w:vertAlign w:val="superscript"/>
        </w:rPr>
        <w:t>t</w:t>
      </w:r>
      <w:proofErr w:type="spellEnd"/>
      <w:r>
        <w:rPr>
          <w:sz w:val="20"/>
          <w:vertAlign w:val="superscript"/>
        </w:rPr>
        <w:t xml:space="preserve"> </w:t>
      </w:r>
      <w:r>
        <w:rPr>
          <w:sz w:val="20"/>
        </w:rPr>
        <w:t>.</w:t>
      </w:r>
    </w:p>
    <w:p w:rsidR="00960398" w:rsidRDefault="00F123D2">
      <w:pPr>
        <w:spacing w:line="222" w:lineRule="auto"/>
        <w:ind w:left="359" w:firstLine="14"/>
      </w:pPr>
      <w:r>
        <w:rPr>
          <w:sz w:val="20"/>
        </w:rPr>
        <w:t>Step 2.5 Update of global bests: For each index j e B(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), if </w:t>
      </w:r>
      <w:proofErr w:type="gramStart"/>
      <w:r>
        <w:rPr>
          <w:sz w:val="20"/>
        </w:rPr>
        <w:t>g(</w:t>
      </w:r>
      <w:proofErr w:type="spellStart"/>
      <w:proofErr w:type="gramEnd"/>
      <w:r>
        <w:rPr>
          <w:sz w:val="20"/>
        </w:rPr>
        <w:t>p</w:t>
      </w:r>
      <w:r>
        <w:rPr>
          <w:sz w:val="20"/>
          <w:vertAlign w:val="superscript"/>
        </w:rPr>
        <w:t>t</w:t>
      </w:r>
      <w:proofErr w:type="spellEnd"/>
      <w:r>
        <w:rPr>
          <w:sz w:val="20"/>
          <w:vertAlign w:val="superscript"/>
        </w:rPr>
        <w:t xml:space="preserve"> </w:t>
      </w:r>
      <w:r>
        <w:rPr>
          <w:sz w:val="20"/>
        </w:rPr>
        <w:t>l/V) g(</w:t>
      </w:r>
      <w:proofErr w:type="spellStart"/>
      <w:r>
        <w:rPr>
          <w:sz w:val="20"/>
        </w:rPr>
        <w:t>gbest</w:t>
      </w:r>
      <w:r>
        <w:rPr>
          <w:sz w:val="20"/>
          <w:vertAlign w:val="superscript"/>
        </w:rPr>
        <w:t>J</w:t>
      </w:r>
      <w:proofErr w:type="spellEnd"/>
      <w:r>
        <w:rPr>
          <w:sz w:val="20"/>
          <w:vertAlign w:val="superscript"/>
        </w:rPr>
        <w:t xml:space="preserve"> </w:t>
      </w:r>
      <w:proofErr w:type="spellStart"/>
      <w:r>
        <w:rPr>
          <w:sz w:val="20"/>
        </w:rPr>
        <w:t>lN</w:t>
      </w:r>
      <w:proofErr w:type="spellEnd"/>
      <w:r>
        <w:rPr>
          <w:sz w:val="20"/>
        </w:rPr>
        <w:t xml:space="preserve">), then set </w:t>
      </w:r>
      <w:proofErr w:type="spellStart"/>
      <w:r>
        <w:rPr>
          <w:sz w:val="20"/>
        </w:rPr>
        <w:t>gbesV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p</w:t>
      </w:r>
      <w:r>
        <w:rPr>
          <w:sz w:val="20"/>
          <w:vertAlign w:val="superscript"/>
        </w:rPr>
        <w:t>t</w:t>
      </w:r>
      <w:proofErr w:type="spellEnd"/>
      <w:r>
        <w:rPr>
          <w:sz w:val="20"/>
          <w:vertAlign w:val="superscript"/>
        </w:rPr>
        <w:t xml:space="preserve"> </w:t>
      </w:r>
      <w:r>
        <w:rPr>
          <w:sz w:val="20"/>
        </w:rPr>
        <w:t>.</w:t>
      </w:r>
    </w:p>
    <w:p w:rsidR="00960398" w:rsidRDefault="00F123D2">
      <w:pPr>
        <w:spacing w:after="392"/>
        <w:ind w:left="370" w:right="4"/>
      </w:pPr>
      <w:r>
        <w:t xml:space="preserve">Step 2.6 Update of EA: Remove from EA all the vectors dominated by </w:t>
      </w:r>
      <w:proofErr w:type="gramStart"/>
      <w:r>
        <w:t>F(</w:t>
      </w:r>
      <w:proofErr w:type="gramEnd"/>
      <w:r>
        <w:t xml:space="preserve">p </w:t>
      </w:r>
      <w:r>
        <w:rPr>
          <w:vertAlign w:val="superscript"/>
        </w:rPr>
        <w:t xml:space="preserve">t </w:t>
      </w:r>
      <w:r>
        <w:t>). Add F (</w:t>
      </w:r>
      <w:proofErr w:type="gramStart"/>
      <w:r>
        <w:t>p</w:t>
      </w:r>
      <w:r>
        <w:rPr>
          <w:vertAlign w:val="superscript"/>
        </w:rPr>
        <w:t xml:space="preserve">i </w:t>
      </w:r>
      <w:r>
        <w:t>)</w:t>
      </w:r>
      <w:proofErr w:type="gramEnd"/>
      <w:r>
        <w:t xml:space="preserve"> to EA if no vectors in EA dominate it.</w:t>
      </w:r>
    </w:p>
    <w:p w:rsidR="00960398" w:rsidRDefault="00F123D2">
      <w:pPr>
        <w:spacing w:after="122"/>
        <w:ind w:left="379" w:right="4" w:hanging="370"/>
      </w:pPr>
      <w:r>
        <w:t>Step 3 Stopping If stopping criteria is satisfied, then stop and output EA. Otherwise go to Step 2.</w:t>
      </w:r>
    </w:p>
    <w:p w:rsidR="00960398" w:rsidRDefault="00F123D2">
      <w:pPr>
        <w:spacing w:after="440"/>
        <w:ind w:left="9" w:right="4" w:firstLine="216"/>
      </w:pPr>
      <w:r>
        <w:t>The velocity and the new posi</w:t>
      </w:r>
      <w:r>
        <w:t xml:space="preserve">tion of the </w:t>
      </w:r>
      <w:proofErr w:type="spellStart"/>
      <w:r>
        <w:t>i-th</w:t>
      </w:r>
      <w:proofErr w:type="spellEnd"/>
      <w:r>
        <w:t xml:space="preserve"> particle is calculated just like the traditional PSO algorithms:</w:t>
      </w:r>
    </w:p>
    <w:p w:rsidR="00960398" w:rsidRDefault="00F123D2">
      <w:pPr>
        <w:tabs>
          <w:tab w:val="center" w:pos="1668"/>
          <w:tab w:val="right" w:pos="4445"/>
        </w:tabs>
        <w:ind w:left="0"/>
        <w:jc w:val="left"/>
      </w:pPr>
      <w:r>
        <w:t xml:space="preserve">v; = </w:t>
      </w:r>
      <w:proofErr w:type="spellStart"/>
      <w:r>
        <w:t>wov</w:t>
      </w:r>
      <w:proofErr w:type="spellEnd"/>
      <w:r>
        <w:t xml:space="preserve">; + </w:t>
      </w:r>
      <w:r>
        <w:tab/>
        <w:t>(</w:t>
      </w:r>
      <w:proofErr w:type="spellStart"/>
      <w:r>
        <w:t>pbestj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>+ c2r2(</w:t>
      </w:r>
      <w:proofErr w:type="spellStart"/>
      <w:r>
        <w:t>gbestj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>— p)) (3)</w:t>
      </w:r>
    </w:p>
    <w:p w:rsidR="00960398" w:rsidRDefault="00F123D2">
      <w:pPr>
        <w:spacing w:after="169" w:line="259" w:lineRule="auto"/>
        <w:ind w:left="3038"/>
        <w:jc w:val="left"/>
      </w:pPr>
      <w:r>
        <w:rPr>
          <w:noProof/>
        </w:rPr>
        <w:drawing>
          <wp:inline distT="0" distB="0" distL="0" distR="0">
            <wp:extent cx="618744" cy="158544"/>
            <wp:effectExtent l="0" t="0" r="0" b="0"/>
            <wp:docPr id="10147" name="Picture 10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" name="Picture 101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" cy="1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ind w:left="9" w:right="4"/>
      </w:pPr>
      <w:r>
        <w:t xml:space="preserve">where wo is inertia factor, Cl and c2 are two </w:t>
      </w:r>
      <w:proofErr w:type="spellStart"/>
      <w:r>
        <w:t>coeffcients</w:t>
      </w:r>
      <w:proofErr w:type="spellEnd"/>
      <w:r>
        <w:t xml:space="preserve">. </w:t>
      </w:r>
      <w:proofErr w:type="spellStart"/>
      <w:r>
        <w:t>rl</w:t>
      </w:r>
      <w:proofErr w:type="spellEnd"/>
      <w:r>
        <w:t xml:space="preserve"> and are two random numbers in the range of [0, 1].</w:t>
      </w:r>
    </w:p>
    <w:p w:rsidR="00960398" w:rsidRDefault="00F123D2">
      <w:pPr>
        <w:ind w:left="9" w:right="82" w:firstLine="221"/>
      </w:pPr>
      <w:r>
        <w:t>Research wo</w:t>
      </w:r>
      <w:r>
        <w:t xml:space="preserve">rks have shown that </w:t>
      </w:r>
      <w:proofErr w:type="spellStart"/>
      <w:r>
        <w:t>turbulance</w:t>
      </w:r>
      <w:proofErr w:type="spellEnd"/>
      <w:r>
        <w:t xml:space="preserve"> on new positions of particles will benefit the algorithm on converging to global optima. Therefore, we apply the </w:t>
      </w:r>
      <w:proofErr w:type="spellStart"/>
      <w:r>
        <w:t>polynomia</w:t>
      </w:r>
      <w:proofErr w:type="spellEnd"/>
      <w:r>
        <w:t xml:space="preserve"> mutation [3] on positions after they are calculated.</w:t>
      </w:r>
    </w:p>
    <w:p w:rsidR="00960398" w:rsidRDefault="00F123D2">
      <w:pPr>
        <w:ind w:left="9" w:right="4" w:firstLine="221"/>
      </w:pPr>
      <w:r>
        <w:t>When the new position of a particle is very close</w:t>
      </w:r>
      <w:r>
        <w:t xml:space="preserve"> to its old position, it is very possible that it has fallen into or is close to a local optimum. We use a simple heuristic operation to improve the solution's quality or help it to step out</w:t>
      </w:r>
    </w:p>
    <w:tbl>
      <w:tblPr>
        <w:tblStyle w:val="TableGrid"/>
        <w:tblW w:w="3845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51"/>
        <w:gridCol w:w="394"/>
      </w:tblGrid>
      <w:tr w:rsidR="00960398">
        <w:trPr>
          <w:trHeight w:val="200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0"/>
              <w:jc w:val="left"/>
            </w:pPr>
            <w:r>
              <w:t>N: Population size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34"/>
              <w:jc w:val="left"/>
            </w:pPr>
            <w:r>
              <w:t>100</w:t>
            </w:r>
          </w:p>
        </w:tc>
      </w:tr>
      <w:tr w:rsidR="00960398">
        <w:trPr>
          <w:trHeight w:val="43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4" w:line="259" w:lineRule="auto"/>
              <w:ind w:left="5"/>
              <w:jc w:val="left"/>
            </w:pPr>
            <w:r>
              <w:t>External archive size</w:t>
            </w:r>
          </w:p>
          <w:p w:rsidR="00960398" w:rsidRDefault="00F123D2">
            <w:pPr>
              <w:spacing w:after="0" w:line="259" w:lineRule="auto"/>
              <w:ind w:left="5"/>
              <w:jc w:val="left"/>
            </w:pPr>
            <w:r>
              <w:t>Max function evaluation number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9"/>
              <w:jc w:val="left"/>
            </w:pPr>
            <w:r>
              <w:t>500</w:t>
            </w:r>
          </w:p>
        </w:tc>
      </w:tr>
      <w:tr w:rsidR="00960398">
        <w:trPr>
          <w:trHeight w:val="240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0"/>
              <w:jc w:val="left"/>
            </w:pPr>
            <w:r>
              <w:t>Number of runs for each instance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5"/>
              <w:jc w:val="left"/>
            </w:pPr>
            <w:r>
              <w:t>20</w:t>
            </w:r>
          </w:p>
        </w:tc>
      </w:tr>
      <w:tr w:rsidR="00960398">
        <w:trPr>
          <w:trHeight w:val="23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5"/>
              <w:jc w:val="left"/>
            </w:pPr>
            <w:r>
              <w:t>T: Neighborhood size of MOPSO/D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4"/>
              <w:jc w:val="left"/>
            </w:pPr>
            <w:r>
              <w:t>30</w:t>
            </w:r>
          </w:p>
        </w:tc>
      </w:tr>
      <w:tr w:rsidR="00960398">
        <w:trPr>
          <w:trHeight w:val="218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5"/>
              <w:jc w:val="left"/>
            </w:pPr>
            <w:r>
              <w:t>Parameter CR of DE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9"/>
              <w:jc w:val="left"/>
            </w:pPr>
            <w:r>
              <w:t>0.1</w:t>
            </w:r>
          </w:p>
        </w:tc>
      </w:tr>
      <w:tr w:rsidR="00960398">
        <w:trPr>
          <w:trHeight w:val="238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5"/>
              <w:jc w:val="left"/>
            </w:pPr>
            <w:r>
              <w:t xml:space="preserve">Parameter SR (or F) </w:t>
            </w:r>
            <w:proofErr w:type="spellStart"/>
            <w:r>
              <w:t>ofDE</w:t>
            </w:r>
            <w:proofErr w:type="spellEnd"/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9"/>
              <w:jc w:val="left"/>
            </w:pPr>
            <w:r>
              <w:t>0.5</w:t>
            </w:r>
          </w:p>
        </w:tc>
      </w:tr>
      <w:tr w:rsidR="00960398">
        <w:trPr>
          <w:trHeight w:val="230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5"/>
              <w:jc w:val="left"/>
            </w:pPr>
            <w:r>
              <w:t xml:space="preserve">Parameter pm of </w:t>
            </w:r>
            <w:proofErr w:type="spellStart"/>
            <w:r>
              <w:t>polynomia</w:t>
            </w:r>
            <w:proofErr w:type="spellEnd"/>
            <w:r>
              <w:t xml:space="preserve"> mutation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4"/>
            </w:pPr>
            <w:r>
              <w:t>0.05</w:t>
            </w:r>
          </w:p>
        </w:tc>
      </w:tr>
      <w:tr w:rsidR="00960398">
        <w:trPr>
          <w:trHeight w:val="22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0"/>
              <w:jc w:val="left"/>
            </w:pPr>
            <w:r>
              <w:t xml:space="preserve">Distribution index T) of </w:t>
            </w:r>
            <w:proofErr w:type="spellStart"/>
            <w:r>
              <w:t>polynomia</w:t>
            </w:r>
            <w:proofErr w:type="spellEnd"/>
            <w:r>
              <w:t xml:space="preserve"> mutation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0"/>
              <w:jc w:val="left"/>
            </w:pPr>
            <w:r>
              <w:t>20</w:t>
            </w:r>
          </w:p>
        </w:tc>
      </w:tr>
      <w:tr w:rsidR="00960398">
        <w:trPr>
          <w:trHeight w:val="220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4"/>
              <w:jc w:val="left"/>
            </w:pPr>
            <w:r>
              <w:t>wo: inertia factor of MOPSO/D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9"/>
              <w:jc w:val="left"/>
            </w:pPr>
            <w:r>
              <w:t>0.4</w:t>
            </w:r>
          </w:p>
        </w:tc>
      </w:tr>
      <w:tr w:rsidR="00960398">
        <w:trPr>
          <w:trHeight w:val="47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9" w:right="869" w:hanging="5"/>
            </w:pPr>
            <w:r>
              <w:rPr>
                <w:noProof/>
              </w:rPr>
              <w:drawing>
                <wp:inline distT="0" distB="0" distL="0" distR="0">
                  <wp:extent cx="48768" cy="57929"/>
                  <wp:effectExtent l="0" t="0" r="0" b="0"/>
                  <wp:docPr id="15243" name="Picture 15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3" name="Picture 1524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" cy="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3528" cy="57929"/>
                  <wp:effectExtent l="0" t="0" r="0" b="0"/>
                  <wp:docPr id="15244" name="Picture 15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4" name="Picture 152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" cy="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, O: </w:t>
            </w:r>
            <w:proofErr w:type="spellStart"/>
            <w:r>
              <w:t>coeffcients</w:t>
            </w:r>
            <w:proofErr w:type="spellEnd"/>
            <w:r>
              <w:t xml:space="preserve"> of </w:t>
            </w:r>
            <w:proofErr w:type="gramStart"/>
            <w:r>
              <w:t>MOPSO[</w:t>
            </w:r>
            <w:proofErr w:type="gramEnd"/>
            <w:r>
              <w:t>D a: threshold in MOPSOD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9"/>
              <w:jc w:val="left"/>
            </w:pPr>
            <w:r>
              <w:t>2.0</w:t>
            </w:r>
          </w:p>
        </w:tc>
      </w:tr>
      <w:tr w:rsidR="00960398">
        <w:trPr>
          <w:trHeight w:val="213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14"/>
              <w:jc w:val="left"/>
            </w:pPr>
            <w:r>
              <w:t>K: parameter in MOPSO/D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34"/>
            </w:pPr>
            <w:r>
              <w:t>1000</w:t>
            </w:r>
          </w:p>
        </w:tc>
      </w:tr>
    </w:tbl>
    <w:p w:rsidR="00960398" w:rsidRDefault="00F123D2">
      <w:pPr>
        <w:spacing w:after="388" w:line="259" w:lineRule="auto"/>
        <w:ind w:left="178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593848" cy="6098"/>
                <wp:effectExtent l="0" t="0" r="0" b="0"/>
                <wp:docPr id="35076" name="Group 35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848" cy="6098"/>
                          <a:chOff x="0" y="0"/>
                          <a:chExt cx="2593848" cy="6098"/>
                        </a:xfrm>
                      </wpg:grpSpPr>
                      <wps:wsp>
                        <wps:cNvPr id="35075" name="Shape 35075"/>
                        <wps:cNvSpPr/>
                        <wps:spPr>
                          <a:xfrm>
                            <a:off x="0" y="0"/>
                            <a:ext cx="2593848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48" h="6098">
                                <a:moveTo>
                                  <a:pt x="0" y="3049"/>
                                </a:moveTo>
                                <a:lnTo>
                                  <a:pt x="2593848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76" style="width:204.24pt;height:0.480148pt;mso-position-horizontal-relative:char;mso-position-vertical-relative:line" coordsize="25938,60">
                <v:shape id="Shape 35075" style="position:absolute;width:25938;height:60;left:0;top:0;" coordsize="2593848,6098" path="m0,3049l2593848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horzAnchor="margin"/>
        <w:tblOverlap w:val="never"/>
        <w:tblW w:w="9533" w:type="dxa"/>
        <w:tblInd w:w="0" w:type="dxa"/>
        <w:tblCellMar>
          <w:top w:w="38" w:type="dxa"/>
          <w:left w:w="173" w:type="dxa"/>
          <w:bottom w:w="0" w:type="dxa"/>
          <w:right w:w="634" w:type="dxa"/>
        </w:tblCellMar>
        <w:tblLook w:val="04A0" w:firstRow="1" w:lastRow="0" w:firstColumn="1" w:lastColumn="0" w:noHBand="0" w:noVBand="1"/>
      </w:tblPr>
      <w:tblGrid>
        <w:gridCol w:w="9533"/>
      </w:tblGrid>
      <w:tr w:rsidR="00960398">
        <w:trPr>
          <w:trHeight w:val="233"/>
        </w:trPr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tabs>
                <w:tab w:val="center" w:pos="2038"/>
                <w:tab w:val="right" w:pos="8726"/>
              </w:tabs>
              <w:spacing w:after="0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  <w:t>Table 1. Parameter Setting of Experiments</w:t>
            </w:r>
            <w:r>
              <w:rPr>
                <w:rFonts w:ascii="Calibri" w:eastAsia="Calibri" w:hAnsi="Calibri" w:cs="Calibri"/>
                <w:sz w:val="22"/>
              </w:rPr>
              <w:tab/>
              <w:t>Table 2. Minimal and Average IGD metrics</w:t>
            </w:r>
          </w:p>
          <w:p w:rsidR="00960398" w:rsidRDefault="00F123D2">
            <w:pPr>
              <w:spacing w:after="0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93848" cy="9147"/>
                      <wp:effectExtent l="0" t="0" r="0" b="0"/>
                      <wp:docPr id="35078" name="Group 3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3848" cy="9147"/>
                                <a:chOff x="0" y="0"/>
                                <a:chExt cx="2593848" cy="9147"/>
                              </a:xfrm>
                            </wpg:grpSpPr>
                            <wps:wsp>
                              <wps:cNvPr id="35077" name="Shape 35077"/>
                              <wps:cNvSpPr/>
                              <wps:spPr>
                                <a:xfrm>
                                  <a:off x="0" y="0"/>
                                  <a:ext cx="2593848" cy="9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3848" h="9147">
                                      <a:moveTo>
                                        <a:pt x="0" y="4573"/>
                                      </a:moveTo>
                                      <a:lnTo>
                                        <a:pt x="2593848" y="4573"/>
                                      </a:lnTo>
                                    </a:path>
                                  </a:pathLst>
                                </a:custGeom>
                                <a:ln w="91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078" style="width:204.24pt;height:0.720222pt;mso-position-horizontal-relative:char;mso-position-vertical-relative:line" coordsize="25938,91">
                      <v:shape id="Shape 35077" style="position:absolute;width:25938;height:91;left:0;top:0;" coordsize="2593848,9147" path="m0,4573l2593848,4573">
                        <v:stroke weight="0.720222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</w:tbl>
    <w:p w:rsidR="00960398" w:rsidRDefault="00F123D2">
      <w:pPr>
        <w:spacing w:after="267"/>
        <w:ind w:left="9" w:right="4"/>
      </w:pPr>
      <w:r>
        <w:t xml:space="preserve">the local optimum. We apply the </w:t>
      </w:r>
      <w:proofErr w:type="spellStart"/>
      <w:r>
        <w:t>polynomia</w:t>
      </w:r>
      <w:proofErr w:type="spellEnd"/>
      <w:r>
        <w:t xml:space="preserve"> mutation on the particle's position for K times and update the related data structures using the procedure from Step 2.3 to Ste</w:t>
      </w:r>
      <w:r>
        <w:t>p 2.6.</w:t>
      </w:r>
    </w:p>
    <w:p w:rsidR="00960398" w:rsidRDefault="00F123D2">
      <w:pPr>
        <w:pStyle w:val="2"/>
        <w:spacing w:after="157" w:line="259" w:lineRule="auto"/>
        <w:ind w:left="9" w:hanging="10"/>
      </w:pPr>
      <w:r>
        <w:t>3 Experiments</w:t>
      </w:r>
    </w:p>
    <w:p w:rsidR="00960398" w:rsidRDefault="00F123D2">
      <w:pPr>
        <w:ind w:left="9" w:right="4" w:firstLine="221"/>
      </w:pPr>
      <w:r>
        <w:t>we compare the MOPSOD to the popular NSGA-II algorithm [4] with the differential evolution (DE) operator. DE is a heuristic which is simple but very fast and robust in numerical optimization. Table 1 gives the parameter setting of MOPSO/D and NSGA-II in th</w:t>
      </w:r>
      <w:r>
        <w:t>e experiments.</w:t>
      </w:r>
    </w:p>
    <w:p w:rsidR="00960398" w:rsidRDefault="00F123D2">
      <w:pPr>
        <w:ind w:left="9" w:right="4" w:firstLine="226"/>
      </w:pPr>
      <w:r>
        <w:t>The inverted generational distance (IGD) [6] is used to compare the performance of the two algorithms.</w:t>
      </w:r>
    </w:p>
    <w:p w:rsidR="00960398" w:rsidRDefault="00F123D2">
      <w:pPr>
        <w:ind w:left="9" w:right="4" w:firstLine="226"/>
      </w:pPr>
      <w:r>
        <w:t>Nine bi-objective test instances are selected. They are Fl, F2, F3, F4, F5 from [3] and SIDTI, SZDT2, S -ZDT4, S-ZDT6 from [5]. The test i</w:t>
      </w:r>
      <w:r>
        <w:t xml:space="preserve">nstances Fl-F5 have the same convex PF shape, but their PS shapes are different nonlinear curves in the decision space. Figure I and Figure 2 show the evolutions </w:t>
      </w:r>
      <w:proofErr w:type="spellStart"/>
      <w:r>
        <w:t>ofIGD</w:t>
      </w:r>
      <w:proofErr w:type="spellEnd"/>
      <w:r>
        <w:t xml:space="preserve"> values and the Pareto fronts with the lowest IGD values for instances Fl, F2, F3, SIDT2,</w:t>
      </w:r>
      <w:r>
        <w:t xml:space="preserve"> SZDT4, and SIDT6, respectively.</w:t>
      </w:r>
    </w:p>
    <w:p w:rsidR="00960398" w:rsidRDefault="00F123D2">
      <w:pPr>
        <w:ind w:left="9" w:right="4" w:firstLine="226"/>
      </w:pPr>
      <w:r>
        <w:t>The figures show that the proposed MOPSO/D algorithm has better performance than NSGA-II on all test instances except F2. Besides, MOPSO/D achieves good results using only 5000 function evaluation numbers on these instances</w:t>
      </w:r>
      <w:r>
        <w:t>.</w:t>
      </w:r>
    </w:p>
    <w:p w:rsidR="00960398" w:rsidRDefault="00F123D2">
      <w:pPr>
        <w:spacing w:after="278"/>
        <w:ind w:left="9" w:right="4" w:firstLine="226"/>
      </w:pPr>
      <w:r>
        <w:t>Table 2 gives the minimal and average IGD values obtained by the studied algorithms in 20 runs. MOPSO/D achieves the best performance results in all test instances except F2. The above experimental results verify that the MOPSO/D algorithm is a competiti</w:t>
      </w:r>
      <w:r>
        <w:t>ve candidate for some global optimization problems.</w:t>
      </w:r>
    </w:p>
    <w:p w:rsidR="00960398" w:rsidRDefault="00F123D2">
      <w:pPr>
        <w:pStyle w:val="2"/>
        <w:spacing w:after="197" w:line="259" w:lineRule="auto"/>
        <w:ind w:left="9" w:hanging="10"/>
      </w:pPr>
      <w:r>
        <w:t>4 Conclusion</w:t>
      </w:r>
    </w:p>
    <w:p w:rsidR="00960398" w:rsidRDefault="00F123D2">
      <w:pPr>
        <w:spacing w:after="53"/>
        <w:ind w:left="9" w:right="4" w:firstLine="230"/>
      </w:pPr>
      <w:r>
        <w:t>In this paper, a new multi-objective evolutionary algorithm named MOPSO/D is proposed. It integrates the PSO Test</w:t>
      </w:r>
      <w:r>
        <w:tab/>
        <w:t>MOPSO/D</w:t>
      </w:r>
      <w:r>
        <w:tab/>
        <w:t>NSGA-II</w:t>
      </w:r>
      <w:r>
        <w:tab/>
        <w:t>MOPSO/D NSGA-II</w:t>
      </w:r>
    </w:p>
    <w:tbl>
      <w:tblPr>
        <w:tblStyle w:val="TableGrid"/>
        <w:tblpPr w:vertAnchor="text" w:tblpX="-5" w:tblpY="267"/>
        <w:tblOverlap w:val="never"/>
        <w:tblW w:w="4819" w:type="dxa"/>
        <w:tblInd w:w="0" w:type="dxa"/>
        <w:tblCellMar>
          <w:top w:w="28" w:type="dxa"/>
          <w:left w:w="88" w:type="dxa"/>
          <w:bottom w:w="67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1034"/>
        <w:gridCol w:w="924"/>
        <w:gridCol w:w="1035"/>
        <w:gridCol w:w="925"/>
      </w:tblGrid>
      <w:tr w:rsidR="00960398">
        <w:trPr>
          <w:trHeight w:val="2066"/>
        </w:trPr>
        <w:tc>
          <w:tcPr>
            <w:tcW w:w="85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bottom"/>
          </w:tcPr>
          <w:p w:rsidR="00960398" w:rsidRDefault="00F123D2">
            <w:pPr>
              <w:spacing w:after="82" w:line="259" w:lineRule="auto"/>
              <w:ind w:left="27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21920" cy="667714"/>
                  <wp:effectExtent l="0" t="0" r="0" b="0"/>
                  <wp:docPr id="15238" name="Picture 15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8" name="Picture 1523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66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398" w:rsidRDefault="00F123D2">
            <w:pPr>
              <w:spacing w:after="0" w:line="259" w:lineRule="auto"/>
              <w:ind w:left="41"/>
              <w:jc w:val="left"/>
            </w:pPr>
            <w:r>
              <w:rPr>
                <w:sz w:val="22"/>
              </w:rPr>
              <w:t>SZDTI</w:t>
            </w:r>
          </w:p>
          <w:p w:rsidR="00960398" w:rsidRDefault="00F123D2">
            <w:pPr>
              <w:spacing w:after="0" w:line="259" w:lineRule="auto"/>
              <w:ind w:left="41"/>
              <w:jc w:val="left"/>
            </w:pPr>
            <w:r>
              <w:rPr>
                <w:sz w:val="24"/>
              </w:rPr>
              <w:t>SIDT2</w:t>
            </w:r>
          </w:p>
          <w:p w:rsidR="00960398" w:rsidRDefault="00F123D2">
            <w:pPr>
              <w:spacing w:after="0" w:line="259" w:lineRule="auto"/>
              <w:ind w:left="37"/>
              <w:jc w:val="left"/>
            </w:pPr>
            <w:r>
              <w:rPr>
                <w:sz w:val="22"/>
              </w:rPr>
              <w:t>SZDT4</w:t>
            </w:r>
          </w:p>
          <w:p w:rsidR="00960398" w:rsidRDefault="00F123D2">
            <w:pPr>
              <w:spacing w:after="0" w:line="259" w:lineRule="auto"/>
              <w:ind w:left="41"/>
              <w:jc w:val="left"/>
            </w:pPr>
            <w:r>
              <w:rPr>
                <w:sz w:val="24"/>
              </w:rPr>
              <w:t>SIDT6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60398" w:rsidRDefault="00F123D2">
            <w:pPr>
              <w:spacing w:after="5" w:line="259" w:lineRule="auto"/>
              <w:ind w:left="24"/>
              <w:jc w:val="left"/>
            </w:pPr>
            <w:r>
              <w:t>0.001432</w:t>
            </w:r>
          </w:p>
          <w:p w:rsidR="00960398" w:rsidRDefault="00F123D2">
            <w:pPr>
              <w:spacing w:after="0" w:line="259" w:lineRule="auto"/>
              <w:ind w:left="24"/>
              <w:jc w:val="left"/>
            </w:pPr>
            <w:r>
              <w:t>0.037471</w:t>
            </w:r>
          </w:p>
          <w:p w:rsidR="00960398" w:rsidRDefault="00F123D2">
            <w:pPr>
              <w:spacing w:after="5" w:line="259" w:lineRule="auto"/>
              <w:ind w:left="24"/>
              <w:jc w:val="left"/>
            </w:pPr>
            <w:r>
              <w:t>0.013406</w:t>
            </w:r>
          </w:p>
          <w:p w:rsidR="00960398" w:rsidRDefault="00F123D2">
            <w:pPr>
              <w:spacing w:after="5" w:line="259" w:lineRule="auto"/>
              <w:ind w:left="24"/>
              <w:jc w:val="left"/>
            </w:pPr>
            <w:r>
              <w:t>0.009811</w:t>
            </w:r>
          </w:p>
          <w:p w:rsidR="00960398" w:rsidRDefault="00F123D2">
            <w:pPr>
              <w:spacing w:after="0" w:line="259" w:lineRule="auto"/>
              <w:ind w:left="24"/>
              <w:jc w:val="left"/>
            </w:pPr>
            <w:r>
              <w:t>0.013846</w:t>
            </w:r>
          </w:p>
          <w:p w:rsidR="00960398" w:rsidRDefault="00F123D2">
            <w:pPr>
              <w:spacing w:after="5" w:line="259" w:lineRule="auto"/>
              <w:ind w:left="24"/>
              <w:jc w:val="left"/>
            </w:pPr>
            <w:r>
              <w:t>0.001980</w:t>
            </w:r>
          </w:p>
          <w:p w:rsidR="00960398" w:rsidRDefault="00F123D2">
            <w:pPr>
              <w:spacing w:after="5" w:line="259" w:lineRule="auto"/>
              <w:ind w:left="24"/>
              <w:jc w:val="left"/>
            </w:pPr>
            <w:r>
              <w:t>0.001641</w:t>
            </w:r>
          </w:p>
          <w:p w:rsidR="00960398" w:rsidRDefault="00F123D2">
            <w:pPr>
              <w:spacing w:after="5" w:line="259" w:lineRule="auto"/>
              <w:ind w:left="24"/>
              <w:jc w:val="left"/>
            </w:pPr>
            <w:r>
              <w:t>0.026457</w:t>
            </w:r>
          </w:p>
          <w:p w:rsidR="00960398" w:rsidRDefault="00F123D2">
            <w:pPr>
              <w:spacing w:after="0" w:line="259" w:lineRule="auto"/>
              <w:ind w:left="29"/>
              <w:jc w:val="left"/>
            </w:pPr>
            <w:r>
              <w:t>0.062729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60398" w:rsidRDefault="00F123D2">
            <w:pPr>
              <w:spacing w:after="0" w:line="259" w:lineRule="auto"/>
              <w:ind w:left="17"/>
              <w:jc w:val="left"/>
            </w:pPr>
            <w:r>
              <w:t>0.038370</w:t>
            </w:r>
          </w:p>
          <w:p w:rsidR="00960398" w:rsidRDefault="00F123D2">
            <w:pPr>
              <w:spacing w:after="5" w:line="259" w:lineRule="auto"/>
              <w:ind w:left="17"/>
              <w:jc w:val="left"/>
            </w:pPr>
            <w:r>
              <w:t>0.029064</w:t>
            </w:r>
          </w:p>
          <w:p w:rsidR="00960398" w:rsidRDefault="00F123D2">
            <w:pPr>
              <w:spacing w:after="5" w:line="259" w:lineRule="auto"/>
              <w:ind w:left="17"/>
              <w:jc w:val="left"/>
            </w:pPr>
            <w:r>
              <w:t>0.035365</w:t>
            </w:r>
          </w:p>
          <w:p w:rsidR="00960398" w:rsidRDefault="00F123D2">
            <w:pPr>
              <w:spacing w:after="0" w:line="259" w:lineRule="auto"/>
              <w:ind w:left="17"/>
              <w:jc w:val="left"/>
            </w:pPr>
            <w:r>
              <w:t>0.035045</w:t>
            </w:r>
          </w:p>
          <w:p w:rsidR="00960398" w:rsidRDefault="00F123D2">
            <w:pPr>
              <w:spacing w:after="5" w:line="259" w:lineRule="auto"/>
              <w:ind w:left="22"/>
              <w:jc w:val="left"/>
            </w:pPr>
            <w:r>
              <w:t>0.034713</w:t>
            </w:r>
          </w:p>
          <w:p w:rsidR="00960398" w:rsidRDefault="00F123D2">
            <w:pPr>
              <w:spacing w:after="0" w:line="259" w:lineRule="auto"/>
              <w:ind w:left="17"/>
              <w:jc w:val="left"/>
            </w:pPr>
            <w:r>
              <w:t>0.009633</w:t>
            </w:r>
          </w:p>
          <w:p w:rsidR="00960398" w:rsidRDefault="00F123D2">
            <w:pPr>
              <w:spacing w:after="10" w:line="259" w:lineRule="auto"/>
              <w:ind w:left="17"/>
              <w:jc w:val="left"/>
            </w:pPr>
            <w:r>
              <w:t>0.014171</w:t>
            </w:r>
          </w:p>
          <w:p w:rsidR="00960398" w:rsidRDefault="00F123D2">
            <w:pPr>
              <w:spacing w:after="0" w:line="259" w:lineRule="auto"/>
              <w:ind w:left="17"/>
              <w:jc w:val="left"/>
            </w:pPr>
            <w:r>
              <w:t>0.646905</w:t>
            </w:r>
          </w:p>
          <w:p w:rsidR="00960398" w:rsidRDefault="00F123D2">
            <w:pPr>
              <w:spacing w:after="0" w:line="259" w:lineRule="auto"/>
              <w:ind w:left="37"/>
              <w:jc w:val="left"/>
            </w:pPr>
            <w:r>
              <w:t>1.484551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60398" w:rsidRDefault="00F123D2">
            <w:pPr>
              <w:spacing w:after="5" w:line="259" w:lineRule="auto"/>
              <w:ind w:left="10"/>
              <w:jc w:val="left"/>
            </w:pPr>
            <w:r>
              <w:t>0.002039</w:t>
            </w:r>
          </w:p>
          <w:p w:rsidR="00960398" w:rsidRDefault="00F123D2">
            <w:pPr>
              <w:spacing w:after="0" w:line="259" w:lineRule="auto"/>
              <w:ind w:left="10"/>
              <w:jc w:val="left"/>
            </w:pPr>
            <w:r>
              <w:t>0.066536</w:t>
            </w:r>
          </w:p>
          <w:p w:rsidR="00960398" w:rsidRDefault="00F123D2">
            <w:pPr>
              <w:spacing w:after="5" w:line="259" w:lineRule="auto"/>
              <w:ind w:left="10"/>
              <w:jc w:val="left"/>
            </w:pPr>
            <w:r>
              <w:t>0.023867</w:t>
            </w:r>
          </w:p>
          <w:p w:rsidR="00960398" w:rsidRDefault="00F123D2">
            <w:pPr>
              <w:spacing w:after="0" w:line="259" w:lineRule="auto"/>
              <w:ind w:left="10"/>
              <w:jc w:val="left"/>
            </w:pPr>
            <w:r>
              <w:t>0.019007</w:t>
            </w:r>
          </w:p>
          <w:p w:rsidR="00960398" w:rsidRDefault="00F123D2">
            <w:pPr>
              <w:spacing w:after="5" w:line="259" w:lineRule="auto"/>
              <w:ind w:left="14"/>
              <w:jc w:val="left"/>
            </w:pPr>
            <w:r>
              <w:t>0.023374</w:t>
            </w:r>
          </w:p>
          <w:p w:rsidR="00960398" w:rsidRDefault="00F123D2">
            <w:pPr>
              <w:spacing w:after="0" w:line="259" w:lineRule="auto"/>
              <w:ind w:left="14"/>
              <w:jc w:val="left"/>
            </w:pPr>
            <w:r>
              <w:t>0.003097</w:t>
            </w:r>
          </w:p>
          <w:p w:rsidR="00960398" w:rsidRDefault="00F123D2">
            <w:pPr>
              <w:spacing w:after="10" w:line="259" w:lineRule="auto"/>
              <w:ind w:left="14"/>
              <w:jc w:val="left"/>
            </w:pPr>
            <w:r>
              <w:t>0.001901</w:t>
            </w:r>
          </w:p>
          <w:p w:rsidR="00960398" w:rsidRDefault="00F123D2">
            <w:pPr>
              <w:spacing w:after="0" w:line="259" w:lineRule="auto"/>
              <w:ind w:left="14"/>
              <w:jc w:val="left"/>
            </w:pPr>
            <w:r>
              <w:t>0.141315</w:t>
            </w:r>
          </w:p>
          <w:p w:rsidR="00960398" w:rsidRDefault="00F123D2">
            <w:pPr>
              <w:spacing w:after="0" w:line="259" w:lineRule="auto"/>
              <w:ind w:left="14"/>
              <w:jc w:val="left"/>
            </w:pPr>
            <w:r>
              <w:t>0.088629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960398" w:rsidRDefault="00F123D2">
            <w:pPr>
              <w:spacing w:after="5" w:line="259" w:lineRule="auto"/>
              <w:ind w:left="0"/>
              <w:jc w:val="left"/>
            </w:pPr>
            <w:r>
              <w:t>0.046129</w:t>
            </w:r>
          </w:p>
          <w:p w:rsidR="00960398" w:rsidRDefault="00F123D2">
            <w:pPr>
              <w:spacing w:after="0" w:line="259" w:lineRule="auto"/>
              <w:ind w:left="0"/>
              <w:jc w:val="left"/>
            </w:pPr>
            <w:r>
              <w:t>0.049645</w:t>
            </w:r>
          </w:p>
          <w:p w:rsidR="00960398" w:rsidRDefault="00F123D2">
            <w:pPr>
              <w:spacing w:after="5" w:line="259" w:lineRule="auto"/>
              <w:ind w:left="0"/>
              <w:jc w:val="left"/>
            </w:pPr>
            <w:r>
              <w:t>0.042998</w:t>
            </w:r>
          </w:p>
          <w:p w:rsidR="00960398" w:rsidRDefault="00F123D2">
            <w:pPr>
              <w:spacing w:after="5" w:line="259" w:lineRule="auto"/>
              <w:ind w:left="5"/>
              <w:jc w:val="left"/>
            </w:pPr>
            <w:r>
              <w:t>0.045003</w:t>
            </w:r>
          </w:p>
          <w:p w:rsidR="00960398" w:rsidRDefault="00F123D2">
            <w:pPr>
              <w:spacing w:after="0" w:line="259" w:lineRule="auto"/>
              <w:ind w:left="5"/>
              <w:jc w:val="left"/>
            </w:pPr>
            <w:r>
              <w:t>0.039418</w:t>
            </w:r>
          </w:p>
          <w:p w:rsidR="00960398" w:rsidRDefault="00F123D2">
            <w:pPr>
              <w:spacing w:after="5" w:line="259" w:lineRule="auto"/>
              <w:ind w:left="10"/>
              <w:jc w:val="left"/>
            </w:pPr>
            <w:r>
              <w:t>0.011782</w:t>
            </w:r>
          </w:p>
          <w:p w:rsidR="00960398" w:rsidRDefault="00F123D2">
            <w:pPr>
              <w:spacing w:after="0" w:line="259" w:lineRule="auto"/>
              <w:ind w:left="10"/>
              <w:jc w:val="left"/>
            </w:pPr>
            <w:r>
              <w:t>0.016306</w:t>
            </w:r>
          </w:p>
          <w:p w:rsidR="00960398" w:rsidRDefault="00F123D2">
            <w:pPr>
              <w:spacing w:after="29" w:line="259" w:lineRule="auto"/>
              <w:ind w:left="24"/>
              <w:jc w:val="left"/>
            </w:pPr>
            <w:r>
              <w:t>1.499477</w:t>
            </w:r>
          </w:p>
          <w:p w:rsidR="00960398" w:rsidRDefault="00F123D2">
            <w:pPr>
              <w:spacing w:after="0" w:line="259" w:lineRule="auto"/>
              <w:ind w:left="29"/>
              <w:jc w:val="left"/>
            </w:pPr>
            <w:r>
              <w:t>1.572417</w:t>
            </w:r>
          </w:p>
        </w:tc>
      </w:tr>
    </w:tbl>
    <w:p w:rsidR="00960398" w:rsidRDefault="00F123D2">
      <w:pPr>
        <w:tabs>
          <w:tab w:val="center" w:pos="1279"/>
          <w:tab w:val="center" w:pos="2333"/>
          <w:tab w:val="center" w:pos="3240"/>
          <w:tab w:val="right" w:pos="4685"/>
        </w:tabs>
        <w:spacing w:after="112"/>
        <w:ind w:lef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-3047</wp:posOffset>
                </wp:positionH>
                <wp:positionV relativeFrom="paragraph">
                  <wp:posOffset>1508917</wp:posOffset>
                </wp:positionV>
                <wp:extent cx="3066288" cy="6098"/>
                <wp:effectExtent l="0" t="0" r="0" b="0"/>
                <wp:wrapTopAndBottom/>
                <wp:docPr id="35080" name="Group 3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288" cy="6098"/>
                          <a:chOff x="0" y="0"/>
                          <a:chExt cx="3066288" cy="6098"/>
                        </a:xfrm>
                      </wpg:grpSpPr>
                      <wps:wsp>
                        <wps:cNvPr id="35079" name="Shape 35079"/>
                        <wps:cNvSpPr/>
                        <wps:spPr>
                          <a:xfrm>
                            <a:off x="0" y="0"/>
                            <a:ext cx="3066288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288" h="6098">
                                <a:moveTo>
                                  <a:pt x="0" y="3049"/>
                                </a:moveTo>
                                <a:lnTo>
                                  <a:pt x="3066288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80" style="width:241.44pt;height:0.480133pt;position:absolute;mso-position-horizontal-relative:text;mso-position-horizontal:absolute;margin-left:-0.23999pt;mso-position-vertical-relative:text;margin-top:118.812pt;" coordsize="30662,60">
                <v:shape id="Shape 35079" style="position:absolute;width:30662;height:60;left:0;top:0;" coordsize="3066288,6098" path="m0,3049l3066288,3049">
                  <v:stroke weight="0.480133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Instance</w:t>
      </w:r>
      <w:r>
        <w:tab/>
        <w:t>Minimal</w:t>
      </w:r>
      <w:r>
        <w:tab/>
      </w:r>
      <w:proofErr w:type="spellStart"/>
      <w:r>
        <w:t>Minimal</w:t>
      </w:r>
      <w:proofErr w:type="spellEnd"/>
      <w:r>
        <w:tab/>
        <w:t>Average</w:t>
      </w:r>
      <w:r>
        <w:tab/>
      </w:r>
      <w:proofErr w:type="spellStart"/>
      <w:r>
        <w:t>Average</w:t>
      </w:r>
      <w:proofErr w:type="spellEnd"/>
    </w:p>
    <w:p w:rsidR="00960398" w:rsidRDefault="00F123D2">
      <w:pPr>
        <w:spacing w:before="413" w:after="295"/>
        <w:ind w:left="9" w:right="254"/>
      </w:pPr>
      <w:r>
        <w:t>technique with the MOEA/D algorithm framework so that it can benefit from both. The experimental results verify the superior of MOPSO/D to NSGA-II on some test instances. The future work includes the improving of MOPSO/D and comparing of MOPSO/D to other M</w:t>
      </w:r>
      <w:r>
        <w:t xml:space="preserve">OEAs on other test problems. Besides, new mechanisms should be developed </w:t>
      </w:r>
      <w:proofErr w:type="gramStart"/>
      <w:r>
        <w:t>with regard to</w:t>
      </w:r>
      <w:proofErr w:type="gramEnd"/>
      <w:r>
        <w:t xml:space="preserve"> different characteristics of different optimization problems.</w:t>
      </w:r>
    </w:p>
    <w:p w:rsidR="00960398" w:rsidRDefault="00F123D2">
      <w:pPr>
        <w:pStyle w:val="2"/>
        <w:spacing w:after="197" w:line="259" w:lineRule="auto"/>
        <w:ind w:left="9" w:hanging="10"/>
      </w:pPr>
      <w:r>
        <w:t>References</w:t>
      </w:r>
    </w:p>
    <w:p w:rsidR="00960398" w:rsidRDefault="00F123D2">
      <w:pPr>
        <w:spacing w:after="137" w:line="271" w:lineRule="auto"/>
        <w:ind w:left="408" w:hanging="302"/>
        <w:jc w:val="left"/>
      </w:pPr>
      <w:r>
        <w:rPr>
          <w:noProof/>
        </w:rPr>
        <w:drawing>
          <wp:inline distT="0" distB="0" distL="0" distR="0">
            <wp:extent cx="124968" cy="109761"/>
            <wp:effectExtent l="0" t="0" r="0" b="0"/>
            <wp:docPr id="35073" name="Picture 35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3" name="Picture 3507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M. Reyes-Sierra and C. A. </w:t>
      </w:r>
      <w:proofErr w:type="spellStart"/>
      <w:r>
        <w:t>Coello</w:t>
      </w:r>
      <w:proofErr w:type="spellEnd"/>
      <w:r>
        <w:t xml:space="preserve">. Multi-Objective Particle Swarm Optimizers: A Survey of the </w:t>
      </w:r>
      <w:proofErr w:type="spellStart"/>
      <w:r>
        <w:t>S</w:t>
      </w:r>
      <w:r>
        <w:t>tateof</w:t>
      </w:r>
      <w:proofErr w:type="spellEnd"/>
      <w:r>
        <w:t xml:space="preserve">-the-Art. Intl. J. of Computational Intelligence Research, </w:t>
      </w:r>
      <w:r>
        <w:rPr>
          <w:noProof/>
        </w:rPr>
        <w:drawing>
          <wp:inline distT="0" distB="0" distL="0" distR="0">
            <wp:extent cx="624840" cy="109761"/>
            <wp:effectExtent l="0" t="0" r="0" b="0"/>
            <wp:docPr id="15312" name="Picture 15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" name="Picture 153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1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2006.</w:t>
      </w:r>
    </w:p>
    <w:tbl>
      <w:tblPr>
        <w:tblStyle w:val="TableGrid"/>
        <w:tblpPr w:vertAnchor="text" w:horzAnchor="margin" w:tblpY="228"/>
        <w:tblOverlap w:val="never"/>
        <w:tblW w:w="8813" w:type="dxa"/>
        <w:tblInd w:w="0" w:type="dxa"/>
        <w:tblCellMar>
          <w:top w:w="7" w:type="dxa"/>
          <w:left w:w="452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13"/>
      </w:tblGrid>
      <w:tr w:rsidR="00960398">
        <w:trPr>
          <w:trHeight w:val="4624"/>
        </w:trPr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960398" w:rsidRDefault="00F123D2">
            <w:pPr>
              <w:spacing w:after="155" w:line="261" w:lineRule="auto"/>
              <w:ind w:left="307" w:right="-24" w:firstLine="5"/>
            </w:pPr>
            <w:proofErr w:type="spellStart"/>
            <w:r>
              <w:t>lutionary</w:t>
            </w:r>
            <w:proofErr w:type="spellEnd"/>
            <w:r>
              <w:t xml:space="preserve"> Algorithm Based on Decomposition. IEEE Trans. on </w:t>
            </w:r>
            <w:proofErr w:type="spellStart"/>
            <w:r>
              <w:t>Evol</w:t>
            </w:r>
            <w:proofErr w:type="spellEnd"/>
            <w:r>
              <w:t>. Comp., vol. 1 1, pp.712-731, 2007.</w:t>
            </w:r>
          </w:p>
          <w:p w:rsidR="00960398" w:rsidRDefault="00F123D2">
            <w:pPr>
              <w:numPr>
                <w:ilvl w:val="0"/>
                <w:numId w:val="2"/>
              </w:numPr>
              <w:spacing w:after="169" w:line="282" w:lineRule="auto"/>
              <w:ind w:right="-26" w:hanging="302"/>
            </w:pPr>
            <w:r>
              <w:t xml:space="preserve">H. Li and Q. Zhang. Comparison Between NSGA-II and MOEA/D on a Set </w:t>
            </w:r>
            <w:proofErr w:type="spellStart"/>
            <w:r>
              <w:t>ofMultiobjective</w:t>
            </w:r>
            <w:proofErr w:type="spellEnd"/>
            <w:r>
              <w:t xml:space="preserve"> Optimization Problems with Complicated Pareto Sets. IEEE Trans. on </w:t>
            </w:r>
            <w:proofErr w:type="spellStart"/>
            <w:r>
              <w:t>Evol</w:t>
            </w:r>
            <w:proofErr w:type="spellEnd"/>
            <w:r>
              <w:t>.</w:t>
            </w:r>
            <w:r>
              <w:t xml:space="preserve"> Comp., accepted, 2008.</w:t>
            </w:r>
          </w:p>
          <w:p w:rsidR="00960398" w:rsidRDefault="00F123D2">
            <w:pPr>
              <w:numPr>
                <w:ilvl w:val="0"/>
                <w:numId w:val="2"/>
              </w:numPr>
              <w:spacing w:after="19" w:line="259" w:lineRule="auto"/>
              <w:ind w:right="-26" w:hanging="302"/>
            </w:pPr>
            <w:r>
              <w:t xml:space="preserve">K. Deb, A. Pratap, S. Agarwal, and T. </w:t>
            </w:r>
            <w:proofErr w:type="spellStart"/>
            <w:r>
              <w:t>Meyarivan</w:t>
            </w:r>
            <w:proofErr w:type="spellEnd"/>
            <w:r>
              <w:t>.</w:t>
            </w:r>
          </w:p>
          <w:p w:rsidR="00960398" w:rsidRDefault="00F123D2">
            <w:pPr>
              <w:spacing w:after="149" w:line="284" w:lineRule="auto"/>
              <w:ind w:left="302" w:right="-24" w:firstLine="5"/>
            </w:pPr>
            <w:r>
              <w:t xml:space="preserve">A Fast and Elitist </w:t>
            </w:r>
            <w:proofErr w:type="spellStart"/>
            <w:r>
              <w:t>Multiobjective</w:t>
            </w:r>
            <w:proofErr w:type="spellEnd"/>
            <w:r>
              <w:t xml:space="preserve"> Genetic Algorithm: NSGA-II. IEEE Trans. on </w:t>
            </w:r>
            <w:proofErr w:type="spellStart"/>
            <w:r>
              <w:t>Evol</w:t>
            </w:r>
            <w:proofErr w:type="spellEnd"/>
            <w:r>
              <w:t>. Comp., vol.6, 2002, pp.182-197.</w:t>
            </w:r>
          </w:p>
          <w:p w:rsidR="00960398" w:rsidRDefault="00F123D2">
            <w:pPr>
              <w:numPr>
                <w:ilvl w:val="0"/>
                <w:numId w:val="2"/>
              </w:numPr>
              <w:spacing w:after="119" w:line="282" w:lineRule="auto"/>
              <w:ind w:right="-26" w:hanging="302"/>
            </w:pPr>
            <w:r>
              <w:t>V. L. Huang, A. K. Qin, K. Deb, et al. Problem definitions for perfo</w:t>
            </w:r>
            <w:r>
              <w:t xml:space="preserve">rmance assessment on multi-obj </w:t>
            </w:r>
            <w:proofErr w:type="spellStart"/>
            <w:r>
              <w:t>ective</w:t>
            </w:r>
            <w:proofErr w:type="spellEnd"/>
            <w:r>
              <w:t xml:space="preserve"> optimization algorithms. Nanyang Technological University, Singapore, 639798, Tech. Report, Jan. 2007.</w:t>
            </w:r>
          </w:p>
          <w:p w:rsidR="00960398" w:rsidRDefault="00F123D2">
            <w:pPr>
              <w:numPr>
                <w:ilvl w:val="0"/>
                <w:numId w:val="2"/>
              </w:numPr>
              <w:spacing w:after="0" w:line="259" w:lineRule="auto"/>
              <w:ind w:right="-26" w:hanging="302"/>
            </w:pPr>
            <w:r>
              <w:t xml:space="preserve">E. </w:t>
            </w:r>
            <w:proofErr w:type="spellStart"/>
            <w:r>
              <w:t>Zitzler</w:t>
            </w:r>
            <w:proofErr w:type="spellEnd"/>
            <w:r>
              <w:t xml:space="preserve">, L. Thiele, M. </w:t>
            </w:r>
            <w:proofErr w:type="spellStart"/>
            <w:r>
              <w:t>Laumanns</w:t>
            </w:r>
            <w:proofErr w:type="spellEnd"/>
            <w:r>
              <w:t xml:space="preserve">, C. M. Fonseca, and V. G. da Fonseca. Performance assessment </w:t>
            </w:r>
            <w:proofErr w:type="spellStart"/>
            <w:r>
              <w:t>ofmultiobjective</w:t>
            </w:r>
            <w:proofErr w:type="spellEnd"/>
            <w:r>
              <w:t xml:space="preserve"> op</w:t>
            </w:r>
            <w:r>
              <w:t xml:space="preserve">timizers: an analysis and review. IEEE Trans. on </w:t>
            </w:r>
            <w:proofErr w:type="spellStart"/>
            <w:r>
              <w:t>Evol</w:t>
            </w:r>
            <w:proofErr w:type="spellEnd"/>
            <w:r>
              <w:t>. Comp., 2003.</w:t>
            </w:r>
          </w:p>
        </w:tc>
      </w:tr>
    </w:tbl>
    <w:p w:rsidR="00960398" w:rsidRDefault="00F123D2">
      <w:pPr>
        <w:spacing w:after="4244"/>
        <w:ind w:left="106" w:right="4"/>
      </w:pPr>
      <w:r>
        <w:lastRenderedPageBreak/>
        <w:t xml:space="preserve">[2] Q. Zhang and H. Li. MOEA/D: A </w:t>
      </w:r>
      <w:proofErr w:type="spellStart"/>
      <w:r>
        <w:t>Multiobjective</w:t>
      </w:r>
      <w:proofErr w:type="spellEnd"/>
      <w:r>
        <w:t xml:space="preserve"> Evo-</w:t>
      </w:r>
    </w:p>
    <w:p w:rsidR="00960398" w:rsidRDefault="00F123D2">
      <w:pPr>
        <w:spacing w:after="0" w:line="259" w:lineRule="auto"/>
        <w:ind w:left="2218"/>
        <w:jc w:val="left"/>
      </w:pPr>
      <w:r>
        <w:rPr>
          <w:noProof/>
        </w:rPr>
        <w:drawing>
          <wp:inline distT="0" distB="0" distL="0" distR="0">
            <wp:extent cx="627888" cy="109762"/>
            <wp:effectExtent l="0" t="0" r="0" b="0"/>
            <wp:docPr id="15313" name="Picture 15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" name="Picture 153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1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279" w:type="dxa"/>
        <w:tblInd w:w="1157" w:type="dxa"/>
        <w:tblCellMar>
          <w:top w:w="452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"/>
        <w:gridCol w:w="792"/>
        <w:gridCol w:w="909"/>
        <w:gridCol w:w="399"/>
      </w:tblGrid>
      <w:tr w:rsidR="00960398">
        <w:trPr>
          <w:trHeight w:val="211"/>
        </w:trPr>
        <w:tc>
          <w:tcPr>
            <w:tcW w:w="121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7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60398" w:rsidRDefault="00F123D2">
            <w:pPr>
              <w:tabs>
                <w:tab w:val="right" w:pos="623"/>
              </w:tabs>
              <w:spacing w:after="0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10"/>
              </w:rPr>
              <w:t>X</w:t>
            </w:r>
            <w:r>
              <w:rPr>
                <w:rFonts w:ascii="Calibri" w:eastAsia="Calibri" w:hAnsi="Calibri" w:cs="Calibri"/>
                <w:sz w:val="10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0"/>
              </w:rPr>
              <w:t>X</w:t>
            </w:r>
            <w:proofErr w:type="spellEnd"/>
          </w:p>
        </w:tc>
        <w:tc>
          <w:tcPr>
            <w:tcW w:w="94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60398" w:rsidRDefault="00F123D2">
            <w:pPr>
              <w:tabs>
                <w:tab w:val="center" w:pos="235"/>
              </w:tabs>
              <w:spacing w:after="0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10"/>
              </w:rPr>
              <w:t>X</w:t>
            </w:r>
            <w:r>
              <w:rPr>
                <w:rFonts w:ascii="Calibri" w:eastAsia="Calibri" w:hAnsi="Calibri" w:cs="Calibri"/>
                <w:sz w:val="10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0"/>
              </w:rPr>
              <w:t>X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</w:tr>
      <w:tr w:rsidR="00960398">
        <w:trPr>
          <w:trHeight w:val="1310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4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</w:tr>
    </w:tbl>
    <w:p w:rsidR="00960398" w:rsidRDefault="00F123D2">
      <w:pPr>
        <w:tabs>
          <w:tab w:val="center" w:pos="1726"/>
          <w:tab w:val="center" w:pos="2374"/>
        </w:tabs>
        <w:spacing w:after="0" w:line="259" w:lineRule="auto"/>
        <w:ind w:left="0"/>
        <w:jc w:val="left"/>
      </w:pPr>
      <w:r>
        <w:rPr>
          <w:rFonts w:ascii="Calibri" w:eastAsia="Calibri" w:hAnsi="Calibri" w:cs="Calibri"/>
          <w:sz w:val="8"/>
        </w:rPr>
        <w:tab/>
        <w:t xml:space="preserve">2tmn </w:t>
      </w:r>
      <w:r>
        <w:rPr>
          <w:rFonts w:ascii="Calibri" w:eastAsia="Calibri" w:hAnsi="Calibri" w:cs="Calibri"/>
          <w:sz w:val="8"/>
        </w:rPr>
        <w:tab/>
        <w:t>38m</w:t>
      </w:r>
    </w:p>
    <w:p w:rsidR="00960398" w:rsidRDefault="00F123D2">
      <w:pPr>
        <w:spacing w:after="225" w:line="265" w:lineRule="auto"/>
        <w:ind w:left="370" w:hanging="10"/>
        <w:jc w:val="center"/>
      </w:pPr>
      <w:r>
        <w:rPr>
          <w:rFonts w:ascii="Calibri" w:eastAsia="Calibri" w:hAnsi="Calibri" w:cs="Calibri"/>
          <w:sz w:val="8"/>
        </w:rPr>
        <w:t>Function Evaluation Number</w:t>
      </w:r>
    </w:p>
    <w:tbl>
      <w:tblPr>
        <w:tblStyle w:val="TableGrid"/>
        <w:tblW w:w="2278" w:type="dxa"/>
        <w:tblInd w:w="1157" w:type="dxa"/>
        <w:tblCellMar>
          <w:top w:w="0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145"/>
        <w:gridCol w:w="609"/>
        <w:gridCol w:w="1109"/>
        <w:gridCol w:w="415"/>
      </w:tblGrid>
      <w:tr w:rsidR="00960398">
        <w:trPr>
          <w:trHeight w:val="206"/>
        </w:trPr>
        <w:tc>
          <w:tcPr>
            <w:tcW w:w="145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960398" w:rsidRDefault="00F123D2">
            <w:pPr>
              <w:spacing w:after="185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6"/>
              </w:rPr>
              <w:t>o.15</w:t>
            </w:r>
          </w:p>
          <w:p w:rsidR="00960398" w:rsidRDefault="00F123D2">
            <w:pPr>
              <w:spacing w:after="0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6"/>
              </w:rPr>
              <w:t>0.10</w:t>
            </w:r>
          </w:p>
        </w:tc>
        <w:tc>
          <w:tcPr>
            <w:tcW w:w="6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60398" w:rsidRDefault="00F123D2">
            <w:pPr>
              <w:tabs>
                <w:tab w:val="center" w:pos="419"/>
              </w:tabs>
              <w:spacing w:after="0" w:line="259" w:lineRule="auto"/>
              <w:ind w:lef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46304" cy="280501"/>
                  <wp:effectExtent l="0" t="0" r="0" b="0"/>
                  <wp:docPr id="19388" name="Picture 19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" name="Picture 1938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28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10"/>
              </w:rPr>
              <w:tab/>
              <w:t>X</w:t>
            </w:r>
          </w:p>
        </w:tc>
        <w:tc>
          <w:tcPr>
            <w:tcW w:w="110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:rsidR="00960398" w:rsidRDefault="00F123D2">
            <w:pPr>
              <w:tabs>
                <w:tab w:val="right" w:pos="1109"/>
              </w:tabs>
              <w:spacing w:after="0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12"/>
              </w:rPr>
              <w:t>x</w:t>
            </w:r>
            <w:r>
              <w:rPr>
                <w:rFonts w:ascii="Calibri" w:eastAsia="Calibri" w:hAnsi="Calibri" w:cs="Calibri"/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569976" cy="115859"/>
                  <wp:effectExtent l="0" t="0" r="0" b="0"/>
                  <wp:docPr id="19460" name="Picture 19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0" name="Picture 1946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" cy="11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</w:tr>
      <w:tr w:rsidR="00960398">
        <w:trPr>
          <w:trHeight w:val="1343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4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960398" w:rsidRDefault="00F123D2">
            <w:pPr>
              <w:spacing w:after="0" w:line="259" w:lineRule="auto"/>
              <w:ind w:lef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62128" cy="91468"/>
                  <wp:effectExtent l="0" t="0" r="0" b="0"/>
                  <wp:docPr id="19288" name="Picture 19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8" name="Picture 1928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" cy="9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398" w:rsidRDefault="00F123D2">
      <w:pPr>
        <w:spacing w:after="226" w:line="265" w:lineRule="auto"/>
        <w:ind w:left="370" w:right="5" w:hanging="10"/>
        <w:jc w:val="center"/>
      </w:pPr>
      <w:proofErr w:type="spellStart"/>
      <w:r>
        <w:rPr>
          <w:rFonts w:ascii="Calibri" w:eastAsia="Calibri" w:hAnsi="Calibri" w:cs="Calibri"/>
          <w:sz w:val="8"/>
        </w:rPr>
        <w:t>Functim</w:t>
      </w:r>
      <w:proofErr w:type="spellEnd"/>
      <w:r>
        <w:rPr>
          <w:rFonts w:ascii="Calibri" w:eastAsia="Calibri" w:hAnsi="Calibri" w:cs="Calibri"/>
          <w:sz w:val="8"/>
        </w:rPr>
        <w:t xml:space="preserve"> </w:t>
      </w:r>
      <w:proofErr w:type="spellStart"/>
      <w:r>
        <w:rPr>
          <w:rFonts w:ascii="Calibri" w:eastAsia="Calibri" w:hAnsi="Calibri" w:cs="Calibri"/>
          <w:sz w:val="8"/>
        </w:rPr>
        <w:t>Evaluatim</w:t>
      </w:r>
      <w:proofErr w:type="spellEnd"/>
      <w:r>
        <w:rPr>
          <w:rFonts w:ascii="Calibri" w:eastAsia="Calibri" w:hAnsi="Calibri" w:cs="Calibri"/>
          <w:sz w:val="8"/>
        </w:rPr>
        <w:t xml:space="preserve"> </w:t>
      </w:r>
      <w:proofErr w:type="spellStart"/>
      <w:r>
        <w:rPr>
          <w:rFonts w:ascii="Calibri" w:eastAsia="Calibri" w:hAnsi="Calibri" w:cs="Calibri"/>
          <w:sz w:val="8"/>
        </w:rPr>
        <w:t>Nurnber</w:t>
      </w:r>
      <w:proofErr w:type="spellEnd"/>
    </w:p>
    <w:tbl>
      <w:tblPr>
        <w:tblStyle w:val="TableGrid"/>
        <w:tblW w:w="2280" w:type="dxa"/>
        <w:tblInd w:w="1152" w:type="dxa"/>
        <w:tblCellMar>
          <w:top w:w="0" w:type="dxa"/>
          <w:left w:w="0" w:type="dxa"/>
          <w:bottom w:w="65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725"/>
        <w:gridCol w:w="413"/>
      </w:tblGrid>
      <w:tr w:rsidR="00960398">
        <w:trPr>
          <w:trHeight w:val="211"/>
        </w:trPr>
        <w:tc>
          <w:tcPr>
            <w:tcW w:w="147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960398" w:rsidRDefault="00F123D2">
            <w:pPr>
              <w:spacing w:after="358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6"/>
              </w:rPr>
              <w:t>0.10</w:t>
            </w:r>
          </w:p>
          <w:p w:rsidR="00960398" w:rsidRDefault="00F123D2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sz w:val="6"/>
              </w:rPr>
              <w:t xml:space="preserve">0.1B </w:t>
            </w:r>
          </w:p>
        </w:tc>
        <w:tc>
          <w:tcPr>
            <w:tcW w:w="17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60398" w:rsidRDefault="00F123D2">
            <w:pPr>
              <w:spacing w:after="0" w:line="259" w:lineRule="auto"/>
              <w:ind w:left="7"/>
              <w:jc w:val="left"/>
            </w:pPr>
            <w:proofErr w:type="spellStart"/>
            <w:r>
              <w:rPr>
                <w:rFonts w:ascii="Calibri" w:eastAsia="Calibri" w:hAnsi="Calibri" w:cs="Calibri"/>
                <w:sz w:val="10"/>
              </w:rPr>
              <w:t>Xe</w:t>
            </w:r>
            <w:proofErr w:type="spellEnd"/>
          </w:p>
          <w:p w:rsidR="00960398" w:rsidRDefault="00F123D2">
            <w:pPr>
              <w:spacing w:after="0" w:line="259" w:lineRule="auto"/>
              <w:ind w:left="45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063752" cy="167691"/>
                  <wp:effectExtent l="0" t="0" r="0" b="0"/>
                  <wp:docPr id="19613" name="Picture 19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3" name="Picture 1961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752" cy="16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</w:tr>
      <w:tr w:rsidR="00960398">
        <w:trPr>
          <w:trHeight w:val="1331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4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960398" w:rsidRDefault="00F123D2">
            <w:pPr>
              <w:spacing w:after="0" w:line="259" w:lineRule="auto"/>
              <w:ind w:lef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59080" cy="33538"/>
                  <wp:effectExtent l="0" t="0" r="0" b="0"/>
                  <wp:docPr id="19231" name="Picture 19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1" name="Picture 1923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3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398" w:rsidRDefault="00F123D2">
      <w:pPr>
        <w:spacing w:after="123" w:line="265" w:lineRule="auto"/>
        <w:ind w:left="370" w:right="10" w:hanging="10"/>
        <w:jc w:val="center"/>
      </w:pPr>
      <w:r>
        <w:rPr>
          <w:rFonts w:ascii="Calibri" w:eastAsia="Calibri" w:hAnsi="Calibri" w:cs="Calibri"/>
          <w:sz w:val="8"/>
        </w:rPr>
        <w:t>Function Evaluation Number</w:t>
      </w:r>
    </w:p>
    <w:p w:rsidR="00960398" w:rsidRDefault="00F123D2">
      <w:pPr>
        <w:spacing w:after="0" w:line="259" w:lineRule="auto"/>
        <w:ind w:left="350"/>
        <w:jc w:val="center"/>
      </w:pPr>
      <w:r>
        <w:rPr>
          <w:rFonts w:ascii="Calibri" w:eastAsia="Calibri" w:hAnsi="Calibri" w:cs="Calibri"/>
          <w:sz w:val="12"/>
        </w:rPr>
        <w:t>S_ZDT2</w:t>
      </w:r>
    </w:p>
    <w:p w:rsidR="00960398" w:rsidRDefault="00F123D2">
      <w:pPr>
        <w:spacing w:after="53" w:line="259" w:lineRule="auto"/>
        <w:ind w:left="1094"/>
        <w:jc w:val="left"/>
      </w:pPr>
      <w:r>
        <w:rPr>
          <w:noProof/>
        </w:rPr>
        <w:drawing>
          <wp:inline distT="0" distB="0" distL="0" distR="0">
            <wp:extent cx="1539240" cy="1036634"/>
            <wp:effectExtent l="0" t="0" r="0" b="0"/>
            <wp:docPr id="20145" name="Picture 20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" name="Picture 2014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spacing w:after="123" w:line="265" w:lineRule="auto"/>
        <w:ind w:left="370" w:right="14" w:hanging="10"/>
        <w:jc w:val="center"/>
      </w:pPr>
      <w:r>
        <w:rPr>
          <w:rFonts w:ascii="Calibri" w:eastAsia="Calibri" w:hAnsi="Calibri" w:cs="Calibri"/>
          <w:sz w:val="8"/>
        </w:rPr>
        <w:t>Function Evaluation Number</w:t>
      </w:r>
    </w:p>
    <w:p w:rsidR="00960398" w:rsidRDefault="00F123D2">
      <w:pPr>
        <w:spacing w:after="0" w:line="259" w:lineRule="auto"/>
        <w:ind w:left="356" w:hanging="10"/>
        <w:jc w:val="center"/>
      </w:pPr>
      <w:r>
        <w:rPr>
          <w:rFonts w:ascii="Calibri" w:eastAsia="Calibri" w:hAnsi="Calibri" w:cs="Calibri"/>
          <w:sz w:val="10"/>
        </w:rPr>
        <w:t>S_ZDT4</w:t>
      </w:r>
    </w:p>
    <w:p w:rsidR="00960398" w:rsidRDefault="00F123D2">
      <w:pPr>
        <w:spacing w:after="58" w:line="259" w:lineRule="auto"/>
        <w:ind w:left="1080"/>
        <w:jc w:val="left"/>
      </w:pPr>
      <w:r>
        <w:rPr>
          <w:noProof/>
        </w:rPr>
        <w:drawing>
          <wp:inline distT="0" distB="0" distL="0" distR="0">
            <wp:extent cx="1548384" cy="1033585"/>
            <wp:effectExtent l="0" t="0" r="0" b="0"/>
            <wp:docPr id="20146" name="Picture 20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" name="Picture 2014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10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spacing w:after="123" w:line="265" w:lineRule="auto"/>
        <w:ind w:left="370" w:right="24" w:hanging="10"/>
        <w:jc w:val="center"/>
      </w:pPr>
      <w:proofErr w:type="spellStart"/>
      <w:r>
        <w:rPr>
          <w:rFonts w:ascii="Calibri" w:eastAsia="Calibri" w:hAnsi="Calibri" w:cs="Calibri"/>
          <w:sz w:val="8"/>
        </w:rPr>
        <w:t>Functim</w:t>
      </w:r>
      <w:proofErr w:type="spellEnd"/>
      <w:r>
        <w:rPr>
          <w:rFonts w:ascii="Calibri" w:eastAsia="Calibri" w:hAnsi="Calibri" w:cs="Calibri"/>
          <w:sz w:val="8"/>
        </w:rPr>
        <w:t xml:space="preserve"> Evaluation Number</w:t>
      </w:r>
    </w:p>
    <w:p w:rsidR="00960398" w:rsidRDefault="00F123D2">
      <w:pPr>
        <w:spacing w:after="0" w:line="259" w:lineRule="auto"/>
        <w:ind w:left="356" w:right="10" w:hanging="10"/>
        <w:jc w:val="center"/>
      </w:pPr>
      <w:r>
        <w:rPr>
          <w:rFonts w:ascii="Calibri" w:eastAsia="Calibri" w:hAnsi="Calibri" w:cs="Calibri"/>
          <w:sz w:val="10"/>
        </w:rPr>
        <w:t>S_ZDT6</w:t>
      </w:r>
    </w:p>
    <w:tbl>
      <w:tblPr>
        <w:tblStyle w:val="TableGrid"/>
        <w:tblW w:w="2218" w:type="dxa"/>
        <w:tblInd w:w="1205" w:type="dxa"/>
        <w:tblCellMar>
          <w:top w:w="0" w:type="dxa"/>
          <w:left w:w="2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"/>
        <w:gridCol w:w="1740"/>
        <w:gridCol w:w="422"/>
      </w:tblGrid>
      <w:tr w:rsidR="00960398">
        <w:trPr>
          <w:trHeight w:val="204"/>
        </w:trPr>
        <w:tc>
          <w:tcPr>
            <w:tcW w:w="56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17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60398" w:rsidRDefault="00F123D2">
            <w:pPr>
              <w:spacing w:after="60" w:line="259" w:lineRule="auto"/>
              <w:ind w:left="0" w:right="-19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011936" cy="378067"/>
                  <wp:effectExtent l="0" t="0" r="0" b="0"/>
                  <wp:docPr id="19689" name="Picture 19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9" name="Picture 1968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936" cy="37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10"/>
              </w:rPr>
              <w:t xml:space="preserve"> x</w:t>
            </w:r>
          </w:p>
          <w:p w:rsidR="00960398" w:rsidRDefault="00F123D2">
            <w:pPr>
              <w:spacing w:after="0" w:line="259" w:lineRule="auto"/>
              <w:ind w:left="302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83920" cy="112810"/>
                  <wp:effectExtent l="0" t="0" r="0" b="0"/>
                  <wp:docPr id="19690" name="Picture 196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" name="Picture 1969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11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</w:tr>
      <w:tr w:rsidR="00960398">
        <w:trPr>
          <w:trHeight w:val="1335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4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960398" w:rsidRDefault="00F123D2">
            <w:pPr>
              <w:spacing w:after="0" w:line="259" w:lineRule="auto"/>
              <w:ind w:left="3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46888" cy="30490"/>
                  <wp:effectExtent l="0" t="0" r="0" b="0"/>
                  <wp:docPr id="35081" name="Picture 35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81" name="Picture 3508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3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398" w:rsidRDefault="00F123D2">
      <w:pPr>
        <w:spacing w:after="507" w:line="265" w:lineRule="auto"/>
        <w:ind w:left="370" w:right="34" w:hanging="10"/>
        <w:jc w:val="center"/>
      </w:pPr>
      <w:r>
        <w:rPr>
          <w:noProof/>
        </w:rPr>
        <w:drawing>
          <wp:inline distT="0" distB="0" distL="0" distR="0">
            <wp:extent cx="161544" cy="39636"/>
            <wp:effectExtent l="0" t="0" r="0" b="0"/>
            <wp:docPr id="19696" name="Picture 19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" name="Picture 1969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Calibri" w:hAnsi="Calibri" w:cs="Calibri"/>
          <w:sz w:val="8"/>
        </w:rPr>
        <w:t>Evaluatim</w:t>
      </w:r>
      <w:proofErr w:type="spellEnd"/>
      <w:r>
        <w:rPr>
          <w:rFonts w:ascii="Calibri" w:eastAsia="Calibri" w:hAnsi="Calibri" w:cs="Calibri"/>
          <w:sz w:val="8"/>
        </w:rPr>
        <w:t xml:space="preserve"> Number</w:t>
      </w:r>
    </w:p>
    <w:p w:rsidR="00960398" w:rsidRDefault="00F123D2">
      <w:pPr>
        <w:spacing w:after="254" w:line="216" w:lineRule="auto"/>
        <w:ind w:left="432" w:hanging="5"/>
        <w:jc w:val="left"/>
      </w:pPr>
      <w:r>
        <w:rPr>
          <w:rFonts w:ascii="Calibri" w:eastAsia="Calibri" w:hAnsi="Calibri" w:cs="Calibri"/>
          <w:sz w:val="22"/>
        </w:rPr>
        <w:t>Figure 1. IGD-metric vs. function evaluation number</w:t>
      </w:r>
    </w:p>
    <w:tbl>
      <w:tblPr>
        <w:tblStyle w:val="TableGrid"/>
        <w:tblpPr w:vertAnchor="text" w:tblpX="940" w:tblpY="-187"/>
        <w:tblOverlap w:val="never"/>
        <w:tblW w:w="2205" w:type="dxa"/>
        <w:tblInd w:w="0" w:type="dxa"/>
        <w:tblCellMar>
          <w:top w:w="28" w:type="dxa"/>
          <w:left w:w="55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789"/>
        <w:gridCol w:w="416"/>
      </w:tblGrid>
      <w:tr w:rsidR="00960398">
        <w:trPr>
          <w:trHeight w:val="211"/>
        </w:trPr>
        <w:tc>
          <w:tcPr>
            <w:tcW w:w="1789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960398" w:rsidRDefault="00F123D2">
            <w:pPr>
              <w:spacing w:after="0" w:line="259" w:lineRule="auto"/>
              <w:ind w:left="47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21208" cy="539660"/>
                  <wp:effectExtent l="0" t="0" r="0" b="0"/>
                  <wp:docPr id="19472" name="Picture 194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2" name="Picture 1947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" cy="53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0398" w:rsidRDefault="00F123D2">
            <w:pPr>
              <w:spacing w:after="0" w:line="259" w:lineRule="auto"/>
              <w:ind w:left="0"/>
              <w:jc w:val="left"/>
            </w:pPr>
            <w:r>
              <w:rPr>
                <w:rFonts w:ascii="Calibri" w:eastAsia="Calibri" w:hAnsi="Calibri" w:cs="Calibri"/>
                <w:sz w:val="6"/>
              </w:rPr>
              <w:t>X NSGA-u</w:t>
            </w:r>
          </w:p>
        </w:tc>
      </w:tr>
      <w:tr w:rsidR="00960398">
        <w:trPr>
          <w:trHeight w:val="108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41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</w:tr>
      <w:tr w:rsidR="00960398">
        <w:trPr>
          <w:trHeight w:val="194"/>
        </w:trPr>
        <w:tc>
          <w:tcPr>
            <w:tcW w:w="17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0398" w:rsidRDefault="00960398">
            <w:pPr>
              <w:spacing w:after="160" w:line="259" w:lineRule="auto"/>
              <w:ind w:left="0"/>
              <w:jc w:val="left"/>
            </w:pPr>
          </w:p>
        </w:tc>
      </w:tr>
    </w:tbl>
    <w:p w:rsidR="00960398" w:rsidRDefault="00F123D2">
      <w:pPr>
        <w:spacing w:after="1685" w:line="259" w:lineRule="auto"/>
        <w:ind w:left="888"/>
        <w:jc w:val="left"/>
      </w:pPr>
      <w:r>
        <w:rPr>
          <w:rFonts w:ascii="Calibri" w:eastAsia="Calibri" w:hAnsi="Calibri" w:cs="Calibri"/>
          <w:sz w:val="8"/>
        </w:rPr>
        <w:t>12</w:t>
      </w:r>
    </w:p>
    <w:p w:rsidR="00960398" w:rsidRDefault="00F123D2">
      <w:pPr>
        <w:spacing w:after="473" w:line="259" w:lineRule="auto"/>
        <w:ind w:left="787"/>
        <w:jc w:val="left"/>
      </w:pPr>
      <w:r>
        <w:rPr>
          <w:noProof/>
        </w:rPr>
        <w:lastRenderedPageBreak/>
        <w:drawing>
          <wp:inline distT="0" distB="0" distL="0" distR="0">
            <wp:extent cx="1527048" cy="6338713"/>
            <wp:effectExtent l="0" t="0" r="0" b="0"/>
            <wp:docPr id="35083" name="Picture 35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" name="Picture 3508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63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8" w:rsidRDefault="00F123D2">
      <w:pPr>
        <w:spacing w:after="254" w:line="216" w:lineRule="auto"/>
        <w:ind w:left="-10" w:hanging="5"/>
        <w:jc w:val="left"/>
      </w:pPr>
      <w:r>
        <w:rPr>
          <w:rFonts w:ascii="Calibri" w:eastAsia="Calibri" w:hAnsi="Calibri" w:cs="Calibri"/>
          <w:sz w:val="22"/>
        </w:rPr>
        <w:t>Figure 2. Best Pareto fronts found by all algorithms</w:t>
      </w:r>
    </w:p>
    <w:sectPr w:rsidR="00960398">
      <w:type w:val="continuous"/>
      <w:pgSz w:w="12240" w:h="15840"/>
      <w:pgMar w:top="1170" w:right="1421" w:bottom="1584" w:left="1286" w:header="720" w:footer="720" w:gutter="0"/>
      <w:cols w:num="2" w:space="720" w:equalWidth="0">
        <w:col w:w="4562" w:space="108"/>
        <w:col w:w="48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8" style="width:6.75pt;height:7.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abstractNum w:abstractNumId="0" w15:restartNumberingAfterBreak="0">
    <w:nsid w:val="5B68778C"/>
    <w:multiLevelType w:val="hybridMultilevel"/>
    <w:tmpl w:val="F8AC7762"/>
    <w:lvl w:ilvl="0" w:tplc="50BA5366">
      <w:start w:val="3"/>
      <w:numFmt w:val="decimal"/>
      <w:lvlText w:val="[%1]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265A3E">
      <w:start w:val="1"/>
      <w:numFmt w:val="lowerLetter"/>
      <w:lvlText w:val="%2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965E36">
      <w:start w:val="1"/>
      <w:numFmt w:val="lowerRoman"/>
      <w:lvlText w:val="%3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CC2C04">
      <w:start w:val="1"/>
      <w:numFmt w:val="decimal"/>
      <w:lvlText w:val="%4"/>
      <w:lvlJc w:val="left"/>
      <w:pPr>
        <w:ind w:left="7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E4018">
      <w:start w:val="1"/>
      <w:numFmt w:val="lowerLetter"/>
      <w:lvlText w:val="%5"/>
      <w:lvlJc w:val="left"/>
      <w:pPr>
        <w:ind w:left="7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E6807C">
      <w:start w:val="1"/>
      <w:numFmt w:val="lowerRoman"/>
      <w:lvlText w:val="%6"/>
      <w:lvlJc w:val="left"/>
      <w:pPr>
        <w:ind w:left="8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3E8ABA">
      <w:start w:val="1"/>
      <w:numFmt w:val="decimal"/>
      <w:lvlText w:val="%7"/>
      <w:lvlJc w:val="left"/>
      <w:pPr>
        <w:ind w:left="9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F2A75A">
      <w:start w:val="1"/>
      <w:numFmt w:val="lowerLetter"/>
      <w:lvlText w:val="%8"/>
      <w:lvlJc w:val="left"/>
      <w:pPr>
        <w:ind w:left="9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66DFC4">
      <w:start w:val="1"/>
      <w:numFmt w:val="lowerRoman"/>
      <w:lvlText w:val="%9"/>
      <w:lvlJc w:val="left"/>
      <w:pPr>
        <w:ind w:left="10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0D0D6E"/>
    <w:multiLevelType w:val="hybridMultilevel"/>
    <w:tmpl w:val="B266860C"/>
    <w:lvl w:ilvl="0" w:tplc="E8A0F60A">
      <w:start w:val="1"/>
      <w:numFmt w:val="bullet"/>
      <w:lvlText w:val="•"/>
      <w:lvlPicBulletId w:val="0"/>
      <w:lvlJc w:val="left"/>
      <w:pPr>
        <w:ind w:left="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4C80FA">
      <w:start w:val="1"/>
      <w:numFmt w:val="bullet"/>
      <w:lvlText w:val="o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6C35AE">
      <w:start w:val="1"/>
      <w:numFmt w:val="bullet"/>
      <w:lvlText w:val="▪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FE2ACE">
      <w:start w:val="1"/>
      <w:numFmt w:val="bullet"/>
      <w:lvlText w:val="•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0543834">
      <w:start w:val="1"/>
      <w:numFmt w:val="bullet"/>
      <w:lvlText w:val="o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384234">
      <w:start w:val="1"/>
      <w:numFmt w:val="bullet"/>
      <w:lvlText w:val="▪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DC9AAC">
      <w:start w:val="1"/>
      <w:numFmt w:val="bullet"/>
      <w:lvlText w:val="•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807A84">
      <w:start w:val="1"/>
      <w:numFmt w:val="bullet"/>
      <w:lvlText w:val="o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7C5008">
      <w:start w:val="1"/>
      <w:numFmt w:val="bullet"/>
      <w:lvlText w:val="▪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98"/>
    <w:rsid w:val="00960398"/>
    <w:rsid w:val="00F1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5D02E-6D57-4CC6-817F-EB862899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60" w:lineRule="auto"/>
      <w:ind w:left="235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08" w:line="231" w:lineRule="auto"/>
      <w:ind w:left="509" w:hanging="346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8" w:line="231" w:lineRule="auto"/>
      <w:ind w:left="509" w:hanging="34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settings" Target="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1849</Words>
  <Characters>10544</Characters>
  <Application>Microsoft Office Word</Application>
  <DocSecurity>0</DocSecurity>
  <Lines>87</Lines>
  <Paragraphs>24</Paragraphs>
  <ScaleCrop>false</ScaleCrop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2</cp:revision>
  <dcterms:created xsi:type="dcterms:W3CDTF">2019-02-24T03:03:00Z</dcterms:created>
  <dcterms:modified xsi:type="dcterms:W3CDTF">2019-02-24T03:03:00Z</dcterms:modified>
</cp:coreProperties>
</file>