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Kitchen Management</w:t>
      </w:r>
    </w:p>
    <w:p>
      <w:pPr>
        <w:spacing w:after="120"/>
      </w:pPr>
      <w:r>
        <w:rPr>
          <w:b/>
          <w:bCs/>
          <w:color w:val="1F3A5F"/>
          <w:sz w:val="52"/>
          <w:szCs w:val="52"/>
        </w:rPr>
        <w:t xml:space="preserve">Kitchen Management Event Leadership Packet</w:t>
      </w:r>
    </w:p>
    <w:p>
      <w:pPr>
        <w:spacing w:after="400"/>
      </w:pPr>
      <w:r>
        <w:rPr>
          <w:i/>
          <w:iCs/>
          <w:color w:val="666666"/>
          <w:sz w:val="26"/>
          <w:szCs w:val="26"/>
        </w:rPr>
        <w:t xml:space="preserve">The record of your leadership role during a Cottage event, and the debrief that follows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KM-06-08 (consolidated — see Section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Event Leadership Packet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students, 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Provide the single packet used during and immediately after a Cottage event to document a student's leadership role, decisions, supervision, and outcome (Event Leadership Record), and the post-event debrief that follows it.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Two; Book Three, Chapter 14; CMP-03-07 Gateway 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Consolidates KM-06 and KM-08 as originally scoped in the Master Document Register.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 Part 1 during the event; complete Part 2 within three school days of the event, consistent with the Cottage Closeout Standard's debrief timing.</w:t>
            </w:r>
          </w:p>
        </w:tc>
      </w:tr>
    </w:tbl>
    <w:p>
      <w:pPr>
        <w:pBdr>
          <w:top w:val="single" w:color="B08D57" w:sz="6" w:space="8"/>
        </w:pBdr>
        <w:spacing w:after="0" w:before="400"/>
      </w:pPr>
      <w:r>
        <w:rPr>
          <w:i/>
          <w:iCs/>
          <w:color w:val="666666"/>
          <w:sz w:val="20"/>
          <w:szCs w:val="20"/>
        </w:rPr>
        <w:t xml:space="preserve">Inspect What You Expect.</w:t>
      </w:r>
    </w:p>
    <w:p>
      <w:r>
        <w:br w:type="page"/>
      </w:r>
    </w:p>
    <w:p>
      <w:pPr>
        <w:pStyle w:val="Heading1"/>
        <w:spacing w:after="160" w:before="320"/>
      </w:pPr>
      <w:r>
        <w:rPr>
          <w:color w:val="1F3A5F"/>
        </w:rPr>
        <w:t xml:space="preserve">1. How to Use This Packet</w:t>
      </w:r>
    </w:p>
    <w:p>
      <w:pPr>
        <w:spacing w:after="160"/>
      </w:pPr>
      <w:r>
        <w:rPr>
          <w:sz w:val="21"/>
          <w:szCs w:val="21"/>
        </w:rPr>
        <w:t xml:space="preserve">This packet consolidates two Master Document Register items into one, because they document the same event, at the same moment (during, then immediately after), for the same student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4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Original Item</w:t>
            </w:r>
          </w:p>
        </w:tc>
        <w:tc>
          <w:tcPr>
            <w:tcW w:type="dxa" w:w="3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Part of This Packet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KM-06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Event Leadership Record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 1</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KM-08</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Post-Event Leadership Debrief</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 2</w:t>
            </w:r>
          </w:p>
        </w:tc>
      </w:tr>
    </w:tbl>
    <w:p>
      <w:pPr>
        <w:spacing w:after="160"/>
      </w:pPr>
      <w:r>
        <w:rPr>
          <w:sz w:val="21"/>
          <w:szCs w:val="21"/>
        </w:rPr>
        <w:t xml:space="preserve">Use this packet alongside the Leadership Assignment Brief (Student Leadership Handbook, Appendix A), completed before the event, and the Kitchen Management Leadership Observation Rubric, which your teacher completes to rate your performance against Gateway 5 criteria.</w:t>
      </w:r>
    </w:p>
    <w:p>
      <w:pPr>
        <w:pStyle w:val="Heading1"/>
        <w:spacing w:after="160" w:before="320"/>
      </w:pPr>
      <w:r>
        <w:rPr>
          <w:color w:val="1F3A5F"/>
        </w:rPr>
        <w:t xml:space="preserve">Part 1 — Event Leadership Record (from KM-06)</w:t>
      </w:r>
    </w:p>
    <w:p>
      <w:pPr>
        <w:spacing w:after="160"/>
      </w:pPr>
      <w:r>
        <w:rPr>
          <w:sz w:val="21"/>
          <w:szCs w:val="21"/>
        </w:rPr>
        <w:t xml:space="preserve">Complete this during or immediately following the event, while details are fresh. Document leadership role, decisions, supervision, communication, problem solving, quality, feedback,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leader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 assignment name and date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Leadership function(s) practiced (briefing / delegation / coaching / resource management / quality and closeout)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Team members supervised</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Key decisions made within your authority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Any issue escalated to your teacher, and how it was resolved</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Resource management notes (time, materials, inventory, workflow)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Quality checks you performed and any correction made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Feedback given to team members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Overall outcome (was the goal met? any deviation from the plan?)</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Supervising teacher signature and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r>
        <w:br w:type="page"/>
      </w:r>
    </w:p>
    <w:p>
      <w:pPr>
        <w:pStyle w:val="Heading1"/>
        <w:spacing w:after="160" w:before="320"/>
      </w:pPr>
      <w:r>
        <w:rPr>
          <w:color w:val="1F3A5F"/>
        </w:rPr>
        <w:t xml:space="preserve">Part 2 — Post-Event Leadership Debrief (from KM-08)</w:t>
      </w:r>
    </w:p>
    <w:p>
      <w:pPr>
        <w:spacing w:after="160"/>
      </w:pPr>
      <w:r>
        <w:rPr>
          <w:sz w:val="21"/>
          <w:szCs w:val="21"/>
        </w:rPr>
        <w:t xml:space="preserve">Complete within three school days of the event, consistent with the Cottage Closeout Standard. Capture what was expected, observed, corrected, learned, and transferred to the next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Prompt</w:t>
            </w:r>
          </w:p>
        </w:tc>
        <w:tc>
          <w:tcPr>
            <w:tcW w:type="dxa" w:w="5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Response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was expected of you as leader for this event? (Refer to your Leadership Assignment Brief.)</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did you actually do — briefing, delegation, coaching, resource management, quality/closeout?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went well, and why?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was corrected — by you, or by your teacher — during the event?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did you learn about your own leadership from this event?</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specific responsibility are you ready to take on next?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Teacher observation summary and Gateway 5 domain notes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signature and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Teacher signature and date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Gateway 5 and Culinary Passport Cross-Reference</w:t>
      </w:r>
    </w:p>
    <w:p>
      <w:pPr>
        <w:spacing w:after="160"/>
      </w:pPr>
      <w:r>
        <w:rPr>
          <w:sz w:val="21"/>
          <w:szCs w:val="21"/>
        </w:rPr>
        <w:t xml:space="preserve">This packet is a Source Record / Location that Gateway 5 Evidence Log entries in the Culinary Passport (CMP-02) can cite. It does not create a separate KM-09 evidence file. When this packet documents the required "one complete planning-execution-closeout cycle" or a judgment-under-pressure incident, note that explicitly in Part 2 so the evidence is easy to find when your teacher logs it in CMP-02.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Kitchen Management Event Leadership Packet</dc:title>
  <dc:creator>Kevin McCann</dc:creator>
  <cp:lastModifiedBy>Un-named</cp:lastModifiedBy>
  <cp:revision>1</cp:revision>
  <dcterms:created xsi:type="dcterms:W3CDTF">2026-07-13T18:34:35.383Z</dcterms:created>
  <dcterms:modified xsi:type="dcterms:W3CDTF">2026-07-13T18:34:35.385Z</dcterms:modified>
</cp:coreProperties>
</file>

<file path=docProps/custom.xml><?xml version="1.0" encoding="utf-8"?>
<Properties xmlns="http://schemas.openxmlformats.org/officeDocument/2006/custom-properties" xmlns:vt="http://schemas.openxmlformats.org/officeDocument/2006/docPropsVTypes"/>
</file>