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Curriculum Document — Revised Course Document</w:t>
      </w:r>
    </w:p>
    <w:p>
      <w:pPr>
        <w:spacing w:after="120"/>
      </w:pPr>
      <w:r>
        <w:rPr>
          <w:b/>
          <w:bCs/>
          <w:color w:val="1F3A5F"/>
          <w:sz w:val="52"/>
          <w:szCs w:val="52"/>
        </w:rPr>
        <w:t xml:space="preserve">Culinary 1 &amp; Culinary 2</w:t>
      </w:r>
    </w:p>
    <w:p>
      <w:pPr>
        <w:spacing w:after="400"/>
      </w:pPr>
      <w:r>
        <w:rPr>
          <w:i/>
          <w:iCs/>
          <w:color w:val="666666"/>
          <w:sz w:val="26"/>
          <w:szCs w:val="26"/>
        </w:rPr>
        <w:t xml:space="preserve">Revised Scope and Sequence — Gateways 1 through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CUR-01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Culinary 1 and Culinary 2 — Revised Scope and Sequence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Culinary Teachers, Pathway Lead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The actual revised, versioned unit-by-week scope and sequence for Culinary 1 and Culinary 2, aligned to Canon terminology and Gateways 1-3, ready for direct classroom planning use.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Culinary Teachers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2026-07-12</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Planning document; not adopted district policy — Approved for Planning Use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PARTICIPANT — Staff curriculum planning and classroom use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Culinary Pathway Canon v3.0; Gateway 1-5 Performance Standards and Rubrics (CMP-03-07); CUR-01-02 Course Alignment Memo v1.0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Source Document Relationship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Revises source materials/CA 1 &amp; 2 outline 8_8_25.docx. The original file is unchanged and remains the underlying source record in source materials/ — this document does not delete, move, or overwrite it.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Annually each July, or after any change to course scope and sequence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Change Summary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Reorganizes the existing 35-week, 9-unit outline (units, weeks, labs, and learning targets preserved unchanged) with: (1) explicit Gateway 1-3 alignment notes per unit; (2) canonical terminology applied throughout; (3) a course-title confirmation notice per GOV-10 PA-02/PA-03; (4) a flagged, unresolved conflict between this document's single continuous structure and the Skills Map's implied Culinary 1/2 split; (5) genuine gaps carried forward from the CUR-01-02 memo, not resolved here. No instructional time, sequence, or lab content was invented, removed, or reordered.</w:t>
            </w:r>
          </w:p>
        </w:tc>
      </w:tr>
    </w:tbl>
    <w:p>
      <w:pPr>
        <w:pBdr>
          <w:top w:val="single" w:color="B08D57" w:sz="6" w:space="8"/>
        </w:pBdr>
        <w:spacing w:after="0" w:before="400"/>
      </w:pPr>
      <w:r>
        <w:rPr>
          <w:i/>
          <w:iCs/>
          <w:color w:val="666666"/>
          <w:sz w:val="20"/>
          <w:szCs w:val="20"/>
        </w:rPr>
        <w:t xml:space="preserve">Provide clear direction. Inspect what you expect. Prepare students. Verify competence. Increase responsibility.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08D57" w:sz="8"/>
              <w:left w:val="single" w:color="B08D57" w:sz="8"/>
              <w:bottom w:val="single" w:color="B08D57" w:sz="8"/>
              <w:right w:val="single" w:color="B08D57" w:sz="8"/>
            </w:tcBorders>
            <w:shd w:fill="FBF3E6"/>
            <w:tcMar>
              <w:top w:type="dxa" w:w="140"/>
              <w:left w:type="dxa" w:w="160"/>
              <w:bottom w:type="dxa" w:w="140"/>
              <w:right w:type="dxa" w:w="160"/>
            </w:tcMar>
          </w:tcPr>
          <w:p>
            <w:pPr>
              <w:spacing w:after="100"/>
            </w:pPr>
            <w:r>
              <w:rPr>
                <w:b/>
                <w:bCs/>
                <w:color w:val="1F3A5F"/>
                <w:sz w:val="21"/>
                <w:szCs w:val="21"/>
              </w:rPr>
              <w:t xml:space="preserve">Course Title Confirmation Notice</w:t>
            </w:r>
          </w:p>
          <w:p>
            <w:pPr>
              <w:spacing w:after="80"/>
            </w:pPr>
            <w:r>
              <w:rPr>
                <w:sz w:val="20"/>
                <w:szCs w:val="20"/>
              </w:rPr>
              <w:t xml:space="preserve">Course title and sequence terminology shown here follow the Culinary Pathway Canon's working names and require confirmation against the official GCSD course guide before public or district use.</w:t>
            </w:r>
          </w:p>
          <w:p>
            <w:pPr>
              <w:spacing w:after="80"/>
            </w:pPr>
            <w:r>
              <w:rPr>
                <w:sz w:val="20"/>
                <w:szCs w:val="20"/>
              </w:rPr>
              <w:t xml:space="preserve">Per the Program Status and Authorization Register (GOV-10, PA-02 / PA-03): Active — existing GCSD instructional program; document title and course-sequence terminology pending final alignment with the official district course guide.</w:t>
            </w:r>
          </w:p>
        </w:tc>
      </w:tr>
    </w:tbl>
    <w:p>
      <w:pPr>
        <w:pStyle w:val="Heading1"/>
        <w:spacing w:after="160" w:before="320"/>
      </w:pPr>
      <w:r>
        <w:rPr>
          <w:color w:val="1F3A5F"/>
        </w:rPr>
        <w:t xml:space="preserve">Purpose and How to Use This Document</w:t>
      </w:r>
    </w:p>
    <w:p>
      <w:pPr>
        <w:spacing w:after="160"/>
      </w:pPr>
      <w:r>
        <w:rPr>
          <w:sz w:val="21"/>
          <w:szCs w:val="21"/>
        </w:rPr>
        <w:t xml:space="preserve">This is the actual, revised Culinary 1 and Culinary 2 scope and sequence — the document a teacher opens to plan a week's lessons and labs. It replaces the CUR-01-02 Course Alignment Memo's role as the operative planning reference for these two courses; the memo remains available as the analysis that produced this revision, but this document, not the memo, is what a teacher should follow week to week.</w:t>
      </w:r>
    </w:p>
    <w:p>
      <w:pPr>
        <w:spacing w:after="160"/>
      </w:pPr>
      <w:r>
        <w:rPr>
          <w:sz w:val="21"/>
          <w:szCs w:val="21"/>
        </w:rPr>
        <w:t xml:space="preserve">Every unit, week, lab, and learning target below is drawn directly from the department's existing CA 1 &amp; 2 outline 8_8_25.docx. No instructional time, pacing, lab content, or sequence has been invented, removed, or reordered. What has changed: canonical Gateway terminology has been attached to each unit, the course-title status has been made explicit, and one genuine conflict with the Skills Map has been surfaced rather than silently resolved.</w:t>
      </w:r>
    </w:p>
    <w:p>
      <w:pPr>
        <w:spacing w:after="160"/>
      </w:pPr>
      <w:r>
        <w:rPr>
          <w:sz w:val="21"/>
          <w:szCs w:val="21"/>
        </w:rPr>
        <w:t xml:space="preserve">Each 3-day lab dedicates 20% of class time to cleanup and station preparation, consistent with the source outline.</w:t>
      </w:r>
    </w:p>
    <w:p>
      <w:pPr>
        <w:pStyle w:val="Heading1"/>
        <w:spacing w:after="160" w:before="320"/>
      </w:pPr>
      <w:r>
        <w:rPr>
          <w:color w:val="1F3A5F"/>
        </w:rPr>
        <w:t xml:space="preserve">Gateway 1-3 Governing Definitions (Canon v3.0)</w:t>
      </w:r>
    </w:p>
    <w:p>
      <w:pPr>
        <w:spacing w:after="140"/>
      </w:pPr>
      <w:r>
        <w:rPr>
          <w:b/>
          <w:bCs/>
          <w:color w:val="1F3A5F"/>
          <w:sz w:val="21"/>
          <w:szCs w:val="21"/>
        </w:rPr>
        <w:t xml:space="preserve">Gateway 1 — Cleared for Supervised Kitchen Participation — </w:t>
      </w:r>
      <w:r>
        <w:rPr>
          <w:sz w:val="21"/>
          <w:szCs w:val="21"/>
        </w:rPr>
        <w:t xml:space="preserve">Safety, sanitation, food safety, personal hygiene, emergency procedures, basic equipment safety, and professional expectations.</w:t>
      </w:r>
    </w:p>
    <w:p>
      <w:pPr>
        <w:spacing w:after="140"/>
      </w:pPr>
      <w:r>
        <w:rPr>
          <w:b/>
          <w:bCs/>
          <w:color w:val="1F3A5F"/>
          <w:sz w:val="21"/>
          <w:szCs w:val="21"/>
        </w:rPr>
        <w:t xml:space="preserve">Gateway 2 — Demonstrated Kitchen-Work Readiness — </w:t>
      </w:r>
      <w:r>
        <w:rPr>
          <w:sz w:val="21"/>
          <w:szCs w:val="21"/>
        </w:rPr>
        <w:t xml:space="preserve">Mise en place, station organization, recipe interpretation, measuring and scaling, knife skills, time management, team communication, kitchen systems, and cleanup/closing procedures.</w:t>
      </w:r>
    </w:p>
    <w:p>
      <w:pPr>
        <w:spacing w:after="140"/>
      </w:pPr>
      <w:r>
        <w:rPr>
          <w:b/>
          <w:bCs/>
          <w:color w:val="1F3A5F"/>
          <w:sz w:val="21"/>
          <w:szCs w:val="21"/>
        </w:rPr>
        <w:t xml:space="preserve">Gateway 3 — Demonstrated Foundational Culinary Competence — </w:t>
      </w:r>
      <w:r>
        <w:rPr>
          <w:sz w:val="21"/>
          <w:szCs w:val="21"/>
        </w:rPr>
        <w:t xml:space="preserve">Earned throughout Culinary 1 and Culinary 2. Represents readiness to enter Advanced Culinary: culinary techniques, ingredient knowledge, product quality, and consistent instructional performance.</w:t>
      </w:r>
    </w:p>
    <w:p>
      <w:pPr>
        <w:spacing w:after="160"/>
      </w:pPr>
      <w:r>
        <w:rPr>
          <w:sz w:val="21"/>
          <w:szCs w:val="21"/>
        </w:rPr>
        <w:t xml:space="preserve">Full required evidence, decision standards, and reassessment rules for each Gateway are defined in the Gateway 1-5 Performance Standards and Rubrics (CMP-03-07) — this document states where in the course sequence that evidence is generated; CMP-03-07 states how it is judged.</w:t>
      </w:r>
    </w:p>
    <w:p>
      <w:pPr>
        <w:pStyle w:val="Heading1"/>
        <w:spacing w:after="160" w:before="320"/>
      </w:pPr>
      <w:r>
        <w:rPr>
          <w:color w:val="1F3A5F"/>
        </w:rPr>
        <w:t xml:space="preserve">Course Structure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720"/>
      </w:tblGrid>
      <w:tr>
        <w:trPr>
          <w:tblHeader/>
        </w:trPr>
        <w:tc>
          <w:tcPr>
            <w:tcW w:type="dxa" w:w="36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Unit</w:t>
            </w:r>
          </w:p>
        </w:tc>
        <w:tc>
          <w:tcPr>
            <w:tcW w:type="dxa" w:w="1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Weeks</w:t>
            </w:r>
          </w:p>
        </w:tc>
        <w:tc>
          <w:tcPr>
            <w:tcW w:type="dxa" w:w="472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Primary Gateway Focus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Unit 1: Introduction to Culinary Arts, Safety &amp; Sanitation, and Equipment</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1-3</w:t>
            </w:r>
          </w:p>
        </w:tc>
        <w:tc>
          <w:tcPr>
            <w:tcW w:type="dxa" w:w="4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Gateway 1; Gateway 2 introduced</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Unit 2: Baking Fundamentals</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4-6</w:t>
            </w:r>
          </w:p>
        </w:tc>
        <w:tc>
          <w:tcPr>
            <w:tcW w:type="dxa" w:w="4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Gateway 2; Gateway 3 begins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Unit 3: Nutritional Foundations &amp; Kitchen Mathematics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7-9</w:t>
            </w:r>
          </w:p>
        </w:tc>
        <w:tc>
          <w:tcPr>
            <w:tcW w:type="dxa" w:w="4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Gateway 2 / Gateway 3</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Unit 4: Proteins and Eggs</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10-12</w:t>
            </w:r>
          </w:p>
        </w:tc>
        <w:tc>
          <w:tcPr>
            <w:tcW w:type="dxa" w:w="4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Gateway 2 / Gateway 3</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Unit 5: Sauces, Stocks, and Mother Sauces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13-15</w:t>
            </w:r>
          </w:p>
        </w:tc>
        <w:tc>
          <w:tcPr>
            <w:tcW w:type="dxa" w:w="4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Gateway 3</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Unit 6: Fruits, Vegetables, and Dairy</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16-18</w:t>
            </w:r>
          </w:p>
        </w:tc>
        <w:tc>
          <w:tcPr>
            <w:tcW w:type="dxa" w:w="4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Gateway 3</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Unit 7: Pastry, Cookies, and Advanced Baking</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19-21</w:t>
            </w:r>
          </w:p>
        </w:tc>
        <w:tc>
          <w:tcPr>
            <w:tcW w:type="dxa" w:w="4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Gateway 3</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Unit 8: Culinary Ethnicities and Communication Skills</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22-25</w:t>
            </w:r>
          </w:p>
        </w:tc>
        <w:tc>
          <w:tcPr>
            <w:tcW w:type="dxa" w:w="47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Gateway 2 (communication) / Gateway 3</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Unit 9: Final Projects and Review</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26-35</w:t>
            </w:r>
          </w:p>
        </w:tc>
        <w:tc>
          <w:tcPr>
            <w:tcW w:type="dxa" w:w="4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Gateway 3 confirmation; Gateway 1 reinforced</w:t>
            </w:r>
          </w:p>
        </w:tc>
      </w:tr>
    </w:tbl>
    <w:p>
      <w:pPr>
        <w:pStyle w:val="Heading1"/>
        <w:spacing w:after="160" w:before="320"/>
      </w:pPr>
      <w:r>
        <w:rPr>
          <w:color w:val="1F3A5F"/>
        </w:rPr>
        <w:t xml:space="preserve">Unit-by-Unit Scope and Sequence</w:t>
      </w:r>
    </w:p>
    <w:p>
      <w:pPr>
        <w:pStyle w:val="Heading2"/>
        <w:spacing w:after="120" w:before="240"/>
      </w:pPr>
      <w:r>
        <w:rPr>
          <w:color w:val="1F3A5F"/>
        </w:rPr>
        <w:t xml:space="preserve">Unit 1: Introduction to Culinary Arts, Safety &amp; Sanitation, and Equipment (Weeks 1-3)</w:t>
      </w:r>
    </w:p>
    <w:p>
      <w:pPr>
        <w:spacing w:after="160"/>
      </w:pPr>
      <w:r>
        <w:rPr>
          <w:i/>
          <w:iCs/>
          <w:color w:val="666666"/>
          <w:sz w:val="19"/>
          <w:szCs w:val="19"/>
        </w:rPr>
        <w:t xml:space="preserve">Gateway Alignment: Gateway 1 (Cleared for Supervised Kitchen Participation) — established here. Gateway 2 (Demonstrated Kitchen-Work Readiness) is introduced through mise en place and measuring content in Week 3 and carried forward across every subsequent lab cycle.</w:t>
      </w:r>
    </w:p>
    <w:p>
      <w:pPr>
        <w:spacing w:after="80" w:before="200"/>
      </w:pPr>
      <w:r>
        <w:rPr>
          <w:b/>
          <w:bCs/>
          <w:color w:val="B08D57"/>
          <w:sz w:val="21"/>
          <w:szCs w:val="21"/>
        </w:rPr>
        <w:t xml:space="preserve">Week 1 — Introduction to Food Safety and Sanitation Practices</w:t>
      </w:r>
    </w:p>
    <w:p>
      <w:pPr>
        <w:spacing w:after="40"/>
      </w:pPr>
      <w:r>
        <w:rPr>
          <w:b/>
          <w:bCs/>
          <w:i/>
          <w:iCs/>
          <w:sz w:val="20"/>
          <w:szCs w:val="20"/>
        </w:rPr>
        <w:t xml:space="preserve">Lesson: Overview of Kitchen Safety &amp; Hygiene</w:t>
      </w:r>
    </w:p>
    <w:p>
      <w:pPr>
        <w:pStyle w:val="ListParagraph"/>
        <w:numPr>
          <w:ilvl w:val="0"/>
          <w:numId w:val="1"/>
        </w:numPr>
        <w:spacing w:after="80"/>
      </w:pPr>
      <w:r>
        <w:rPr>
          <w:sz w:val="21"/>
          <w:szCs w:val="21"/>
        </w:rPr>
        <w:t xml:space="preserve">Understand the importance of sanitation and hygiene in a professional kitchen.</w:t>
      </w:r>
    </w:p>
    <w:p>
      <w:pPr>
        <w:pStyle w:val="ListParagraph"/>
        <w:numPr>
          <w:ilvl w:val="0"/>
          <w:numId w:val="1"/>
        </w:numPr>
        <w:spacing w:after="80"/>
      </w:pPr>
      <w:r>
        <w:rPr>
          <w:sz w:val="21"/>
          <w:szCs w:val="21"/>
        </w:rPr>
        <w:t xml:space="preserve">Apply established safety rules and guidelines in a work environment.</w:t>
      </w:r>
    </w:p>
    <w:p>
      <w:pPr>
        <w:pStyle w:val="ListParagraph"/>
        <w:numPr>
          <w:ilvl w:val="0"/>
          <w:numId w:val="1"/>
        </w:numPr>
        <w:spacing w:after="80"/>
      </w:pPr>
      <w:r>
        <w:rPr>
          <w:sz w:val="21"/>
          <w:szCs w:val="21"/>
        </w:rPr>
        <w:t xml:space="preserve">Identify prevention, protocol, and treatment for cuts.</w:t>
      </w:r>
    </w:p>
    <w:p>
      <w:pPr>
        <w:pStyle w:val="ListParagraph"/>
        <w:numPr>
          <w:ilvl w:val="0"/>
          <w:numId w:val="1"/>
        </w:numPr>
        <w:spacing w:after="80"/>
      </w:pPr>
      <w:r>
        <w:rPr>
          <w:sz w:val="21"/>
          <w:szCs w:val="21"/>
        </w:rPr>
        <w:t xml:space="preserve">Identify prevention, protocol, and treatment for fires, chemical, and heat-related incidents.</w:t>
      </w:r>
    </w:p>
    <w:p>
      <w:pPr>
        <w:pStyle w:val="ListParagraph"/>
        <w:numPr>
          <w:ilvl w:val="0"/>
          <w:numId w:val="1"/>
        </w:numPr>
        <w:spacing w:after="80"/>
      </w:pPr>
      <w:r>
        <w:rPr>
          <w:sz w:val="21"/>
          <w:szCs w:val="21"/>
        </w:rPr>
        <w:t xml:space="preserve">Demonstrate a general understanding of food safety and sanitation practices in the kitchen (the 4 C's).</w:t>
      </w:r>
    </w:p>
    <w:p>
      <w:pPr>
        <w:spacing w:after="40"/>
      </w:pPr>
      <w:r>
        <w:rPr>
          <w:b/>
          <w:bCs/>
          <w:i/>
          <w:iCs/>
          <w:sz w:val="20"/>
          <w:szCs w:val="20"/>
        </w:rPr>
        <w:t xml:space="preserve">Lesson: Personal Hygiene and Workplace Behavior</w:t>
      </w:r>
    </w:p>
    <w:p>
      <w:pPr>
        <w:pStyle w:val="ListParagraph"/>
        <w:numPr>
          <w:ilvl w:val="0"/>
          <w:numId w:val="1"/>
        </w:numPr>
        <w:spacing w:after="80"/>
      </w:pPr>
      <w:r>
        <w:rPr>
          <w:sz w:val="21"/>
          <w:szCs w:val="21"/>
        </w:rPr>
        <w:t xml:space="preserve">Execute detailed handwashing procedures (minimum 20 seconds, 100°F water; before/after raw meat, poultry, or eggs; after restroom, sneezing, or coughing).</w:t>
      </w:r>
    </w:p>
    <w:p>
      <w:pPr>
        <w:pStyle w:val="ListParagraph"/>
        <w:numPr>
          <w:ilvl w:val="0"/>
          <w:numId w:val="1"/>
        </w:numPr>
        <w:spacing w:after="80"/>
      </w:pPr>
      <w:r>
        <w:rPr>
          <w:sz w:val="21"/>
          <w:szCs w:val="21"/>
        </w:rPr>
        <w:t xml:space="preserve">Identify appropriate clothing and hair restraints for food handling.</w:t>
      </w:r>
    </w:p>
    <w:p>
      <w:pPr>
        <w:pStyle w:val="ListParagraph"/>
        <w:numPr>
          <w:ilvl w:val="0"/>
          <w:numId w:val="1"/>
        </w:numPr>
        <w:spacing w:after="80"/>
      </w:pPr>
      <w:r>
        <w:rPr>
          <w:sz w:val="21"/>
          <w:szCs w:val="21"/>
        </w:rPr>
        <w:t xml:space="preserve">Practice hygienic food tasting (a clean spoon used only once).</w:t>
      </w:r>
    </w:p>
    <w:p>
      <w:pPr>
        <w:pStyle w:val="ListParagraph"/>
        <w:numPr>
          <w:ilvl w:val="0"/>
          <w:numId w:val="1"/>
        </w:numPr>
        <w:spacing w:after="80"/>
      </w:pPr>
      <w:r>
        <w:rPr>
          <w:sz w:val="21"/>
          <w:szCs w:val="21"/>
        </w:rPr>
        <w:t xml:space="preserve">Demonstrate appropriate use of single-use gloves.</w:t>
      </w:r>
    </w:p>
    <w:p>
      <w:pPr>
        <w:pStyle w:val="ListParagraph"/>
        <w:numPr>
          <w:ilvl w:val="0"/>
          <w:numId w:val="1"/>
        </w:numPr>
        <w:spacing w:after="80"/>
      </w:pPr>
      <w:r>
        <w:rPr>
          <w:sz w:val="21"/>
          <w:szCs w:val="21"/>
        </w:rPr>
        <w:t xml:space="preserve">Adhere to designated areas for eating, drinking, smoking/vaping, or chewing gum away from food preparation.</w:t>
      </w:r>
    </w:p>
    <w:p>
      <w:pPr>
        <w:spacing w:after="80" w:before="200"/>
      </w:pPr>
      <w:r>
        <w:rPr>
          <w:b/>
          <w:bCs/>
          <w:color w:val="B08D57"/>
          <w:sz w:val="21"/>
          <w:szCs w:val="21"/>
        </w:rPr>
        <w:t xml:space="preserve">Week 2 — Understanding Food Safe Temperatures</w:t>
      </w:r>
    </w:p>
    <w:p>
      <w:pPr>
        <w:spacing w:after="40"/>
      </w:pPr>
      <w:r>
        <w:rPr>
          <w:b/>
          <w:bCs/>
          <w:i/>
          <w:iCs/>
          <w:sz w:val="20"/>
          <w:szCs w:val="20"/>
        </w:rPr>
        <w:t xml:space="preserve">Lesson: Food Flow &amp; Temperature Control</w:t>
      </w:r>
    </w:p>
    <w:p>
      <w:pPr>
        <w:pStyle w:val="ListParagraph"/>
        <w:numPr>
          <w:ilvl w:val="0"/>
          <w:numId w:val="1"/>
        </w:numPr>
        <w:spacing w:after="80"/>
      </w:pPr>
      <w:r>
        <w:rPr>
          <w:sz w:val="21"/>
          <w:szCs w:val="21"/>
        </w:rPr>
        <w:t xml:space="preserve">Understand cooking temperatures, storage temperatures, and their relationship to foodborne illness.</w:t>
      </w:r>
    </w:p>
    <w:p>
      <w:pPr>
        <w:pStyle w:val="ListParagraph"/>
        <w:numPr>
          <w:ilvl w:val="0"/>
          <w:numId w:val="1"/>
        </w:numPr>
        <w:spacing w:after="80"/>
      </w:pPr>
      <w:r>
        <w:rPr>
          <w:sz w:val="21"/>
          <w:szCs w:val="21"/>
        </w:rPr>
        <w:t xml:space="preserve">Explain the purpose of the Hazard Analysis Critical Control Point (HACCP) system.</w:t>
      </w:r>
    </w:p>
    <w:p>
      <w:pPr>
        <w:pStyle w:val="ListParagraph"/>
        <w:numPr>
          <w:ilvl w:val="0"/>
          <w:numId w:val="1"/>
        </w:numPr>
        <w:spacing w:after="80"/>
      </w:pPr>
      <w:r>
        <w:rPr>
          <w:sz w:val="21"/>
          <w:szCs w:val="21"/>
        </w:rPr>
        <w:t xml:space="preserve">Identify the steps in the flow of food: purchasing, receiving, storage, preparation, cooking, holding, cooling, reheating, serving.</w:t>
      </w:r>
    </w:p>
    <w:p>
      <w:pPr>
        <w:spacing w:after="40"/>
      </w:pPr>
      <w:r>
        <w:rPr>
          <w:b/>
          <w:bCs/>
          <w:i/>
          <w:iCs/>
          <w:sz w:val="20"/>
          <w:szCs w:val="20"/>
        </w:rPr>
        <w:t xml:space="preserve">Lesson: Preventing Contamination &amp; Safe Storage</w:t>
      </w:r>
    </w:p>
    <w:p>
      <w:pPr>
        <w:pStyle w:val="ListParagraph"/>
        <w:numPr>
          <w:ilvl w:val="0"/>
          <w:numId w:val="1"/>
        </w:numPr>
        <w:spacing w:after="80"/>
      </w:pPr>
      <w:r>
        <w:rPr>
          <w:sz w:val="21"/>
          <w:szCs w:val="21"/>
        </w:rPr>
        <w:t xml:space="preserve">Apply proper purchasing, receiving, and storage methods (approved vendors, FIFO rule, separating food from cleaning supplies).</w:t>
      </w:r>
    </w:p>
    <w:p>
      <w:pPr>
        <w:pStyle w:val="ListParagraph"/>
        <w:numPr>
          <w:ilvl w:val="0"/>
          <w:numId w:val="1"/>
        </w:numPr>
        <w:spacing w:after="80"/>
      </w:pPr>
      <w:r>
        <w:rPr>
          <w:sz w:val="21"/>
          <w:szCs w:val="21"/>
        </w:rPr>
        <w:t xml:space="preserve">Maintain correct refrigerator (41°F or lower) and freezer (0°F or lower) temperatures.</w:t>
      </w:r>
    </w:p>
    <w:p>
      <w:pPr>
        <w:pStyle w:val="ListParagraph"/>
        <w:numPr>
          <w:ilvl w:val="0"/>
          <w:numId w:val="1"/>
        </w:numPr>
        <w:spacing w:after="80"/>
      </w:pPr>
      <w:r>
        <w:rPr>
          <w:sz w:val="21"/>
          <w:szCs w:val="21"/>
        </w:rPr>
        <w:t xml:space="preserve">Identify factors contributing to foodborne contamination and illness (FAT TOM).</w:t>
      </w:r>
    </w:p>
    <w:p>
      <w:pPr>
        <w:pStyle w:val="ListParagraph"/>
        <w:numPr>
          <w:ilvl w:val="0"/>
          <w:numId w:val="1"/>
        </w:numPr>
        <w:spacing w:after="80"/>
      </w:pPr>
      <w:r>
        <w:rPr>
          <w:sz w:val="21"/>
          <w:szCs w:val="21"/>
        </w:rPr>
        <w:t xml:space="preserve">Distinguish between physical, chemical, and biological food contamination hazards.</w:t>
      </w:r>
    </w:p>
    <w:p>
      <w:pPr>
        <w:pStyle w:val="ListParagraph"/>
        <w:numPr>
          <w:ilvl w:val="0"/>
          <w:numId w:val="1"/>
        </w:numPr>
        <w:spacing w:after="80"/>
      </w:pPr>
      <w:r>
        <w:rPr>
          <w:sz w:val="21"/>
          <w:szCs w:val="21"/>
        </w:rPr>
        <w:t xml:space="preserve">Identify common pathogen contaminants (bacteria, viruses).</w:t>
      </w:r>
    </w:p>
    <w:p>
      <w:pPr>
        <w:spacing w:after="80" w:before="200"/>
      </w:pPr>
      <w:r>
        <w:rPr>
          <w:b/>
          <w:bCs/>
          <w:color w:val="B08D57"/>
          <w:sz w:val="21"/>
          <w:szCs w:val="21"/>
        </w:rPr>
        <w:t xml:space="preserve">Week 3 — Introduction to Kitchen Equipment and Measuring Techniques</w:t>
      </w:r>
    </w:p>
    <w:p>
      <w:pPr>
        <w:spacing w:after="40"/>
      </w:pPr>
      <w:r>
        <w:rPr>
          <w:b/>
          <w:bCs/>
          <w:i/>
          <w:iCs/>
          <w:sz w:val="20"/>
          <w:szCs w:val="20"/>
        </w:rPr>
        <w:t xml:space="preserve">Lesson: Knife Identification &amp; Safety</w:t>
      </w:r>
    </w:p>
    <w:p>
      <w:pPr>
        <w:pStyle w:val="ListParagraph"/>
        <w:numPr>
          <w:ilvl w:val="0"/>
          <w:numId w:val="1"/>
        </w:numPr>
        <w:spacing w:after="80"/>
      </w:pPr>
      <w:r>
        <w:rPr>
          <w:sz w:val="21"/>
          <w:szCs w:val="21"/>
        </w:rPr>
        <w:t xml:space="preserve">Identify knife types, including chef, boning, paring, and serrated.</w:t>
      </w:r>
    </w:p>
    <w:p>
      <w:pPr>
        <w:pStyle w:val="ListParagraph"/>
        <w:numPr>
          <w:ilvl w:val="0"/>
          <w:numId w:val="1"/>
        </w:numPr>
        <w:spacing w:after="80"/>
      </w:pPr>
      <w:r>
        <w:rPr>
          <w:sz w:val="21"/>
          <w:szCs w:val="21"/>
        </w:rPr>
        <w:t xml:space="preserve">Understand the proper use and care of knives, including sharpening, washing, and storage.</w:t>
      </w:r>
    </w:p>
    <w:p>
      <w:pPr>
        <w:pStyle w:val="ListParagraph"/>
        <w:numPr>
          <w:ilvl w:val="0"/>
          <w:numId w:val="1"/>
        </w:numPr>
        <w:spacing w:after="80"/>
      </w:pPr>
      <w:r>
        <w:rPr>
          <w:sz w:val="21"/>
          <w:szCs w:val="21"/>
        </w:rPr>
        <w:t xml:space="preserve">Demonstrate proper knife safety techniques, including the claw-hand position and a stabilized cutting board.</w:t>
      </w:r>
    </w:p>
    <w:p>
      <w:pPr>
        <w:pStyle w:val="ListParagraph"/>
        <w:numPr>
          <w:ilvl w:val="0"/>
          <w:numId w:val="1"/>
        </w:numPr>
        <w:spacing w:after="80"/>
      </w:pPr>
      <w:r>
        <w:rPr>
          <w:sz w:val="21"/>
          <w:szCs w:val="21"/>
        </w:rPr>
        <w:t xml:space="preserve">Demonstrate a general understanding of basic cutlery equipment and its safe handling.</w:t>
      </w:r>
    </w:p>
    <w:p>
      <w:pPr>
        <w:spacing w:after="40"/>
      </w:pPr>
      <w:r>
        <w:rPr>
          <w:b/>
          <w:bCs/>
          <w:i/>
          <w:iCs/>
          <w:sz w:val="20"/>
          <w:szCs w:val="20"/>
        </w:rPr>
        <w:t xml:space="preserve">Lesson: Kitchen Tools, Measuring &amp; Mise en Place</w:t>
      </w:r>
    </w:p>
    <w:p>
      <w:pPr>
        <w:pStyle w:val="ListParagraph"/>
        <w:numPr>
          <w:ilvl w:val="0"/>
          <w:numId w:val="1"/>
        </w:numPr>
        <w:spacing w:after="80"/>
      </w:pPr>
      <w:r>
        <w:rPr>
          <w:sz w:val="21"/>
          <w:szCs w:val="21"/>
        </w:rPr>
        <w:t xml:space="preserve">Identify and safely use common smallware food-preparation equipment (mandoline, piping tools, parisian scoop, scales).</w:t>
      </w:r>
    </w:p>
    <w:p>
      <w:pPr>
        <w:pStyle w:val="ListParagraph"/>
        <w:numPr>
          <w:ilvl w:val="0"/>
          <w:numId w:val="1"/>
        </w:numPr>
        <w:spacing w:after="80"/>
      </w:pPr>
      <w:r>
        <w:rPr>
          <w:sz w:val="21"/>
          <w:szCs w:val="21"/>
        </w:rPr>
        <w:t xml:space="preserve">Identify and safely use and clean common commercial food-preparation and service equipment (convection oven, commercial dishwasher/sanitizer, ice machine, stand mixer, deep fat fryer, proofer, steam table).</w:t>
      </w:r>
    </w:p>
    <w:p>
      <w:pPr>
        <w:pStyle w:val="ListParagraph"/>
        <w:numPr>
          <w:ilvl w:val="0"/>
          <w:numId w:val="1"/>
        </w:numPr>
        <w:spacing w:after="80"/>
      </w:pPr>
      <w:r>
        <w:rPr>
          <w:sz w:val="21"/>
          <w:szCs w:val="21"/>
        </w:rPr>
        <w:t xml:space="preserve">Utilize basic kitchen measuring equipment and techniques.</w:t>
      </w:r>
    </w:p>
    <w:p>
      <w:pPr>
        <w:pStyle w:val="ListParagraph"/>
        <w:numPr>
          <w:ilvl w:val="0"/>
          <w:numId w:val="1"/>
        </w:numPr>
        <w:spacing w:after="80"/>
      </w:pPr>
      <w:r>
        <w:rPr>
          <w:sz w:val="21"/>
          <w:szCs w:val="21"/>
        </w:rPr>
        <w:t xml:space="preserve">Understand and practice mise en place — organizing equipment and preparing ingredients (measuring, knife cuts) before cooking.</w:t>
      </w:r>
    </w:p>
    <w:p>
      <w:pPr>
        <w:pStyle w:val="ListParagraph"/>
        <w:numPr>
          <w:ilvl w:val="0"/>
          <w:numId w:val="1"/>
        </w:numPr>
        <w:spacing w:after="80"/>
      </w:pPr>
      <w:r>
        <w:rPr>
          <w:sz w:val="21"/>
          <w:szCs w:val="21"/>
        </w:rPr>
        <w:t xml:space="preserve">Read basic recipe formats and perform basic functions of recipes.</w:t>
      </w:r>
    </w:p>
    <w:p>
      <w:pPr>
        <w:pStyle w:val="Heading2"/>
        <w:spacing w:after="120" w:before="240"/>
      </w:pPr>
      <w:r>
        <w:rPr>
          <w:color w:val="1F3A5F"/>
        </w:rPr>
        <w:t xml:space="preserve">Unit 2: Baking Fundamentals (Weeks 4-6)</w:t>
      </w:r>
    </w:p>
    <w:p>
      <w:pPr>
        <w:spacing w:after="160"/>
      </w:pPr>
      <w:r>
        <w:rPr>
          <w:i/>
          <w:iCs/>
          <w:color w:val="666666"/>
          <w:sz w:val="19"/>
          <w:szCs w:val="19"/>
        </w:rPr>
        <w:t xml:space="preserve">Gateway Alignment: Gateway 2 evidence — every lab's 3-day structure (Day 1 recipe/technique, Day 2 mise en place, Day 3 execution and evaluation) generates repeated station and readiness evidence. Gateway 3 technique evidence begins accumulating here (baking).</w:t>
      </w:r>
    </w:p>
    <w:p>
      <w:pPr>
        <w:spacing w:after="80" w:before="200"/>
      </w:pPr>
      <w:r>
        <w:rPr>
          <w:b/>
          <w:bCs/>
          <w:color w:val="B08D57"/>
          <w:sz w:val="21"/>
          <w:szCs w:val="21"/>
        </w:rPr>
        <w:t xml:space="preserve">Week 4 — Quick Breads</w:t>
      </w:r>
    </w:p>
    <w:p>
      <w:pPr>
        <w:spacing w:after="40"/>
      </w:pPr>
      <w:r>
        <w:rPr>
          <w:b/>
          <w:bCs/>
          <w:i/>
          <w:iCs/>
          <w:sz w:val="20"/>
          <w:szCs w:val="20"/>
        </w:rPr>
        <w:t xml:space="preserve">Lesson: Characteristics and Production of Quick Breads</w:t>
      </w:r>
    </w:p>
    <w:p>
      <w:pPr>
        <w:pStyle w:val="ListParagraph"/>
        <w:numPr>
          <w:ilvl w:val="0"/>
          <w:numId w:val="1"/>
        </w:numPr>
        <w:spacing w:after="80"/>
      </w:pPr>
      <w:r>
        <w:rPr>
          <w:sz w:val="21"/>
          <w:szCs w:val="21"/>
        </w:rPr>
        <w:t xml:space="preserve">Understand the characteristics and production methods for quick breads and their subsets.</w:t>
      </w:r>
    </w:p>
    <w:p>
      <w:pPr>
        <w:spacing w:after="40"/>
      </w:pPr>
      <w:r>
        <w:rPr>
          <w:b/>
          <w:bCs/>
          <w:i/>
          <w:iCs/>
          <w:sz w:val="20"/>
          <w:szCs w:val="20"/>
        </w:rPr>
        <w:t xml:space="preserve">Lab 1: Biscuit &amp; Waffles/Pancakes Production — Day 1 (Theory &amp; Demo)</w:t>
      </w:r>
    </w:p>
    <w:p>
      <w:pPr>
        <w:pStyle w:val="ListParagraph"/>
        <w:numPr>
          <w:ilvl w:val="0"/>
          <w:numId w:val="1"/>
        </w:numPr>
        <w:spacing w:after="80"/>
      </w:pPr>
      <w:r>
        <w:rPr>
          <w:sz w:val="21"/>
          <w:szCs w:val="21"/>
        </w:rPr>
        <w:t xml:space="preserve">Understand the ingredients and methods for biscuits and for waffles/pancakes.</w:t>
      </w:r>
    </w:p>
    <w:p>
      <w:pPr>
        <w:pStyle w:val="ListParagraph"/>
        <w:numPr>
          <w:ilvl w:val="0"/>
          <w:numId w:val="1"/>
        </w:numPr>
        <w:spacing w:after="80"/>
      </w:pPr>
      <w:r>
        <w:rPr>
          <w:sz w:val="21"/>
          <w:szCs w:val="21"/>
        </w:rPr>
        <w:t xml:space="preserve">Observe proper mixing techniques for quick breads.</w:t>
      </w:r>
    </w:p>
    <w:p>
      <w:pPr>
        <w:pStyle w:val="ListParagraph"/>
        <w:numPr>
          <w:ilvl w:val="0"/>
          <w:numId w:val="1"/>
        </w:numPr>
        <w:spacing w:after="80"/>
      </w:pPr>
      <w:r>
        <w:rPr>
          <w:sz w:val="21"/>
          <w:szCs w:val="21"/>
        </w:rPr>
        <w:t xml:space="preserve">20% of class time allocated to initial cleanup and station preparation.</w:t>
      </w:r>
    </w:p>
    <w:p>
      <w:pPr>
        <w:spacing w:after="40"/>
      </w:pPr>
      <w:r>
        <w:rPr>
          <w:b/>
          <w:bCs/>
          <w:i/>
          <w:iCs/>
          <w:sz w:val="20"/>
          <w:szCs w:val="20"/>
        </w:rPr>
        <w:t xml:space="preserve">Lab 1 — Day 2 (Mise en Place)</w:t>
      </w:r>
    </w:p>
    <w:p>
      <w:pPr>
        <w:pStyle w:val="ListParagraph"/>
        <w:numPr>
          <w:ilvl w:val="0"/>
          <w:numId w:val="1"/>
        </w:numPr>
        <w:spacing w:after="80"/>
      </w:pPr>
      <w:r>
        <w:rPr>
          <w:sz w:val="21"/>
          <w:szCs w:val="21"/>
        </w:rPr>
        <w:t xml:space="preserve">Accurately measure and prepare all ingredients for the biscuit and waffle/pancake recipes.</w:t>
      </w:r>
    </w:p>
    <w:p>
      <w:pPr>
        <w:pStyle w:val="ListParagraph"/>
        <w:numPr>
          <w:ilvl w:val="0"/>
          <w:numId w:val="1"/>
        </w:numPr>
        <w:spacing w:after="80"/>
      </w:pPr>
      <w:r>
        <w:rPr>
          <w:sz w:val="21"/>
          <w:szCs w:val="21"/>
        </w:rPr>
        <w:t xml:space="preserve">Organize the workstation for efficient production.</w:t>
      </w:r>
    </w:p>
    <w:p>
      <w:pPr>
        <w:spacing w:after="40"/>
      </w:pPr>
      <w:r>
        <w:rPr>
          <w:b/>
          <w:bCs/>
          <w:i/>
          <w:iCs/>
          <w:sz w:val="20"/>
          <w:szCs w:val="20"/>
        </w:rPr>
        <w:t xml:space="preserve">Lab 1 — Day 3 (Execution)</w:t>
      </w:r>
    </w:p>
    <w:p>
      <w:pPr>
        <w:pStyle w:val="ListParagraph"/>
        <w:numPr>
          <w:ilvl w:val="0"/>
          <w:numId w:val="1"/>
        </w:numPr>
        <w:spacing w:after="80"/>
      </w:pPr>
      <w:r>
        <w:rPr>
          <w:sz w:val="21"/>
          <w:szCs w:val="21"/>
        </w:rPr>
        <w:t xml:space="preserve">Execute the biscuit and waffle/pancake recipes to standard.</w:t>
      </w:r>
    </w:p>
    <w:p>
      <w:pPr>
        <w:pStyle w:val="ListParagraph"/>
        <w:numPr>
          <w:ilvl w:val="0"/>
          <w:numId w:val="1"/>
        </w:numPr>
        <w:spacing w:after="80"/>
      </w:pPr>
      <w:r>
        <w:rPr>
          <w:sz w:val="21"/>
          <w:szCs w:val="21"/>
        </w:rPr>
        <w:t xml:space="preserve">Evaluate the final product against the characteristics of a well-made quick bread.</w:t>
      </w:r>
    </w:p>
    <w:p>
      <w:pPr>
        <w:spacing w:after="80" w:before="200"/>
      </w:pPr>
      <w:r>
        <w:rPr>
          <w:b/>
          <w:bCs/>
          <w:color w:val="B08D57"/>
          <w:sz w:val="21"/>
          <w:szCs w:val="21"/>
        </w:rPr>
        <w:t xml:space="preserve">Week 5 — Yeasted Breads</w:t>
      </w:r>
    </w:p>
    <w:p>
      <w:pPr>
        <w:spacing w:after="40"/>
      </w:pPr>
      <w:r>
        <w:rPr>
          <w:b/>
          <w:bCs/>
          <w:i/>
          <w:iCs/>
          <w:sz w:val="20"/>
          <w:szCs w:val="20"/>
        </w:rPr>
        <w:t xml:space="preserve">Lesson: Understanding Fermentation &amp; Basic Yeasted Bread Production</w:t>
      </w:r>
    </w:p>
    <w:p>
      <w:pPr>
        <w:pStyle w:val="ListParagraph"/>
        <w:numPr>
          <w:ilvl w:val="0"/>
          <w:numId w:val="1"/>
        </w:numPr>
        <w:spacing w:after="80"/>
      </w:pPr>
      <w:r>
        <w:rPr>
          <w:sz w:val="21"/>
          <w:szCs w:val="21"/>
        </w:rPr>
        <w:t xml:space="preserve">Understand the process of fermentation in yeasted breads.</w:t>
      </w:r>
    </w:p>
    <w:p>
      <w:pPr>
        <w:pStyle w:val="ListParagraph"/>
        <w:numPr>
          <w:ilvl w:val="0"/>
          <w:numId w:val="1"/>
        </w:numPr>
        <w:spacing w:after="80"/>
      </w:pPr>
      <w:r>
        <w:rPr>
          <w:sz w:val="21"/>
          <w:szCs w:val="21"/>
        </w:rPr>
        <w:t xml:space="preserve">Identify the types, preparation, and storage methods of yeast breads.</w:t>
      </w:r>
    </w:p>
    <w:p>
      <w:pPr>
        <w:spacing w:after="40"/>
      </w:pPr>
      <w:r>
        <w:rPr>
          <w:b/>
          <w:bCs/>
          <w:i/>
          <w:iCs/>
          <w:sz w:val="20"/>
          <w:szCs w:val="20"/>
        </w:rPr>
        <w:t xml:space="preserve">Lab 2: Focaccia &amp; Pizza Dough — Day 1 (Theory &amp; Demo)</w:t>
      </w:r>
    </w:p>
    <w:p>
      <w:pPr>
        <w:pStyle w:val="ListParagraph"/>
        <w:numPr>
          <w:ilvl w:val="0"/>
          <w:numId w:val="1"/>
        </w:numPr>
        <w:spacing w:after="80"/>
      </w:pPr>
      <w:r>
        <w:rPr>
          <w:sz w:val="21"/>
          <w:szCs w:val="21"/>
        </w:rPr>
        <w:t xml:space="preserve">Understand the ingredients and methods for focaccia and "101" pizza dough.</w:t>
      </w:r>
    </w:p>
    <w:p>
      <w:pPr>
        <w:pStyle w:val="ListParagraph"/>
        <w:numPr>
          <w:ilvl w:val="0"/>
          <w:numId w:val="1"/>
        </w:numPr>
        <w:spacing w:after="80"/>
      </w:pPr>
      <w:r>
        <w:rPr>
          <w:sz w:val="21"/>
          <w:szCs w:val="21"/>
        </w:rPr>
        <w:t xml:space="preserve">Observe the process of kneading and proofing yeast doughs.</w:t>
      </w:r>
    </w:p>
    <w:p>
      <w:pPr>
        <w:spacing w:after="40"/>
      </w:pPr>
      <w:r>
        <w:rPr>
          <w:b/>
          <w:bCs/>
          <w:i/>
          <w:iCs/>
          <w:sz w:val="20"/>
          <w:szCs w:val="20"/>
        </w:rPr>
        <w:t xml:space="preserve">Lab 2 — Day 2 (Mise en Place)</w:t>
      </w:r>
    </w:p>
    <w:p>
      <w:pPr>
        <w:pStyle w:val="ListParagraph"/>
        <w:numPr>
          <w:ilvl w:val="0"/>
          <w:numId w:val="1"/>
        </w:numPr>
        <w:spacing w:after="80"/>
      </w:pPr>
      <w:r>
        <w:rPr>
          <w:sz w:val="21"/>
          <w:szCs w:val="21"/>
        </w:rPr>
        <w:t xml:space="preserve">Accurately measure and prepare all ingredients for the focaccia and pizza dough recipes.</w:t>
      </w:r>
    </w:p>
    <w:p>
      <w:pPr>
        <w:spacing w:after="80" w:before="200"/>
      </w:pPr>
      <w:r>
        <w:rPr>
          <w:b/>
          <w:bCs/>
          <w:color w:val="B08D57"/>
          <w:sz w:val="21"/>
          <w:szCs w:val="21"/>
        </w:rPr>
        <w:t xml:space="preserve">Week 6 — Yeasted Breads (cont.) &amp; Grains</w:t>
      </w:r>
    </w:p>
    <w:p>
      <w:pPr>
        <w:spacing w:after="40"/>
      </w:pPr>
      <w:r>
        <w:rPr>
          <w:b/>
          <w:bCs/>
          <w:i/>
          <w:iCs/>
          <w:sz w:val="20"/>
          <w:szCs w:val="20"/>
        </w:rPr>
        <w:t xml:space="preserve">Lab 2 — Day 3 (Execution)</w:t>
      </w:r>
    </w:p>
    <w:p>
      <w:pPr>
        <w:pStyle w:val="ListParagraph"/>
        <w:numPr>
          <w:ilvl w:val="0"/>
          <w:numId w:val="1"/>
        </w:numPr>
        <w:spacing w:after="80"/>
      </w:pPr>
      <w:r>
        <w:rPr>
          <w:sz w:val="21"/>
          <w:szCs w:val="21"/>
        </w:rPr>
        <w:t xml:space="preserve">Execute the focaccia and pizza dough recipes to standard; evaluate the final product.</w:t>
      </w:r>
    </w:p>
    <w:p>
      <w:pPr>
        <w:spacing w:after="40"/>
      </w:pPr>
      <w:r>
        <w:rPr>
          <w:b/>
          <w:bCs/>
          <w:i/>
          <w:iCs/>
          <w:sz w:val="20"/>
          <w:szCs w:val="20"/>
        </w:rPr>
        <w:t xml:space="preserve">Lesson: Introduction to Grains &amp; Their Uses</w:t>
      </w:r>
    </w:p>
    <w:p>
      <w:pPr>
        <w:pStyle w:val="ListParagraph"/>
        <w:numPr>
          <w:ilvl w:val="0"/>
          <w:numId w:val="1"/>
        </w:numPr>
        <w:spacing w:after="80"/>
      </w:pPr>
      <w:r>
        <w:rPr>
          <w:sz w:val="21"/>
          <w:szCs w:val="21"/>
        </w:rPr>
        <w:t xml:space="preserve">Identify different grains and their applications in baking and cooking.</w:t>
      </w:r>
    </w:p>
    <w:p>
      <w:pPr>
        <w:pStyle w:val="ListParagraph"/>
        <w:numPr>
          <w:ilvl w:val="0"/>
          <w:numId w:val="1"/>
        </w:numPr>
        <w:spacing w:after="80"/>
      </w:pPr>
      <w:r>
        <w:rPr>
          <w:sz w:val="21"/>
          <w:szCs w:val="21"/>
        </w:rPr>
        <w:t xml:space="preserve">Identify the characteristics and cooking methods for grains (rice, quinoa, barley, oats; boil, steam, braise/pilaf, risotto).</w:t>
      </w:r>
    </w:p>
    <w:p>
      <w:pPr>
        <w:spacing w:after="40"/>
      </w:pPr>
      <w:r>
        <w:rPr>
          <w:b/>
          <w:bCs/>
          <w:i/>
          <w:iCs/>
          <w:sz w:val="20"/>
          <w:szCs w:val="20"/>
        </w:rPr>
        <w:t xml:space="preserve">Lab 3: Fresh Pasta — Day 1 (Theory &amp; Demo)</w:t>
      </w:r>
    </w:p>
    <w:p>
      <w:pPr>
        <w:pStyle w:val="ListParagraph"/>
        <w:numPr>
          <w:ilvl w:val="0"/>
          <w:numId w:val="1"/>
        </w:numPr>
        <w:spacing w:after="80"/>
      </w:pPr>
      <w:r>
        <w:rPr>
          <w:sz w:val="21"/>
          <w:szCs w:val="21"/>
        </w:rPr>
        <w:t xml:space="preserve">Understand the ingredients and methods for making fresh pasta dough.</w:t>
      </w:r>
    </w:p>
    <w:p>
      <w:pPr>
        <w:pStyle w:val="ListParagraph"/>
        <w:numPr>
          <w:ilvl w:val="0"/>
          <w:numId w:val="1"/>
        </w:numPr>
        <w:spacing w:after="80"/>
      </w:pPr>
      <w:r>
        <w:rPr>
          <w:sz w:val="21"/>
          <w:szCs w:val="21"/>
        </w:rPr>
        <w:t xml:space="preserve">Observe the process of making and shaping fresh pasta.</w:t>
      </w:r>
    </w:p>
    <w:p>
      <w:pPr>
        <w:pStyle w:val="Heading2"/>
        <w:spacing w:after="120" w:before="240"/>
      </w:pPr>
      <w:r>
        <w:rPr>
          <w:color w:val="1F3A5F"/>
        </w:rPr>
        <w:t xml:space="preserve">Unit 3: Nutritional Foundations &amp; Kitchen Mathematics (Weeks 7-9)</w:t>
      </w:r>
    </w:p>
    <w:p>
      <w:pPr>
        <w:spacing w:after="160"/>
      </w:pPr>
      <w:r>
        <w:rPr>
          <w:i/>
          <w:iCs/>
          <w:color w:val="666666"/>
          <w:sz w:val="19"/>
          <w:szCs w:val="19"/>
        </w:rPr>
        <w:t xml:space="preserve">Gateway Alignment: Gateway 2 (measuring/scaling) and Gateway 3 (ingredient knowledge, product quality) evidence, including the pathway's kitchen-math and menu-pricing competencies.</w:t>
      </w:r>
    </w:p>
    <w:p>
      <w:pPr>
        <w:spacing w:after="80" w:before="200"/>
      </w:pPr>
      <w:r>
        <w:rPr>
          <w:b/>
          <w:bCs/>
          <w:color w:val="B08D57"/>
          <w:sz w:val="21"/>
          <w:szCs w:val="21"/>
        </w:rPr>
        <w:t xml:space="preserve">Week 7 — Vitamins, Minerals, and Water &amp; Introduction to Kitchen Mathematics</w:t>
      </w:r>
    </w:p>
    <w:p>
      <w:pPr>
        <w:spacing w:after="40"/>
      </w:pPr>
      <w:r>
        <w:rPr>
          <w:b/>
          <w:bCs/>
          <w:i/>
          <w:iCs/>
          <w:sz w:val="20"/>
          <w:szCs w:val="20"/>
        </w:rPr>
        <w:t xml:space="preserve">Lesson: Nutritional Values &amp; Healthy Diet</w:t>
      </w:r>
    </w:p>
    <w:p>
      <w:pPr>
        <w:pStyle w:val="ListParagraph"/>
        <w:numPr>
          <w:ilvl w:val="0"/>
          <w:numId w:val="1"/>
        </w:numPr>
        <w:spacing w:after="80"/>
      </w:pPr>
      <w:r>
        <w:rPr>
          <w:sz w:val="21"/>
          <w:szCs w:val="21"/>
        </w:rPr>
        <w:t xml:space="preserve">Understand the nutritional values of vitamins, minerals, and water, and their importance in a healthy diet.</w:t>
      </w:r>
    </w:p>
    <w:p>
      <w:pPr>
        <w:pStyle w:val="ListParagraph"/>
        <w:numPr>
          <w:ilvl w:val="0"/>
          <w:numId w:val="1"/>
        </w:numPr>
        <w:spacing w:after="80"/>
      </w:pPr>
      <w:r>
        <w:rPr>
          <w:sz w:val="21"/>
          <w:szCs w:val="21"/>
        </w:rPr>
        <w:t xml:space="preserve">Evaluate nutrition principles, including carbohydrates, protein, and fats.</w:t>
      </w:r>
    </w:p>
    <w:p>
      <w:pPr>
        <w:spacing w:after="40"/>
      </w:pPr>
      <w:r>
        <w:rPr>
          <w:b/>
          <w:bCs/>
          <w:i/>
          <w:iCs/>
          <w:sz w:val="20"/>
          <w:szCs w:val="20"/>
        </w:rPr>
        <w:t xml:space="preserve">Lesson: Special Dietary Needs — Allergens &amp; Intolerances</w:t>
      </w:r>
    </w:p>
    <w:p>
      <w:pPr>
        <w:pStyle w:val="ListParagraph"/>
        <w:numPr>
          <w:ilvl w:val="0"/>
          <w:numId w:val="1"/>
        </w:numPr>
        <w:spacing w:after="80"/>
      </w:pPr>
      <w:r>
        <w:rPr>
          <w:sz w:val="21"/>
          <w:szCs w:val="21"/>
        </w:rPr>
        <w:t xml:space="preserve">Identify common food allergens (the Big 8: tree nuts, eggs, milk, soy, wheat, peanuts, seafood) and their effects.</w:t>
      </w:r>
    </w:p>
    <w:p>
      <w:pPr>
        <w:pStyle w:val="ListParagraph"/>
        <w:numPr>
          <w:ilvl w:val="0"/>
          <w:numId w:val="1"/>
        </w:numPr>
        <w:spacing w:after="80"/>
      </w:pPr>
      <w:r>
        <w:rPr>
          <w:sz w:val="21"/>
          <w:szCs w:val="21"/>
        </w:rPr>
        <w:t xml:space="preserve">Identify common food intolerances (celiac, lactose) and their implications.</w:t>
      </w:r>
    </w:p>
    <w:p>
      <w:pPr>
        <w:pStyle w:val="ListParagraph"/>
        <w:numPr>
          <w:ilvl w:val="0"/>
          <w:numId w:val="1"/>
        </w:numPr>
        <w:spacing w:after="80"/>
      </w:pPr>
      <w:r>
        <w:rPr>
          <w:sz w:val="21"/>
          <w:szCs w:val="21"/>
        </w:rPr>
        <w:t xml:space="preserve">Understand dietary modifications (low sodium, low fat, vegan) for menu planning.</w:t>
      </w:r>
    </w:p>
    <w:p>
      <w:pPr>
        <w:spacing w:after="40"/>
      </w:pPr>
      <w:r>
        <w:rPr>
          <w:b/>
          <w:bCs/>
          <w:i/>
          <w:iCs/>
          <w:sz w:val="20"/>
          <w:szCs w:val="20"/>
        </w:rPr>
        <w:t xml:space="preserve">Lab 3: Fresh Pasta — Day 2 (Mise en Place)</w:t>
      </w:r>
    </w:p>
    <w:p>
      <w:pPr>
        <w:pStyle w:val="ListParagraph"/>
        <w:numPr>
          <w:ilvl w:val="0"/>
          <w:numId w:val="1"/>
        </w:numPr>
        <w:spacing w:after="80"/>
      </w:pPr>
      <w:r>
        <w:rPr>
          <w:sz w:val="21"/>
          <w:szCs w:val="21"/>
        </w:rPr>
        <w:t xml:space="preserve">Accurately measure and prepare all ingredients for fresh pasta dough.</w:t>
      </w:r>
    </w:p>
    <w:p>
      <w:pPr>
        <w:spacing w:after="80" w:before="200"/>
      </w:pPr>
      <w:r>
        <w:rPr>
          <w:b/>
          <w:bCs/>
          <w:color w:val="B08D57"/>
          <w:sz w:val="21"/>
          <w:szCs w:val="21"/>
        </w:rPr>
        <w:t xml:space="preserve">Week 8 — Understanding Taste and Flavor &amp; Kitchen Mathematics (cont.)</w:t>
      </w:r>
    </w:p>
    <w:p>
      <w:pPr>
        <w:spacing w:after="40"/>
      </w:pPr>
      <w:r>
        <w:rPr>
          <w:b/>
          <w:bCs/>
          <w:i/>
          <w:iCs/>
          <w:sz w:val="20"/>
          <w:szCs w:val="20"/>
        </w:rPr>
        <w:t xml:space="preserve">Lab 3 — Day 3 (Execution)</w:t>
      </w:r>
    </w:p>
    <w:p>
      <w:pPr>
        <w:pStyle w:val="ListParagraph"/>
        <w:numPr>
          <w:ilvl w:val="0"/>
          <w:numId w:val="1"/>
        </w:numPr>
        <w:spacing w:after="80"/>
      </w:pPr>
      <w:r>
        <w:rPr>
          <w:sz w:val="21"/>
          <w:szCs w:val="21"/>
        </w:rPr>
        <w:t xml:space="preserve">Execute the fresh pasta recipe to standard; evaluate for texture and taste.</w:t>
      </w:r>
    </w:p>
    <w:p>
      <w:pPr>
        <w:spacing w:after="40"/>
      </w:pPr>
      <w:r>
        <w:rPr>
          <w:b/>
          <w:bCs/>
          <w:i/>
          <w:iCs/>
          <w:sz w:val="20"/>
          <w:szCs w:val="20"/>
        </w:rPr>
        <w:t xml:space="preserve">Lesson: Manipulating Taste &amp; Flavor</w:t>
      </w:r>
    </w:p>
    <w:p>
      <w:pPr>
        <w:pStyle w:val="ListParagraph"/>
        <w:numPr>
          <w:ilvl w:val="0"/>
          <w:numId w:val="1"/>
        </w:numPr>
        <w:spacing w:after="80"/>
      </w:pPr>
      <w:r>
        <w:rPr>
          <w:sz w:val="21"/>
          <w:szCs w:val="21"/>
        </w:rPr>
        <w:t xml:space="preserve">Understand basic techniques to manipulate flavor and the biological correlation.</w:t>
      </w:r>
    </w:p>
    <w:p>
      <w:pPr>
        <w:spacing w:after="40"/>
      </w:pPr>
      <w:r>
        <w:rPr>
          <w:b/>
          <w:bCs/>
          <w:i/>
          <w:iCs/>
          <w:sz w:val="20"/>
          <w:szCs w:val="20"/>
        </w:rPr>
        <w:t xml:space="preserve">Lesson: Basic Kitchen Mathematics &amp; Costing</w:t>
      </w:r>
    </w:p>
    <w:p>
      <w:pPr>
        <w:pStyle w:val="ListParagraph"/>
        <w:numPr>
          <w:ilvl w:val="0"/>
          <w:numId w:val="1"/>
        </w:numPr>
        <w:spacing w:after="80"/>
      </w:pPr>
      <w:r>
        <w:rPr>
          <w:sz w:val="21"/>
          <w:szCs w:val="21"/>
        </w:rPr>
        <w:t xml:space="preserve">Understand basic computations and their applications in recipes.</w:t>
      </w:r>
    </w:p>
    <w:p>
      <w:pPr>
        <w:pStyle w:val="ListParagraph"/>
        <w:numPr>
          <w:ilvl w:val="0"/>
          <w:numId w:val="1"/>
        </w:numPr>
        <w:spacing w:after="80"/>
      </w:pPr>
      <w:r>
        <w:rPr>
          <w:sz w:val="21"/>
          <w:szCs w:val="21"/>
        </w:rPr>
        <w:t xml:space="preserve">Identify factors in controlling food costs (monitoring products, employee training, forecasting sales).</w:t>
      </w:r>
    </w:p>
    <w:p>
      <w:pPr>
        <w:pStyle w:val="ListParagraph"/>
        <w:numPr>
          <w:ilvl w:val="0"/>
          <w:numId w:val="1"/>
        </w:numPr>
        <w:spacing w:after="80"/>
      </w:pPr>
      <w:r>
        <w:rPr>
          <w:sz w:val="21"/>
          <w:szCs w:val="21"/>
        </w:rPr>
        <w:t xml:space="preserve">Determine how portion control affects food costs.</w:t>
      </w:r>
    </w:p>
    <w:p>
      <w:pPr>
        <w:spacing w:after="80" w:before="200"/>
      </w:pPr>
      <w:r>
        <w:rPr>
          <w:b/>
          <w:bCs/>
          <w:color w:val="B08D57"/>
          <w:sz w:val="21"/>
          <w:szCs w:val="21"/>
        </w:rPr>
        <w:t xml:space="preserve">Week 9 — Kitchen Mathematics (cont.) &amp; Menu Planning</w:t>
      </w:r>
    </w:p>
    <w:p>
      <w:pPr>
        <w:spacing w:after="40"/>
      </w:pPr>
      <w:r>
        <w:rPr>
          <w:b/>
          <w:bCs/>
          <w:i/>
          <w:iCs/>
          <w:sz w:val="20"/>
          <w:szCs w:val="20"/>
        </w:rPr>
        <w:t xml:space="preserve">Lesson: Purchasing Concepts &amp; Yields</w:t>
      </w:r>
    </w:p>
    <w:p>
      <w:pPr>
        <w:pStyle w:val="ListParagraph"/>
        <w:numPr>
          <w:ilvl w:val="0"/>
          <w:numId w:val="1"/>
        </w:numPr>
        <w:spacing w:after="80"/>
      </w:pPr>
      <w:r>
        <w:rPr>
          <w:sz w:val="21"/>
          <w:szCs w:val="21"/>
        </w:rPr>
        <w:t xml:space="preserve">Understand purchasing concepts to control expenses, differentiating between As Purchased (AP) and Edible Portion (EP).</w:t>
      </w:r>
    </w:p>
    <w:p>
      <w:pPr>
        <w:pStyle w:val="ListParagraph"/>
        <w:numPr>
          <w:ilvl w:val="0"/>
          <w:numId w:val="1"/>
        </w:numPr>
        <w:spacing w:after="80"/>
      </w:pPr>
      <w:r>
        <w:rPr>
          <w:sz w:val="21"/>
          <w:szCs w:val="21"/>
        </w:rPr>
        <w:t xml:space="preserve">Calculate Percent Yield (EP ÷ AP = %; EP ÷ % = AP; AP × % = EP).</w:t>
      </w:r>
    </w:p>
    <w:p>
      <w:pPr>
        <w:spacing w:after="40"/>
      </w:pPr>
      <w:r>
        <w:rPr>
          <w:b/>
          <w:bCs/>
          <w:i/>
          <w:iCs/>
          <w:sz w:val="20"/>
          <w:szCs w:val="20"/>
        </w:rPr>
        <w:t xml:space="preserve">Lesson: Menu Pricing &amp; Classification</w:t>
      </w:r>
    </w:p>
    <w:p>
      <w:pPr>
        <w:pStyle w:val="ListParagraph"/>
        <w:numPr>
          <w:ilvl w:val="0"/>
          <w:numId w:val="1"/>
        </w:numPr>
        <w:spacing w:after="80"/>
      </w:pPr>
      <w:r>
        <w:rPr>
          <w:sz w:val="21"/>
          <w:szCs w:val="21"/>
        </w:rPr>
        <w:t xml:space="preserve">Calculate menu pricing using the Food Cost Percentage formula (Cost Per Portion ÷ Food Cost Percentage = Menu Price).</w:t>
      </w:r>
    </w:p>
    <w:p>
      <w:pPr>
        <w:pStyle w:val="ListParagraph"/>
        <w:numPr>
          <w:ilvl w:val="0"/>
          <w:numId w:val="1"/>
        </w:numPr>
        <w:spacing w:after="80"/>
      </w:pPr>
      <w:r>
        <w:rPr>
          <w:sz w:val="21"/>
          <w:szCs w:val="21"/>
        </w:rPr>
        <w:t xml:space="preserve">Classify menu items using business concepts: Star, Plow Horse, Dog, and Puzzle.</w:t>
      </w:r>
    </w:p>
    <w:p>
      <w:pPr>
        <w:pStyle w:val="ListParagraph"/>
        <w:numPr>
          <w:ilvl w:val="0"/>
          <w:numId w:val="1"/>
        </w:numPr>
        <w:spacing w:after="80"/>
      </w:pPr>
      <w:r>
        <w:rPr>
          <w:sz w:val="21"/>
          <w:szCs w:val="21"/>
        </w:rPr>
        <w:t xml:space="preserve">Create a grocery list with quantity, unit price, and total cost for a recipe (market order form).</w:t>
      </w:r>
    </w:p>
    <w:p>
      <w:pPr>
        <w:pStyle w:val="Heading2"/>
        <w:spacing w:after="120" w:before="240"/>
      </w:pPr>
      <w:r>
        <w:rPr>
          <w:color w:val="1F3A5F"/>
        </w:rPr>
        <w:t xml:space="preserve">Unit 4: Proteins and Eggs (Weeks 10-12)</w:t>
      </w:r>
    </w:p>
    <w:p>
      <w:pPr>
        <w:spacing w:after="160"/>
      </w:pPr>
      <w:r>
        <w:rPr>
          <w:i/>
          <w:iCs/>
          <w:color w:val="666666"/>
          <w:sz w:val="19"/>
          <w:szCs w:val="19"/>
        </w:rPr>
        <w:t xml:space="preserve">Gateway Alignment: Gateway 2/3 evidence continues. Per the Skills Map (CUR-05), Culinary 1 course-mapping cells generally cite content through this point in the sequence — see the flagged conflict note following Unit 4 below.</w:t>
      </w:r>
    </w:p>
    <w:p>
      <w:pPr>
        <w:spacing w:after="80" w:before="200"/>
      </w:pPr>
      <w:r>
        <w:rPr>
          <w:b/>
          <w:bCs/>
          <w:color w:val="B08D57"/>
          <w:sz w:val="21"/>
          <w:szCs w:val="21"/>
        </w:rPr>
        <w:t xml:space="preserve">Week 10 — Introduction to Proteins &amp; Eggs</w:t>
      </w:r>
    </w:p>
    <w:p>
      <w:pPr>
        <w:spacing w:after="40"/>
      </w:pPr>
      <w:r>
        <w:rPr>
          <w:b/>
          <w:bCs/>
          <w:i/>
          <w:iCs/>
          <w:sz w:val="20"/>
          <w:szCs w:val="20"/>
        </w:rPr>
        <w:t xml:space="preserve">Lesson: Protein Sources &amp; Basic Prep Methods</w:t>
      </w:r>
    </w:p>
    <w:p>
      <w:pPr>
        <w:pStyle w:val="ListParagraph"/>
        <w:numPr>
          <w:ilvl w:val="0"/>
          <w:numId w:val="1"/>
        </w:numPr>
        <w:spacing w:after="80"/>
      </w:pPr>
      <w:r>
        <w:rPr>
          <w:sz w:val="21"/>
          <w:szCs w:val="21"/>
        </w:rPr>
        <w:t xml:space="preserve">Identify different protein sources and their basic preparation methods.</w:t>
      </w:r>
    </w:p>
    <w:p>
      <w:pPr>
        <w:spacing w:after="40"/>
      </w:pPr>
      <w:r>
        <w:rPr>
          <w:b/>
          <w:bCs/>
          <w:i/>
          <w:iCs/>
          <w:sz w:val="20"/>
          <w:szCs w:val="20"/>
        </w:rPr>
        <w:t xml:space="preserve">Lab 4: Chicken Nuggets &amp; Brine — Day 1 (Theory &amp; Demo)</w:t>
      </w:r>
    </w:p>
    <w:p>
      <w:pPr>
        <w:pStyle w:val="ListParagraph"/>
        <w:numPr>
          <w:ilvl w:val="0"/>
          <w:numId w:val="1"/>
        </w:numPr>
        <w:spacing w:after="80"/>
      </w:pPr>
      <w:r>
        <w:rPr>
          <w:sz w:val="21"/>
          <w:szCs w:val="21"/>
        </w:rPr>
        <w:t xml:space="preserve">Understand the ingredients and methods for chicken nuggets and brine.</w:t>
      </w:r>
    </w:p>
    <w:p>
      <w:pPr>
        <w:pStyle w:val="ListParagraph"/>
        <w:numPr>
          <w:ilvl w:val="0"/>
          <w:numId w:val="1"/>
        </w:numPr>
        <w:spacing w:after="80"/>
      </w:pPr>
      <w:r>
        <w:rPr>
          <w:sz w:val="21"/>
          <w:szCs w:val="21"/>
        </w:rPr>
        <w:t xml:space="preserve">Observe the process of brining and preparing ground chicken.</w:t>
      </w:r>
    </w:p>
    <w:p>
      <w:pPr>
        <w:spacing w:after="40"/>
      </w:pPr>
      <w:r>
        <w:rPr>
          <w:b/>
          <w:bCs/>
          <w:i/>
          <w:iCs/>
          <w:sz w:val="20"/>
          <w:szCs w:val="20"/>
        </w:rPr>
        <w:t xml:space="preserve">Lab 4 — Day 2 (Mise en Place)</w:t>
      </w:r>
    </w:p>
    <w:p>
      <w:pPr>
        <w:pStyle w:val="ListParagraph"/>
        <w:numPr>
          <w:ilvl w:val="0"/>
          <w:numId w:val="1"/>
        </w:numPr>
        <w:spacing w:after="80"/>
      </w:pPr>
      <w:r>
        <w:rPr>
          <w:sz w:val="21"/>
          <w:szCs w:val="21"/>
        </w:rPr>
        <w:t xml:space="preserve">Accurately measure and prepare all ingredients for the chicken nugget and brine recipes.</w:t>
      </w:r>
    </w:p>
    <w:p>
      <w:pPr>
        <w:spacing w:after="80" w:before="200"/>
      </w:pPr>
      <w:r>
        <w:rPr>
          <w:b/>
          <w:bCs/>
          <w:color w:val="B08D57"/>
          <w:sz w:val="21"/>
          <w:szCs w:val="21"/>
        </w:rPr>
        <w:t xml:space="preserve">Week 11 — Eggs in Culinary Arts &amp; Poultry Fabrication</w:t>
      </w:r>
    </w:p>
    <w:p>
      <w:pPr>
        <w:spacing w:after="40"/>
      </w:pPr>
      <w:r>
        <w:rPr>
          <w:b/>
          <w:bCs/>
          <w:i/>
          <w:iCs/>
          <w:sz w:val="20"/>
          <w:szCs w:val="20"/>
        </w:rPr>
        <w:t xml:space="preserve">Lab 4 — Day 3 (Execution)</w:t>
      </w:r>
    </w:p>
    <w:p>
      <w:pPr>
        <w:pStyle w:val="ListParagraph"/>
        <w:numPr>
          <w:ilvl w:val="0"/>
          <w:numId w:val="1"/>
        </w:numPr>
        <w:spacing w:after="80"/>
      </w:pPr>
      <w:r>
        <w:rPr>
          <w:sz w:val="21"/>
          <w:szCs w:val="21"/>
        </w:rPr>
        <w:t xml:space="preserve">Execute the chicken nugget recipe to standard; evaluate for texture and doneness.</w:t>
      </w:r>
    </w:p>
    <w:p>
      <w:pPr>
        <w:spacing w:after="40"/>
      </w:pPr>
      <w:r>
        <w:rPr>
          <w:b/>
          <w:bCs/>
          <w:i/>
          <w:iCs/>
          <w:sz w:val="20"/>
          <w:szCs w:val="20"/>
        </w:rPr>
        <w:t xml:space="preserve">Lesson: Functions of Eggs &amp; Basic Preparations</w:t>
      </w:r>
    </w:p>
    <w:p>
      <w:pPr>
        <w:pStyle w:val="ListParagraph"/>
        <w:numPr>
          <w:ilvl w:val="0"/>
          <w:numId w:val="1"/>
        </w:numPr>
        <w:spacing w:after="80"/>
      </w:pPr>
      <w:r>
        <w:rPr>
          <w:sz w:val="21"/>
          <w:szCs w:val="21"/>
        </w:rPr>
        <w:t xml:space="preserve">Understand the functions of eggs and basic preparations (boiling, scrambling, poaching, shirred, quiche).</w:t>
      </w:r>
    </w:p>
    <w:p>
      <w:pPr>
        <w:pStyle w:val="ListParagraph"/>
        <w:numPr>
          <w:ilvl w:val="0"/>
          <w:numId w:val="1"/>
        </w:numPr>
        <w:spacing w:after="80"/>
      </w:pPr>
      <w:r>
        <w:rPr>
          <w:sz w:val="21"/>
          <w:szCs w:val="21"/>
        </w:rPr>
        <w:t xml:space="preserve">Discuss the selection and preparation of eggs (grades, size, purchase form).</w:t>
      </w:r>
    </w:p>
    <w:p>
      <w:pPr>
        <w:spacing w:after="40"/>
      </w:pPr>
      <w:r>
        <w:rPr>
          <w:b/>
          <w:bCs/>
          <w:i/>
          <w:iCs/>
          <w:sz w:val="20"/>
          <w:szCs w:val="20"/>
        </w:rPr>
        <w:t xml:space="preserve">Lab 5: Crème Brûlée — Day 1 (Theory &amp; Demo)</w:t>
      </w:r>
    </w:p>
    <w:p>
      <w:pPr>
        <w:pStyle w:val="ListParagraph"/>
        <w:numPr>
          <w:ilvl w:val="0"/>
          <w:numId w:val="1"/>
        </w:numPr>
        <w:spacing w:after="80"/>
      </w:pPr>
      <w:r>
        <w:rPr>
          <w:sz w:val="21"/>
          <w:szCs w:val="21"/>
        </w:rPr>
        <w:t xml:space="preserve">Understand the ingredients and methods for a crème brûlée (custard) base.</w:t>
      </w:r>
    </w:p>
    <w:p>
      <w:pPr>
        <w:pStyle w:val="ListParagraph"/>
        <w:numPr>
          <w:ilvl w:val="0"/>
          <w:numId w:val="1"/>
        </w:numPr>
        <w:spacing w:after="80"/>
      </w:pPr>
      <w:r>
        <w:rPr>
          <w:sz w:val="21"/>
          <w:szCs w:val="21"/>
        </w:rPr>
        <w:t xml:space="preserve">Observe the process of tempering eggs to create a custard.</w:t>
      </w:r>
    </w:p>
    <w:p>
      <w:pPr>
        <w:spacing w:after="80" w:before="200"/>
      </w:pPr>
      <w:r>
        <w:rPr>
          <w:b/>
          <w:bCs/>
          <w:color w:val="B08D57"/>
          <w:sz w:val="21"/>
          <w:szCs w:val="21"/>
        </w:rPr>
        <w:t xml:space="preserve">Week 12 — Meat &amp; Seafood Preparation</w:t>
      </w:r>
    </w:p>
    <w:p>
      <w:pPr>
        <w:spacing w:after="40"/>
      </w:pPr>
      <w:r>
        <w:rPr>
          <w:b/>
          <w:bCs/>
          <w:i/>
          <w:iCs/>
          <w:sz w:val="20"/>
          <w:szCs w:val="20"/>
        </w:rPr>
        <w:t xml:space="preserve">Lab 5 — Day 2 (Mise en Place) and Day 3 (Execution)</w:t>
      </w:r>
    </w:p>
    <w:p>
      <w:pPr>
        <w:pStyle w:val="ListParagraph"/>
        <w:numPr>
          <w:ilvl w:val="0"/>
          <w:numId w:val="1"/>
        </w:numPr>
        <w:spacing w:after="80"/>
      </w:pPr>
      <w:r>
        <w:rPr>
          <w:sz w:val="21"/>
          <w:szCs w:val="21"/>
        </w:rPr>
        <w:t xml:space="preserve">Accurately measure and prepare ingredients for the crème brûlée.</w:t>
      </w:r>
    </w:p>
    <w:p>
      <w:pPr>
        <w:pStyle w:val="ListParagraph"/>
        <w:numPr>
          <w:ilvl w:val="0"/>
          <w:numId w:val="1"/>
        </w:numPr>
        <w:spacing w:after="80"/>
      </w:pPr>
      <w:r>
        <w:rPr>
          <w:sz w:val="21"/>
          <w:szCs w:val="21"/>
        </w:rPr>
        <w:t xml:space="preserve">Execute the recipe to standard; evaluate for proper setting and texture.</w:t>
      </w:r>
    </w:p>
    <w:p>
      <w:pPr>
        <w:spacing w:after="40"/>
      </w:pPr>
      <w:r>
        <w:rPr>
          <w:b/>
          <w:bCs/>
          <w:i/>
          <w:iCs/>
          <w:sz w:val="20"/>
          <w:szCs w:val="20"/>
        </w:rPr>
        <w:t xml:space="preserve">Lesson: Meat, Poultry &amp; Seafood Types &amp; Prep</w:t>
      </w:r>
    </w:p>
    <w:p>
      <w:pPr>
        <w:pStyle w:val="ListParagraph"/>
        <w:numPr>
          <w:ilvl w:val="0"/>
          <w:numId w:val="1"/>
        </w:numPr>
        <w:spacing w:after="80"/>
      </w:pPr>
      <w:r>
        <w:rPr>
          <w:sz w:val="21"/>
          <w:szCs w:val="21"/>
        </w:rPr>
        <w:t xml:space="preserve">Explain types, purchasing, preparation, and storage of poultry, including fabrication and cooking temperatures.</w:t>
      </w:r>
    </w:p>
    <w:p>
      <w:pPr>
        <w:pStyle w:val="ListParagraph"/>
        <w:numPr>
          <w:ilvl w:val="0"/>
          <w:numId w:val="1"/>
        </w:numPr>
        <w:spacing w:after="80"/>
      </w:pPr>
      <w:r>
        <w:rPr>
          <w:sz w:val="21"/>
          <w:szCs w:val="21"/>
        </w:rPr>
        <w:t xml:space="preserve">Explain types, purchasing, preparation, and storage of meats, including cooking temperatures.</w:t>
      </w:r>
    </w:p>
    <w:p>
      <w:pPr>
        <w:pStyle w:val="ListParagraph"/>
        <w:numPr>
          <w:ilvl w:val="0"/>
          <w:numId w:val="1"/>
        </w:numPr>
        <w:spacing w:after="80"/>
      </w:pPr>
      <w:r>
        <w:rPr>
          <w:sz w:val="21"/>
          <w:szCs w:val="21"/>
        </w:rPr>
        <w:t xml:space="preserve">Explain types, purchasing, preparation, and storage of seafood, including fabrication and cooking temperatures.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B08D57" w:sz="8"/>
              <w:left w:val="single" w:color="B08D57" w:sz="8"/>
              <w:bottom w:val="single" w:color="B08D57" w:sz="8"/>
              <w:right w:val="single" w:color="B08D57" w:sz="8"/>
            </w:tcBorders>
            <w:shd w:fill="FBF3E6"/>
            <w:tcMar>
              <w:top w:type="dxa" w:w="140"/>
              <w:left w:type="dxa" w:w="160"/>
              <w:bottom w:type="dxa" w:w="140"/>
              <w:right w:type="dxa" w:w="160"/>
            </w:tcMar>
          </w:tcPr>
          <w:p>
            <w:pPr>
              <w:spacing w:after="100"/>
            </w:pPr>
            <w:r>
              <w:rPr>
                <w:b/>
                <w:bCs/>
                <w:color w:val="1F3A5F"/>
                <w:sz w:val="21"/>
                <w:szCs w:val="21"/>
              </w:rPr>
              <w:t xml:space="preserve">Flagged Conflict — Not Resolved by This Document</w:t>
            </w:r>
          </w:p>
          <w:p>
            <w:pPr>
              <w:spacing w:after="80"/>
            </w:pPr>
            <w:r>
              <w:rPr>
                <w:sz w:val="20"/>
                <w:szCs w:val="20"/>
              </w:rPr>
              <w:t xml:space="preserve">The source document (CA 1 &amp; 2 outline 8/8/25) presents Culinary 1 and Culinary 2 as a single continuous 35-week, 9-unit lesson sequence. It contains no stated week or unit boundary marking where Culinary 1 ends and Culinary 2 begins.</w:t>
            </w:r>
          </w:p>
          <w:p>
            <w:pPr>
              <w:spacing w:after="80"/>
            </w:pPr>
            <w:r>
              <w:rPr>
                <w:sz w:val="20"/>
                <w:szCs w:val="20"/>
              </w:rPr>
              <w:t xml:space="preserve">The Culinary Pathway Skills Map (CUR-05) — reviewed against this document during production — uses separate "Culinary 1 — Unit/Week" and "Culinary 2 — Unit/Week" columns, and its cell-by-cell content consistently implies a split at approximately the end of Unit 4 / Week 12 (Culinary 1 = Units 1-4; Culinary 2 = Units 5-9). This split is never stated as a decision anywhere in either source document or in the Skills Map's own notes.</w:t>
            </w:r>
          </w:p>
          <w:p>
            <w:pPr>
              <w:spacing w:after="80"/>
            </w:pPr>
            <w:r>
              <w:rPr>
                <w:sz w:val="20"/>
                <w:szCs w:val="20"/>
              </w:rPr>
              <w:t xml:space="preserve">This document does not adopt or reject that implied split. It preserves the source's single continuous 35-week structure exactly as written, and surfaces this as a genuine open item: the course-owning teachers should confirm (a) whether Culinary 1 and Culinary 2 are, in practice, delivered as one continuous yearlong sequence across two transcript lines, or (b) whether a real curricular split exists at a specific week that neither source document currently states. Until confirmed, do not treat the Skills Map's Week 12/13 split as settled fact.</w:t>
            </w:r>
          </w:p>
        </w:tc>
      </w:tr>
    </w:tbl>
    <w:p>
      <w:pPr>
        <w:pStyle w:val="Heading2"/>
        <w:spacing w:after="120" w:before="240"/>
      </w:pPr>
      <w:r>
        <w:rPr>
          <w:color w:val="1F3A5F"/>
        </w:rPr>
        <w:t xml:space="preserve">Unit 5: Sauces, Stocks, and Mother Sauces (Weeks 13-15)</w:t>
      </w:r>
    </w:p>
    <w:p>
      <w:pPr>
        <w:spacing w:after="160"/>
      </w:pPr>
      <w:r>
        <w:rPr>
          <w:i/>
          <w:iCs/>
          <w:color w:val="666666"/>
          <w:sz w:val="19"/>
          <w:szCs w:val="19"/>
        </w:rPr>
        <w:t xml:space="preserve">Gateway Alignment: Gateway 3 — culinary technique and ingredient knowledge (stocks, the five mother sauces). Per the Skills Map's implied (unconfirmed) split, this is where Culinary 2 course-mapping cells typically begin — see the flagged conflict above.</w:t>
      </w:r>
    </w:p>
    <w:p>
      <w:pPr>
        <w:spacing w:after="80" w:before="200"/>
      </w:pPr>
      <w:r>
        <w:rPr>
          <w:b/>
          <w:bCs/>
          <w:color w:val="B08D57"/>
          <w:sz w:val="21"/>
          <w:szCs w:val="21"/>
        </w:rPr>
        <w:t xml:space="preserve">Week 13 — Introduction to Stocks &amp; Sauces</w:t>
      </w:r>
    </w:p>
    <w:p>
      <w:pPr>
        <w:spacing w:after="40"/>
      </w:pPr>
      <w:r>
        <w:rPr>
          <w:b/>
          <w:bCs/>
          <w:i/>
          <w:iCs/>
          <w:sz w:val="20"/>
          <w:szCs w:val="20"/>
        </w:rPr>
        <w:t xml:space="preserve">Lesson: Basics of Stock-Making</w:t>
      </w:r>
    </w:p>
    <w:p>
      <w:pPr>
        <w:pStyle w:val="ListParagraph"/>
        <w:numPr>
          <w:ilvl w:val="0"/>
          <w:numId w:val="1"/>
        </w:numPr>
        <w:spacing w:after="80"/>
      </w:pPr>
      <w:r>
        <w:rPr>
          <w:sz w:val="21"/>
          <w:szCs w:val="21"/>
        </w:rPr>
        <w:t xml:space="preserve">Understand the basics of stock-making and its importance in cooking.</w:t>
      </w:r>
    </w:p>
    <w:p>
      <w:pPr>
        <w:spacing w:after="40"/>
      </w:pPr>
      <w:r>
        <w:rPr>
          <w:b/>
          <w:bCs/>
          <w:i/>
          <w:iCs/>
          <w:sz w:val="20"/>
          <w:szCs w:val="20"/>
        </w:rPr>
        <w:t xml:space="preserve">Lab 6: Chicken Stock &amp; Consommé — Day 1 (Theory &amp; Demo)</w:t>
      </w:r>
    </w:p>
    <w:p>
      <w:pPr>
        <w:pStyle w:val="ListParagraph"/>
        <w:numPr>
          <w:ilvl w:val="0"/>
          <w:numId w:val="1"/>
        </w:numPr>
        <w:spacing w:after="80"/>
      </w:pPr>
      <w:r>
        <w:rPr>
          <w:sz w:val="21"/>
          <w:szCs w:val="21"/>
        </w:rPr>
        <w:t xml:space="preserve">Understand the ingredients and methods for chicken stock and consommé.</w:t>
      </w:r>
    </w:p>
    <w:p>
      <w:pPr>
        <w:pStyle w:val="ListParagraph"/>
        <w:numPr>
          <w:ilvl w:val="0"/>
          <w:numId w:val="1"/>
        </w:numPr>
        <w:spacing w:after="80"/>
      </w:pPr>
      <w:r>
        <w:rPr>
          <w:sz w:val="21"/>
          <w:szCs w:val="21"/>
        </w:rPr>
        <w:t xml:space="preserve">Observe the process of clarifying stock.</w:t>
      </w:r>
    </w:p>
    <w:p>
      <w:pPr>
        <w:spacing w:after="40"/>
      </w:pPr>
      <w:r>
        <w:rPr>
          <w:b/>
          <w:bCs/>
          <w:i/>
          <w:iCs/>
          <w:sz w:val="20"/>
          <w:szCs w:val="20"/>
        </w:rPr>
        <w:t xml:space="preserve">Lab 6 — Day 2 (Mise en Place)</w:t>
      </w:r>
    </w:p>
    <w:p>
      <w:pPr>
        <w:pStyle w:val="ListParagraph"/>
        <w:numPr>
          <w:ilvl w:val="0"/>
          <w:numId w:val="1"/>
        </w:numPr>
        <w:spacing w:after="80"/>
      </w:pPr>
      <w:r>
        <w:rPr>
          <w:sz w:val="21"/>
          <w:szCs w:val="21"/>
        </w:rPr>
        <w:t xml:space="preserve">Accurately measure and prepare all ingredients for the chicken stock and consommé recipes.</w:t>
      </w:r>
    </w:p>
    <w:p>
      <w:pPr>
        <w:spacing w:after="80" w:before="200"/>
      </w:pPr>
      <w:r>
        <w:rPr>
          <w:b/>
          <w:bCs/>
          <w:color w:val="B08D57"/>
          <w:sz w:val="21"/>
          <w:szCs w:val="21"/>
        </w:rPr>
        <w:t xml:space="preserve">Week 14 — Mother Sauces</w:t>
      </w:r>
    </w:p>
    <w:p>
      <w:pPr>
        <w:spacing w:after="40"/>
      </w:pPr>
      <w:r>
        <w:rPr>
          <w:b/>
          <w:bCs/>
          <w:i/>
          <w:iCs/>
          <w:sz w:val="20"/>
          <w:szCs w:val="20"/>
        </w:rPr>
        <w:t xml:space="preserve">Lab 6 — Day 3 (Execution)</w:t>
      </w:r>
    </w:p>
    <w:p>
      <w:pPr>
        <w:pStyle w:val="ListParagraph"/>
        <w:numPr>
          <w:ilvl w:val="0"/>
          <w:numId w:val="1"/>
        </w:numPr>
        <w:spacing w:after="80"/>
      </w:pPr>
      <w:r>
        <w:rPr>
          <w:sz w:val="21"/>
          <w:szCs w:val="21"/>
        </w:rPr>
        <w:t xml:space="preserve">Execute the chicken stock and consommé recipes to standard; evaluate for clarity and flavor.</w:t>
      </w:r>
    </w:p>
    <w:p>
      <w:pPr>
        <w:spacing w:after="40"/>
      </w:pPr>
      <w:r>
        <w:rPr>
          <w:b/>
          <w:bCs/>
          <w:i/>
          <w:iCs/>
          <w:sz w:val="20"/>
          <w:szCs w:val="20"/>
        </w:rPr>
        <w:t xml:space="preserve">Lesson: Understanding the Five Mother Sauces &amp; Derivatives</w:t>
      </w:r>
    </w:p>
    <w:p>
      <w:pPr>
        <w:pStyle w:val="ListParagraph"/>
        <w:numPr>
          <w:ilvl w:val="0"/>
          <w:numId w:val="1"/>
        </w:numPr>
        <w:spacing w:after="80"/>
      </w:pPr>
      <w:r>
        <w:rPr>
          <w:sz w:val="21"/>
          <w:szCs w:val="21"/>
        </w:rPr>
        <w:t xml:space="preserve">Understand the five mother sauces and their derivatives.</w:t>
      </w:r>
    </w:p>
    <w:p>
      <w:pPr>
        <w:spacing w:after="40"/>
      </w:pPr>
      <w:r>
        <w:rPr>
          <w:b/>
          <w:bCs/>
          <w:i/>
          <w:iCs/>
          <w:sz w:val="20"/>
          <w:szCs w:val="20"/>
        </w:rPr>
        <w:t xml:space="preserve">Lab 7: Mayonnaise &amp; Dragon Sauce — Day 1 (Theory &amp; Demo)</w:t>
      </w:r>
    </w:p>
    <w:p>
      <w:pPr>
        <w:pStyle w:val="ListParagraph"/>
        <w:numPr>
          <w:ilvl w:val="0"/>
          <w:numId w:val="1"/>
        </w:numPr>
        <w:spacing w:after="80"/>
      </w:pPr>
      <w:r>
        <w:rPr>
          <w:sz w:val="21"/>
          <w:szCs w:val="21"/>
        </w:rPr>
        <w:t xml:space="preserve">Understand the ingredients and methods for mayonnaise and dragon sauce.</w:t>
      </w:r>
    </w:p>
    <w:p>
      <w:pPr>
        <w:pStyle w:val="ListParagraph"/>
        <w:numPr>
          <w:ilvl w:val="0"/>
          <w:numId w:val="1"/>
        </w:numPr>
        <w:spacing w:after="80"/>
      </w:pPr>
      <w:r>
        <w:rPr>
          <w:sz w:val="21"/>
          <w:szCs w:val="21"/>
        </w:rPr>
        <w:t xml:space="preserve">Observe the process of emulsification and sauce reduction.</w:t>
      </w:r>
    </w:p>
    <w:p>
      <w:pPr>
        <w:spacing w:after="80" w:before="200"/>
      </w:pPr>
      <w:r>
        <w:rPr>
          <w:b/>
          <w:bCs/>
          <w:color w:val="B08D57"/>
          <w:sz w:val="21"/>
          <w:szCs w:val="21"/>
        </w:rPr>
        <w:t xml:space="preserve">Week 15 — Application of Stocks and Sauces &amp; Herbs and Spices</w:t>
      </w:r>
    </w:p>
    <w:p>
      <w:pPr>
        <w:spacing w:after="40"/>
      </w:pPr>
      <w:r>
        <w:rPr>
          <w:b/>
          <w:bCs/>
          <w:i/>
          <w:iCs/>
          <w:sz w:val="20"/>
          <w:szCs w:val="20"/>
        </w:rPr>
        <w:t xml:space="preserve">Lab 7 — Day 2 (Mise en Place) and Day 3 (Execution)</w:t>
      </w:r>
    </w:p>
    <w:p>
      <w:pPr>
        <w:pStyle w:val="ListParagraph"/>
        <w:numPr>
          <w:ilvl w:val="0"/>
          <w:numId w:val="1"/>
        </w:numPr>
        <w:spacing w:after="80"/>
      </w:pPr>
      <w:r>
        <w:rPr>
          <w:sz w:val="21"/>
          <w:szCs w:val="21"/>
        </w:rPr>
        <w:t xml:space="preserve">Accurately measure and prepare all ingredients; execute the recipes to standard.</w:t>
      </w:r>
    </w:p>
    <w:p>
      <w:pPr>
        <w:pStyle w:val="ListParagraph"/>
        <w:numPr>
          <w:ilvl w:val="0"/>
          <w:numId w:val="1"/>
        </w:numPr>
        <w:spacing w:after="80"/>
      </w:pPr>
      <w:r>
        <w:rPr>
          <w:sz w:val="21"/>
          <w:szCs w:val="21"/>
        </w:rPr>
        <w:t xml:space="preserve">Evaluate the final products for consistency and flavor.</w:t>
      </w:r>
    </w:p>
    <w:p>
      <w:pPr>
        <w:spacing w:after="40"/>
      </w:pPr>
      <w:r>
        <w:rPr>
          <w:b/>
          <w:bCs/>
          <w:i/>
          <w:iCs/>
          <w:sz w:val="20"/>
          <w:szCs w:val="20"/>
        </w:rPr>
        <w:t xml:space="preserve">Lesson: Role of Herbs &amp; Spices</w:t>
      </w:r>
    </w:p>
    <w:p>
      <w:pPr>
        <w:pStyle w:val="ListParagraph"/>
        <w:numPr>
          <w:ilvl w:val="0"/>
          <w:numId w:val="1"/>
        </w:numPr>
        <w:spacing w:after="80"/>
      </w:pPr>
      <w:r>
        <w:rPr>
          <w:sz w:val="21"/>
          <w:szCs w:val="21"/>
        </w:rPr>
        <w:t xml:space="preserve">Understand the role of herbs and spices in culinary arts.</w:t>
      </w:r>
    </w:p>
    <w:p>
      <w:pPr>
        <w:pStyle w:val="ListParagraph"/>
        <w:numPr>
          <w:ilvl w:val="0"/>
          <w:numId w:val="1"/>
        </w:numPr>
        <w:spacing w:after="80"/>
      </w:pPr>
      <w:r>
        <w:rPr>
          <w:sz w:val="21"/>
          <w:szCs w:val="21"/>
        </w:rPr>
        <w:t xml:space="preserve">Identify methods for basic preparation and mixing of herbs and spices.</w:t>
      </w:r>
    </w:p>
    <w:p>
      <w:pPr>
        <w:pStyle w:val="Heading2"/>
        <w:spacing w:after="120" w:before="240"/>
      </w:pPr>
      <w:r>
        <w:rPr>
          <w:color w:val="1F3A5F"/>
        </w:rPr>
        <w:t xml:space="preserve">Unit 6: Fruits, Vegetables, and Dairy (Weeks 16-18)</w:t>
      </w:r>
    </w:p>
    <w:p>
      <w:pPr>
        <w:spacing w:after="160"/>
      </w:pPr>
      <w:r>
        <w:rPr>
          <w:i/>
          <w:iCs/>
          <w:color w:val="666666"/>
          <w:sz w:val="19"/>
          <w:szCs w:val="19"/>
        </w:rPr>
        <w:t xml:space="preserve">Gateway Alignment: Gateway 3 — ingredient knowledge and product quality across produce and dairy categories.</w:t>
      </w:r>
    </w:p>
    <w:p>
      <w:pPr>
        <w:spacing w:after="80" w:before="200"/>
      </w:pPr>
      <w:r>
        <w:rPr>
          <w:b/>
          <w:bCs/>
          <w:color w:val="B08D57"/>
          <w:sz w:val="21"/>
          <w:szCs w:val="21"/>
        </w:rPr>
        <w:t xml:space="preserve">Week 16 — Fruits in Culinary Arts &amp; Dairy Products</w:t>
      </w:r>
    </w:p>
    <w:p>
      <w:pPr>
        <w:spacing w:after="40"/>
      </w:pPr>
      <w:r>
        <w:rPr>
          <w:b/>
          <w:bCs/>
          <w:i/>
          <w:iCs/>
          <w:sz w:val="20"/>
          <w:szCs w:val="20"/>
        </w:rPr>
        <w:t xml:space="preserve">Lesson: Fruit Preparation &amp; Uses</w:t>
      </w:r>
    </w:p>
    <w:p>
      <w:pPr>
        <w:pStyle w:val="ListParagraph"/>
        <w:numPr>
          <w:ilvl w:val="0"/>
          <w:numId w:val="1"/>
        </w:numPr>
        <w:spacing w:after="80"/>
      </w:pPr>
      <w:r>
        <w:rPr>
          <w:sz w:val="21"/>
          <w:szCs w:val="21"/>
        </w:rPr>
        <w:t xml:space="preserve">Understand basic preparations and uses of fruits in dishes.</w:t>
      </w:r>
    </w:p>
    <w:p>
      <w:pPr>
        <w:pStyle w:val="ListParagraph"/>
        <w:numPr>
          <w:ilvl w:val="0"/>
          <w:numId w:val="1"/>
        </w:numPr>
        <w:spacing w:after="80"/>
      </w:pPr>
      <w:r>
        <w:rPr>
          <w:sz w:val="21"/>
          <w:szCs w:val="21"/>
        </w:rPr>
        <w:t xml:space="preserve">Identify characteristics of produce (fruits) and appropriate selection, storage, and preparation methods.</w:t>
      </w:r>
    </w:p>
    <w:p>
      <w:pPr>
        <w:spacing w:after="40"/>
      </w:pPr>
      <w:r>
        <w:rPr>
          <w:b/>
          <w:bCs/>
          <w:i/>
          <w:iCs/>
          <w:sz w:val="20"/>
          <w:szCs w:val="20"/>
        </w:rPr>
        <w:t xml:space="preserve">Lab 8: Fruit Pickles — Day 1 (Theory &amp; Demo) and Day 2 (Mise en Place)</w:t>
      </w:r>
    </w:p>
    <w:p>
      <w:pPr>
        <w:pStyle w:val="ListParagraph"/>
        <w:numPr>
          <w:ilvl w:val="0"/>
          <w:numId w:val="1"/>
        </w:numPr>
        <w:spacing w:after="80"/>
      </w:pPr>
      <w:r>
        <w:rPr>
          <w:sz w:val="21"/>
          <w:szCs w:val="21"/>
        </w:rPr>
        <w:t xml:space="preserve">Understand the ingredients and methods for fruit pickles; observe the pickling process.</w:t>
      </w:r>
    </w:p>
    <w:p>
      <w:pPr>
        <w:pStyle w:val="ListParagraph"/>
        <w:numPr>
          <w:ilvl w:val="0"/>
          <w:numId w:val="1"/>
        </w:numPr>
        <w:spacing w:after="80"/>
      </w:pPr>
      <w:r>
        <w:rPr>
          <w:sz w:val="21"/>
          <w:szCs w:val="21"/>
        </w:rPr>
        <w:t xml:space="preserve">Accurately measure and prepare all ingredients.</w:t>
      </w:r>
    </w:p>
    <w:p>
      <w:pPr>
        <w:spacing w:after="80" w:before="200"/>
      </w:pPr>
      <w:r>
        <w:rPr>
          <w:b/>
          <w:bCs/>
          <w:color w:val="B08D57"/>
          <w:sz w:val="21"/>
          <w:szCs w:val="21"/>
        </w:rPr>
        <w:t xml:space="preserve">Week 17 — Vegetables in Culinary Arts &amp; Dairy Products (cont.)</w:t>
      </w:r>
    </w:p>
    <w:p>
      <w:pPr>
        <w:spacing w:after="40"/>
      </w:pPr>
      <w:r>
        <w:rPr>
          <w:b/>
          <w:bCs/>
          <w:i/>
          <w:iCs/>
          <w:sz w:val="20"/>
          <w:szCs w:val="20"/>
        </w:rPr>
        <w:t xml:space="preserve">Lab 8 — Day 3 (Execution)</w:t>
      </w:r>
    </w:p>
    <w:p>
      <w:pPr>
        <w:pStyle w:val="ListParagraph"/>
        <w:numPr>
          <w:ilvl w:val="0"/>
          <w:numId w:val="1"/>
        </w:numPr>
        <w:spacing w:after="80"/>
      </w:pPr>
      <w:r>
        <w:rPr>
          <w:sz w:val="21"/>
          <w:szCs w:val="21"/>
        </w:rPr>
        <w:t xml:space="preserve">Execute the fruit pickle recipe to standard; evaluate for flavor and texture.</w:t>
      </w:r>
    </w:p>
    <w:p>
      <w:pPr>
        <w:spacing w:after="40"/>
      </w:pPr>
      <w:r>
        <w:rPr>
          <w:b/>
          <w:bCs/>
          <w:i/>
          <w:iCs/>
          <w:sz w:val="20"/>
          <w:szCs w:val="20"/>
        </w:rPr>
        <w:t xml:space="preserve">Lesson: Vegetable Preparation Methods</w:t>
      </w:r>
    </w:p>
    <w:p>
      <w:pPr>
        <w:pStyle w:val="ListParagraph"/>
        <w:numPr>
          <w:ilvl w:val="0"/>
          <w:numId w:val="1"/>
        </w:numPr>
        <w:spacing w:after="80"/>
      </w:pPr>
      <w:r>
        <w:rPr>
          <w:sz w:val="21"/>
          <w:szCs w:val="21"/>
        </w:rPr>
        <w:t xml:space="preserve">Understand different preparation methods for vegetables (sautéing, roasting, blanching).</w:t>
      </w:r>
    </w:p>
    <w:p>
      <w:pPr>
        <w:pStyle w:val="ListParagraph"/>
        <w:numPr>
          <w:ilvl w:val="0"/>
          <w:numId w:val="1"/>
        </w:numPr>
        <w:spacing w:after="80"/>
      </w:pPr>
      <w:r>
        <w:rPr>
          <w:sz w:val="21"/>
          <w:szCs w:val="21"/>
        </w:rPr>
        <w:t xml:space="preserve">Identify characteristics of produce (vegetables) and appropriate selection, storage, and preparation methods.</w:t>
      </w:r>
    </w:p>
    <w:p>
      <w:pPr>
        <w:spacing w:after="40"/>
      </w:pPr>
      <w:r>
        <w:rPr>
          <w:b/>
          <w:bCs/>
          <w:i/>
          <w:iCs/>
          <w:sz w:val="20"/>
          <w:szCs w:val="20"/>
        </w:rPr>
        <w:t xml:space="preserve">Lab 9: Pumpkin Gnocchi — Day 1 (Theory &amp; Demo)</w:t>
      </w:r>
    </w:p>
    <w:p>
      <w:pPr>
        <w:pStyle w:val="ListParagraph"/>
        <w:numPr>
          <w:ilvl w:val="0"/>
          <w:numId w:val="1"/>
        </w:numPr>
        <w:spacing w:after="80"/>
      </w:pPr>
      <w:r>
        <w:rPr>
          <w:sz w:val="21"/>
          <w:szCs w:val="21"/>
        </w:rPr>
        <w:t xml:space="preserve">Understand the ingredients and methods for pumpkin gnocchi; observe the gnocchi-making process.</w:t>
      </w:r>
    </w:p>
    <w:p>
      <w:pPr>
        <w:spacing w:after="80" w:before="200"/>
      </w:pPr>
      <w:r>
        <w:rPr>
          <w:b/>
          <w:bCs/>
          <w:color w:val="B08D57"/>
          <w:sz w:val="21"/>
          <w:szCs w:val="21"/>
        </w:rPr>
        <w:t xml:space="preserve">Week 18 — Introduction to Dairy Products</w:t>
      </w:r>
    </w:p>
    <w:p>
      <w:pPr>
        <w:spacing w:after="40"/>
      </w:pPr>
      <w:r>
        <w:rPr>
          <w:b/>
          <w:bCs/>
          <w:i/>
          <w:iCs/>
          <w:sz w:val="20"/>
          <w:szCs w:val="20"/>
        </w:rPr>
        <w:t xml:space="preserve">Lab 9 — Day 2 (Mise en Place) and Day 3 (Execution)</w:t>
      </w:r>
    </w:p>
    <w:p>
      <w:pPr>
        <w:pStyle w:val="ListParagraph"/>
        <w:numPr>
          <w:ilvl w:val="0"/>
          <w:numId w:val="1"/>
        </w:numPr>
        <w:spacing w:after="80"/>
      </w:pPr>
      <w:r>
        <w:rPr>
          <w:sz w:val="21"/>
          <w:szCs w:val="21"/>
        </w:rPr>
        <w:t xml:space="preserve">Accurately measure and prepare ingredients; execute the recipe to standard.</w:t>
      </w:r>
    </w:p>
    <w:p>
      <w:pPr>
        <w:pStyle w:val="ListParagraph"/>
        <w:numPr>
          <w:ilvl w:val="0"/>
          <w:numId w:val="1"/>
        </w:numPr>
        <w:spacing w:after="80"/>
      </w:pPr>
      <w:r>
        <w:rPr>
          <w:sz w:val="21"/>
          <w:szCs w:val="21"/>
        </w:rPr>
        <w:t xml:space="preserve">Evaluate the final product for texture and taste.</w:t>
      </w:r>
    </w:p>
    <w:p>
      <w:pPr>
        <w:spacing w:after="40"/>
      </w:pPr>
      <w:r>
        <w:rPr>
          <w:b/>
          <w:bCs/>
          <w:i/>
          <w:iCs/>
          <w:sz w:val="20"/>
          <w:szCs w:val="20"/>
        </w:rPr>
        <w:t xml:space="preserve">Lesson: Dairy Products — Preparation &amp; Use</w:t>
      </w:r>
    </w:p>
    <w:p>
      <w:pPr>
        <w:pStyle w:val="ListParagraph"/>
        <w:numPr>
          <w:ilvl w:val="0"/>
          <w:numId w:val="1"/>
        </w:numPr>
        <w:spacing w:after="80"/>
      </w:pPr>
      <w:r>
        <w:rPr>
          <w:sz w:val="21"/>
          <w:szCs w:val="21"/>
        </w:rPr>
        <w:t xml:space="preserve">Understand basic preparations and uses of dairy in cooking.</w:t>
      </w:r>
    </w:p>
    <w:p>
      <w:pPr>
        <w:pStyle w:val="ListParagraph"/>
        <w:numPr>
          <w:ilvl w:val="0"/>
          <w:numId w:val="1"/>
        </w:numPr>
        <w:spacing w:after="80"/>
      </w:pPr>
      <w:r>
        <w:rPr>
          <w:sz w:val="21"/>
          <w:szCs w:val="21"/>
        </w:rPr>
        <w:t xml:space="preserve">Define and discuss milk and milk products (processing, types of milk, cultured dairy products, butter types, cheese types).</w:t>
      </w:r>
    </w:p>
    <w:p>
      <w:pPr>
        <w:spacing w:after="40"/>
      </w:pPr>
      <w:r>
        <w:rPr>
          <w:b/>
          <w:bCs/>
          <w:i/>
          <w:iCs/>
          <w:sz w:val="20"/>
          <w:szCs w:val="20"/>
        </w:rPr>
        <w:t xml:space="preserve">Lab 10: Fresh Ricotta — Day 1 (Theory &amp; Demo)</w:t>
      </w:r>
    </w:p>
    <w:p>
      <w:pPr>
        <w:pStyle w:val="ListParagraph"/>
        <w:numPr>
          <w:ilvl w:val="0"/>
          <w:numId w:val="1"/>
        </w:numPr>
        <w:spacing w:after="80"/>
      </w:pPr>
      <w:r>
        <w:rPr>
          <w:sz w:val="21"/>
          <w:szCs w:val="21"/>
        </w:rPr>
        <w:t xml:space="preserve">Understand the ingredients and methods for fresh ricotta; observe the process of making cheese from milk.</w:t>
      </w:r>
    </w:p>
    <w:p>
      <w:pPr>
        <w:pStyle w:val="Heading2"/>
        <w:spacing w:after="120" w:before="240"/>
      </w:pPr>
      <w:r>
        <w:rPr>
          <w:color w:val="1F3A5F"/>
        </w:rPr>
        <w:t xml:space="preserve">Unit 7: Pastry, Cookies, and Advanced Baking (Weeks 19-21)</w:t>
      </w:r>
    </w:p>
    <w:p>
      <w:pPr>
        <w:spacing w:after="160"/>
      </w:pPr>
      <w:r>
        <w:rPr>
          <w:i/>
          <w:iCs/>
          <w:color w:val="666666"/>
          <w:sz w:val="19"/>
          <w:szCs w:val="19"/>
        </w:rPr>
        <w:t xml:space="preserve">Gateway Alignment: Gateway 3 — advanced technique and product-quality evidence.</w:t>
      </w:r>
    </w:p>
    <w:p>
      <w:pPr>
        <w:spacing w:after="80" w:before="200"/>
      </w:pPr>
      <w:r>
        <w:rPr>
          <w:b/>
          <w:bCs/>
          <w:color w:val="B08D57"/>
          <w:sz w:val="21"/>
          <w:szCs w:val="21"/>
        </w:rPr>
        <w:t xml:space="preserve">Week 19 — Introduction to Pastries</w:t>
      </w:r>
    </w:p>
    <w:p>
      <w:pPr>
        <w:spacing w:after="40"/>
      </w:pPr>
      <w:r>
        <w:rPr>
          <w:b/>
          <w:bCs/>
          <w:i/>
          <w:iCs/>
          <w:sz w:val="20"/>
          <w:szCs w:val="20"/>
        </w:rPr>
        <w:t xml:space="preserve">Lab 10 — Day 2 (Mise en Place) and Day 3 (Execution)</w:t>
      </w:r>
    </w:p>
    <w:p>
      <w:pPr>
        <w:pStyle w:val="ListParagraph"/>
        <w:numPr>
          <w:ilvl w:val="0"/>
          <w:numId w:val="1"/>
        </w:numPr>
        <w:spacing w:after="80"/>
      </w:pPr>
      <w:r>
        <w:rPr>
          <w:sz w:val="21"/>
          <w:szCs w:val="21"/>
        </w:rPr>
        <w:t xml:space="preserve">Accurately measure and prepare ingredients; execute the recipe to standard.</w:t>
      </w:r>
    </w:p>
    <w:p>
      <w:pPr>
        <w:pStyle w:val="ListParagraph"/>
        <w:numPr>
          <w:ilvl w:val="0"/>
          <w:numId w:val="1"/>
        </w:numPr>
        <w:spacing w:after="80"/>
      </w:pPr>
      <w:r>
        <w:rPr>
          <w:sz w:val="21"/>
          <w:szCs w:val="21"/>
        </w:rPr>
        <w:t xml:space="preserve">Evaluate the final product for texture and taste.</w:t>
      </w:r>
    </w:p>
    <w:p>
      <w:pPr>
        <w:spacing w:after="40"/>
      </w:pPr>
      <w:r>
        <w:rPr>
          <w:b/>
          <w:bCs/>
          <w:i/>
          <w:iCs/>
          <w:sz w:val="20"/>
          <w:szCs w:val="20"/>
        </w:rPr>
        <w:t xml:space="preserve">Lesson: Basic Techniques for Pastries &amp; Pies</w:t>
      </w:r>
    </w:p>
    <w:p>
      <w:pPr>
        <w:pStyle w:val="ListParagraph"/>
        <w:numPr>
          <w:ilvl w:val="0"/>
          <w:numId w:val="1"/>
        </w:numPr>
        <w:spacing w:after="80"/>
      </w:pPr>
      <w:r>
        <w:rPr>
          <w:sz w:val="21"/>
          <w:szCs w:val="21"/>
        </w:rPr>
        <w:t xml:space="preserve">Understand basic techniques for making pastries and pies.</w:t>
      </w:r>
    </w:p>
    <w:p>
      <w:pPr>
        <w:pStyle w:val="ListParagraph"/>
        <w:numPr>
          <w:ilvl w:val="0"/>
          <w:numId w:val="1"/>
        </w:numPr>
        <w:spacing w:after="80"/>
      </w:pPr>
      <w:r>
        <w:rPr>
          <w:sz w:val="21"/>
          <w:szCs w:val="21"/>
        </w:rPr>
        <w:t xml:space="preserve">Identify the types of doughs and fillings for pies and pastries.</w:t>
      </w:r>
    </w:p>
    <w:p>
      <w:pPr>
        <w:pStyle w:val="ListParagraph"/>
        <w:numPr>
          <w:ilvl w:val="0"/>
          <w:numId w:val="1"/>
        </w:numPr>
        <w:spacing w:after="80"/>
      </w:pPr>
      <w:r>
        <w:rPr>
          <w:sz w:val="21"/>
          <w:szCs w:val="21"/>
        </w:rPr>
        <w:t xml:space="preserve">Understand preparation methods for pie dough (3-2-1 dough, baking blind, avoiding overmixing) and storage methods.</w:t>
      </w:r>
    </w:p>
    <w:p>
      <w:pPr>
        <w:spacing w:after="40"/>
      </w:pPr>
      <w:r>
        <w:rPr>
          <w:b/>
          <w:bCs/>
          <w:i/>
          <w:iCs/>
          <w:sz w:val="20"/>
          <w:szCs w:val="20"/>
        </w:rPr>
        <w:t xml:space="preserve">Lab 11: Pie Dough — Day 1 (Theory &amp; Demo)</w:t>
      </w:r>
    </w:p>
    <w:p>
      <w:pPr>
        <w:pStyle w:val="ListParagraph"/>
        <w:numPr>
          <w:ilvl w:val="0"/>
          <w:numId w:val="1"/>
        </w:numPr>
        <w:spacing w:after="80"/>
      </w:pPr>
      <w:r>
        <w:rPr>
          <w:sz w:val="21"/>
          <w:szCs w:val="21"/>
        </w:rPr>
        <w:t xml:space="preserve">Understand the ingredients and methods for pie dough; observe the "cutting in" method for butter.</w:t>
      </w:r>
    </w:p>
    <w:p>
      <w:pPr>
        <w:spacing w:after="80" w:before="200"/>
      </w:pPr>
      <w:r>
        <w:rPr>
          <w:b/>
          <w:bCs/>
          <w:color w:val="B08D57"/>
          <w:sz w:val="21"/>
          <w:szCs w:val="21"/>
        </w:rPr>
        <w:t xml:space="preserve">Week 20 — Cookies &amp; Cakes</w:t>
      </w:r>
    </w:p>
    <w:p>
      <w:pPr>
        <w:spacing w:after="40"/>
      </w:pPr>
      <w:r>
        <w:rPr>
          <w:b/>
          <w:bCs/>
          <w:i/>
          <w:iCs/>
          <w:sz w:val="20"/>
          <w:szCs w:val="20"/>
        </w:rPr>
        <w:t xml:space="preserve">Lab 11 — Day 2 (Mise en Place) and Day 3 (Execution)</w:t>
      </w:r>
    </w:p>
    <w:p>
      <w:pPr>
        <w:pStyle w:val="ListParagraph"/>
        <w:numPr>
          <w:ilvl w:val="0"/>
          <w:numId w:val="1"/>
        </w:numPr>
        <w:spacing w:after="80"/>
      </w:pPr>
      <w:r>
        <w:rPr>
          <w:sz w:val="21"/>
          <w:szCs w:val="21"/>
        </w:rPr>
        <w:t xml:space="preserve">Accurately measure and prepare ingredients; execute the recipe to standard.</w:t>
      </w:r>
    </w:p>
    <w:p>
      <w:pPr>
        <w:pStyle w:val="ListParagraph"/>
        <w:numPr>
          <w:ilvl w:val="0"/>
          <w:numId w:val="1"/>
        </w:numPr>
        <w:spacing w:after="80"/>
      </w:pPr>
      <w:r>
        <w:rPr>
          <w:sz w:val="21"/>
          <w:szCs w:val="21"/>
        </w:rPr>
        <w:t xml:space="preserve">Evaluate the final product for flakiness and texture.</w:t>
      </w:r>
    </w:p>
    <w:p>
      <w:pPr>
        <w:spacing w:after="40"/>
      </w:pPr>
      <w:r>
        <w:rPr>
          <w:b/>
          <w:bCs/>
          <w:i/>
          <w:iCs/>
          <w:sz w:val="20"/>
          <w:szCs w:val="20"/>
        </w:rPr>
        <w:t xml:space="preserve">Lesson: Various Types of Cookies &amp; Production</w:t>
      </w:r>
    </w:p>
    <w:p>
      <w:pPr>
        <w:pStyle w:val="ListParagraph"/>
        <w:numPr>
          <w:ilvl w:val="0"/>
          <w:numId w:val="1"/>
        </w:numPr>
        <w:spacing w:after="80"/>
      </w:pPr>
      <w:r>
        <w:rPr>
          <w:sz w:val="21"/>
          <w:szCs w:val="21"/>
        </w:rPr>
        <w:t xml:space="preserve">Understand various types of cookies and their production.</w:t>
      </w:r>
    </w:p>
    <w:p>
      <w:pPr>
        <w:pStyle w:val="ListParagraph"/>
        <w:numPr>
          <w:ilvl w:val="0"/>
          <w:numId w:val="1"/>
        </w:numPr>
        <w:spacing w:after="80"/>
      </w:pPr>
      <w:r>
        <w:rPr>
          <w:sz w:val="21"/>
          <w:szCs w:val="21"/>
        </w:rPr>
        <w:t xml:space="preserve">Identify the functions and types of each ingredient used in bakery products.</w:t>
      </w:r>
    </w:p>
    <w:p>
      <w:pPr>
        <w:spacing w:after="40"/>
      </w:pPr>
      <w:r>
        <w:rPr>
          <w:b/>
          <w:bCs/>
          <w:i/>
          <w:iCs/>
          <w:sz w:val="20"/>
          <w:szCs w:val="20"/>
        </w:rPr>
        <w:t xml:space="preserve">Lab 12: Gingerbread Cookies — Day 1 (Theory &amp; Demo)</w:t>
      </w:r>
    </w:p>
    <w:p>
      <w:pPr>
        <w:pStyle w:val="ListParagraph"/>
        <w:numPr>
          <w:ilvl w:val="0"/>
          <w:numId w:val="1"/>
        </w:numPr>
        <w:spacing w:after="80"/>
      </w:pPr>
      <w:r>
        <w:rPr>
          <w:sz w:val="21"/>
          <w:szCs w:val="21"/>
        </w:rPr>
        <w:t xml:space="preserve">Understand the ingredients and methods for gingerbread cookies; observe the creaming method.</w:t>
      </w:r>
    </w:p>
    <w:p>
      <w:pPr>
        <w:spacing w:after="80" w:before="200"/>
      </w:pPr>
      <w:r>
        <w:rPr>
          <w:b/>
          <w:bCs/>
          <w:color w:val="B08D57"/>
          <w:sz w:val="21"/>
          <w:szCs w:val="21"/>
        </w:rPr>
        <w:t xml:space="preserve">Week 21 — Advanced Baking Techniques &amp; Donut Production</w:t>
      </w:r>
    </w:p>
    <w:p>
      <w:pPr>
        <w:spacing w:after="40"/>
      </w:pPr>
      <w:r>
        <w:rPr>
          <w:b/>
          <w:bCs/>
          <w:i/>
          <w:iCs/>
          <w:sz w:val="20"/>
          <w:szCs w:val="20"/>
        </w:rPr>
        <w:t xml:space="preserve">Lab 12 — Day 2 (Mise en Place) and Day 3 (Execution)</w:t>
      </w:r>
    </w:p>
    <w:p>
      <w:pPr>
        <w:pStyle w:val="ListParagraph"/>
        <w:numPr>
          <w:ilvl w:val="0"/>
          <w:numId w:val="1"/>
        </w:numPr>
        <w:spacing w:after="80"/>
      </w:pPr>
      <w:r>
        <w:rPr>
          <w:sz w:val="21"/>
          <w:szCs w:val="21"/>
        </w:rPr>
        <w:t xml:space="preserve">Accurately measure and prepare ingredients; execute the recipe to standard.</w:t>
      </w:r>
    </w:p>
    <w:p>
      <w:pPr>
        <w:pStyle w:val="ListParagraph"/>
        <w:numPr>
          <w:ilvl w:val="0"/>
          <w:numId w:val="1"/>
        </w:numPr>
        <w:spacing w:after="80"/>
      </w:pPr>
      <w:r>
        <w:rPr>
          <w:sz w:val="21"/>
          <w:szCs w:val="21"/>
        </w:rPr>
        <w:t xml:space="preserve">Evaluate the final product for texture and flavor.</w:t>
      </w:r>
    </w:p>
    <w:p>
      <w:pPr>
        <w:spacing w:after="40"/>
      </w:pPr>
      <w:r>
        <w:rPr>
          <w:b/>
          <w:bCs/>
          <w:i/>
          <w:iCs/>
          <w:sz w:val="20"/>
          <w:szCs w:val="20"/>
        </w:rPr>
        <w:t xml:space="preserve">Lesson: Cake Preparation Methods &amp; Icings</w:t>
      </w:r>
    </w:p>
    <w:p>
      <w:pPr>
        <w:pStyle w:val="ListParagraph"/>
        <w:numPr>
          <w:ilvl w:val="0"/>
          <w:numId w:val="1"/>
        </w:numPr>
        <w:spacing w:after="80"/>
      </w:pPr>
      <w:r>
        <w:rPr>
          <w:sz w:val="21"/>
          <w:szCs w:val="21"/>
        </w:rPr>
        <w:t xml:space="preserve">Understand preparation methods for cakes (creaming, sponge, foam) and their storage.</w:t>
      </w:r>
    </w:p>
    <w:p>
      <w:pPr>
        <w:pStyle w:val="ListParagraph"/>
        <w:numPr>
          <w:ilvl w:val="0"/>
          <w:numId w:val="1"/>
        </w:numPr>
        <w:spacing w:after="80"/>
      </w:pPr>
      <w:r>
        <w:rPr>
          <w:sz w:val="21"/>
          <w:szCs w:val="21"/>
        </w:rPr>
        <w:t xml:space="preserve">Identify types and functions of icings (buttercream, fondant, ganache, glaze).</w:t>
      </w:r>
    </w:p>
    <w:p>
      <w:pPr>
        <w:pStyle w:val="ListParagraph"/>
        <w:numPr>
          <w:ilvl w:val="0"/>
          <w:numId w:val="1"/>
        </w:numPr>
        <w:spacing w:after="80"/>
      </w:pPr>
      <w:r>
        <w:rPr>
          <w:sz w:val="21"/>
          <w:szCs w:val="21"/>
        </w:rPr>
        <w:t xml:space="preserve">Apply advanced baking techniques to produce a variety of baked goods.</w:t>
      </w:r>
    </w:p>
    <w:p>
      <w:pPr>
        <w:spacing w:after="40"/>
      </w:pPr>
      <w:r>
        <w:rPr>
          <w:b/>
          <w:bCs/>
          <w:i/>
          <w:iCs/>
          <w:sz w:val="20"/>
          <w:szCs w:val="20"/>
        </w:rPr>
        <w:t xml:space="preserve">Lab 13: Cheesecake &amp; Donuts — Day 1 (Theory &amp; Demo)</w:t>
      </w:r>
    </w:p>
    <w:p>
      <w:pPr>
        <w:pStyle w:val="ListParagraph"/>
        <w:numPr>
          <w:ilvl w:val="0"/>
          <w:numId w:val="1"/>
        </w:numPr>
        <w:spacing w:after="80"/>
      </w:pPr>
      <w:r>
        <w:rPr>
          <w:sz w:val="21"/>
          <w:szCs w:val="21"/>
        </w:rPr>
        <w:t xml:space="preserve">Understand the ingredients and methods for cheesecake and donuts.</w:t>
      </w:r>
    </w:p>
    <w:p>
      <w:pPr>
        <w:pStyle w:val="ListParagraph"/>
        <w:numPr>
          <w:ilvl w:val="0"/>
          <w:numId w:val="1"/>
        </w:numPr>
        <w:spacing w:after="80"/>
      </w:pPr>
      <w:r>
        <w:rPr>
          <w:sz w:val="21"/>
          <w:szCs w:val="21"/>
        </w:rPr>
        <w:t xml:space="preserve">Observe the water-bath technique for cheesecakes and yeast-dough handling for donuts.</w:t>
      </w:r>
    </w:p>
    <w:p>
      <w:pPr>
        <w:pStyle w:val="Heading2"/>
        <w:spacing w:after="120" w:before="240"/>
      </w:pPr>
      <w:r>
        <w:rPr>
          <w:color w:val="1F3A5F"/>
        </w:rPr>
        <w:t xml:space="preserve">Unit 8: Culinary Ethnicities and Communication Skills (Weeks 22-25)</w:t>
      </w:r>
    </w:p>
    <w:p>
      <w:pPr>
        <w:spacing w:after="160"/>
      </w:pPr>
      <w:r>
        <w:rPr>
          <w:i/>
          <w:iCs/>
          <w:color w:val="666666"/>
          <w:sz w:val="19"/>
          <w:szCs w:val="19"/>
        </w:rPr>
        <w:t xml:space="preserve">Gateway Alignment: Gateway 2 (team communication made explicit content) and Gateway 3 (culinary technique applied to global cuisine — see the genuine gap noted below).</w:t>
      </w:r>
    </w:p>
    <w:p>
      <w:pPr>
        <w:spacing w:after="80" w:before="200"/>
      </w:pPr>
      <w:r>
        <w:rPr>
          <w:b/>
          <w:bCs/>
          <w:color w:val="B08D57"/>
          <w:sz w:val="21"/>
          <w:szCs w:val="21"/>
        </w:rPr>
        <w:t xml:space="preserve">Week 22 — Introduction to Culinary Ethnicities</w:t>
      </w:r>
    </w:p>
    <w:p>
      <w:pPr>
        <w:spacing w:after="40"/>
      </w:pPr>
      <w:r>
        <w:rPr>
          <w:b/>
          <w:bCs/>
          <w:i/>
          <w:iCs/>
          <w:sz w:val="20"/>
          <w:szCs w:val="20"/>
        </w:rPr>
        <w:t xml:space="preserve">Lab 13 — Day 2 (Mise en Place) and Day 3 (Execution)</w:t>
      </w:r>
    </w:p>
    <w:p>
      <w:pPr>
        <w:pStyle w:val="ListParagraph"/>
        <w:numPr>
          <w:ilvl w:val="0"/>
          <w:numId w:val="1"/>
        </w:numPr>
        <w:spacing w:after="80"/>
      </w:pPr>
      <w:r>
        <w:rPr>
          <w:sz w:val="21"/>
          <w:szCs w:val="21"/>
        </w:rPr>
        <w:t xml:space="preserve">Accurately measure and prepare ingredients; execute the recipes to standard.</w:t>
      </w:r>
    </w:p>
    <w:p>
      <w:pPr>
        <w:pStyle w:val="ListParagraph"/>
        <w:numPr>
          <w:ilvl w:val="0"/>
          <w:numId w:val="1"/>
        </w:numPr>
        <w:spacing w:after="80"/>
      </w:pPr>
      <w:r>
        <w:rPr>
          <w:sz w:val="21"/>
          <w:szCs w:val="21"/>
        </w:rPr>
        <w:t xml:space="preserve">Evaluate the final products for appropriate texture and doneness.</w:t>
      </w:r>
    </w:p>
    <w:p>
      <w:pPr>
        <w:spacing w:after="40"/>
      </w:pPr>
      <w:r>
        <w:rPr>
          <w:b/>
          <w:bCs/>
          <w:i/>
          <w:iCs/>
          <w:sz w:val="20"/>
          <w:szCs w:val="20"/>
        </w:rPr>
        <w:t xml:space="preserve">Lesson: Overview of Culinary Traditions</w:t>
      </w:r>
    </w:p>
    <w:p>
      <w:pPr>
        <w:pStyle w:val="ListParagraph"/>
        <w:numPr>
          <w:ilvl w:val="0"/>
          <w:numId w:val="1"/>
        </w:numPr>
        <w:spacing w:after="80"/>
      </w:pPr>
      <w:r>
        <w:rPr>
          <w:sz w:val="21"/>
          <w:szCs w:val="21"/>
        </w:rPr>
        <w:t xml:space="preserve">Understand different culinary traditions and their significance.</w:t>
      </w:r>
    </w:p>
    <w:p>
      <w:pPr>
        <w:spacing w:after="40"/>
      </w:pPr>
      <w:r>
        <w:rPr>
          <w:b/>
          <w:bCs/>
          <w:i/>
          <w:iCs/>
          <w:sz w:val="20"/>
          <w:szCs w:val="20"/>
        </w:rPr>
        <w:t xml:space="preserve">Lab 14: Curry &amp; Guajillo Braised Chicken Tacos — Day 1 (Theory &amp; Demo)</w:t>
      </w:r>
    </w:p>
    <w:p>
      <w:pPr>
        <w:pStyle w:val="ListParagraph"/>
        <w:numPr>
          <w:ilvl w:val="0"/>
          <w:numId w:val="1"/>
        </w:numPr>
        <w:spacing w:after="80"/>
      </w:pPr>
      <w:r>
        <w:rPr>
          <w:sz w:val="21"/>
          <w:szCs w:val="21"/>
        </w:rPr>
        <w:t xml:space="preserve">Understand the ingredients and methods for curry and guajillo braised chicken tacos.</w:t>
      </w:r>
    </w:p>
    <w:p>
      <w:pPr>
        <w:pStyle w:val="ListParagraph"/>
        <w:numPr>
          <w:ilvl w:val="0"/>
          <w:numId w:val="1"/>
        </w:numPr>
        <w:spacing w:after="80"/>
      </w:pPr>
      <w:r>
        <w:rPr>
          <w:sz w:val="21"/>
          <w:szCs w:val="21"/>
        </w:rPr>
        <w:t xml:space="preserve">Observe techniques specific to ethnic cuisine, such as toasting dried peppers and braising.</w:t>
      </w:r>
    </w:p>
    <w:p>
      <w:pPr>
        <w:spacing w:after="80" w:before="200"/>
      </w:pPr>
      <w:r>
        <w:rPr>
          <w:b/>
          <w:bCs/>
          <w:color w:val="B08D57"/>
          <w:sz w:val="21"/>
          <w:szCs w:val="21"/>
        </w:rPr>
        <w:t xml:space="preserve">Week 23 — Basic Preparations of Ethnic Dishes</w:t>
      </w:r>
    </w:p>
    <w:p>
      <w:pPr>
        <w:spacing w:after="40"/>
      </w:pPr>
      <w:r>
        <w:rPr>
          <w:b/>
          <w:bCs/>
          <w:i/>
          <w:iCs/>
          <w:sz w:val="20"/>
          <w:szCs w:val="20"/>
        </w:rPr>
        <w:t xml:space="preserve">Lab 14 — Day 2 (Mise en Place) and Day 3 (Execution)</w:t>
      </w:r>
    </w:p>
    <w:p>
      <w:pPr>
        <w:pStyle w:val="ListParagraph"/>
        <w:numPr>
          <w:ilvl w:val="0"/>
          <w:numId w:val="1"/>
        </w:numPr>
        <w:spacing w:after="80"/>
      </w:pPr>
      <w:r>
        <w:rPr>
          <w:sz w:val="21"/>
          <w:szCs w:val="21"/>
        </w:rPr>
        <w:t xml:space="preserve">Accurately measure and prepare all ingredients; execute the recipes to standard.</w:t>
      </w:r>
    </w:p>
    <w:p>
      <w:pPr>
        <w:pStyle w:val="ListParagraph"/>
        <w:numPr>
          <w:ilvl w:val="0"/>
          <w:numId w:val="1"/>
        </w:numPr>
        <w:spacing w:after="80"/>
      </w:pPr>
      <w:r>
        <w:rPr>
          <w:sz w:val="21"/>
          <w:szCs w:val="21"/>
        </w:rPr>
        <w:t xml:space="preserve">Evaluate the final products for authenticity and flavor profiles.</w:t>
      </w:r>
    </w:p>
    <w:p>
      <w:pPr>
        <w:spacing w:after="80" w:before="200"/>
      </w:pPr>
      <w:r>
        <w:rPr>
          <w:b/>
          <w:bCs/>
          <w:color w:val="B08D57"/>
          <w:sz w:val="21"/>
          <w:szCs w:val="21"/>
        </w:rPr>
        <w:t xml:space="preserve">Week 24 — Importance of Communication in the Kitchen &amp; Sustainable Practices</w:t>
      </w:r>
    </w:p>
    <w:p>
      <w:pPr>
        <w:spacing w:after="40"/>
      </w:pPr>
      <w:r>
        <w:rPr>
          <w:b/>
          <w:bCs/>
          <w:i/>
          <w:iCs/>
          <w:sz w:val="20"/>
          <w:szCs w:val="20"/>
        </w:rPr>
        <w:t xml:space="preserve">Lesson: Effective Communication &amp; Teamwork</w:t>
      </w:r>
    </w:p>
    <w:p>
      <w:pPr>
        <w:pStyle w:val="ListParagraph"/>
        <w:numPr>
          <w:ilvl w:val="0"/>
          <w:numId w:val="1"/>
        </w:numPr>
        <w:spacing w:after="80"/>
      </w:pPr>
      <w:r>
        <w:rPr>
          <w:sz w:val="21"/>
          <w:szCs w:val="21"/>
        </w:rPr>
        <w:t xml:space="preserve">Understand the importance of effective communication and teamwork in culinary settings.</w:t>
      </w:r>
    </w:p>
    <w:p>
      <w:pPr>
        <w:pStyle w:val="ListParagraph"/>
        <w:numPr>
          <w:ilvl w:val="0"/>
          <w:numId w:val="1"/>
        </w:numPr>
        <w:spacing w:after="80"/>
      </w:pPr>
      <w:r>
        <w:rPr>
          <w:sz w:val="21"/>
          <w:szCs w:val="21"/>
        </w:rPr>
        <w:t xml:space="preserve">Differentiate between hard skills and soft skills needed for success in the industry.</w:t>
      </w:r>
    </w:p>
    <w:p>
      <w:pPr>
        <w:spacing w:after="40"/>
      </w:pPr>
      <w:r>
        <w:rPr>
          <w:b/>
          <w:bCs/>
          <w:i/>
          <w:iCs/>
          <w:sz w:val="20"/>
          <w:szCs w:val="20"/>
        </w:rPr>
        <w:t xml:space="preserve">Lesson: Sustainable Food Practices &amp; Resource Management</w:t>
      </w:r>
    </w:p>
    <w:p>
      <w:pPr>
        <w:pStyle w:val="ListParagraph"/>
        <w:numPr>
          <w:ilvl w:val="0"/>
          <w:numId w:val="1"/>
        </w:numPr>
        <w:spacing w:after="80"/>
      </w:pPr>
      <w:r>
        <w:rPr>
          <w:sz w:val="21"/>
          <w:szCs w:val="21"/>
        </w:rPr>
        <w:t xml:space="preserve">Describe sustainable food practices (local sourcing, seasonal menus, organic production, marine-resource protection, ecology).</w:t>
      </w:r>
    </w:p>
    <w:p>
      <w:pPr>
        <w:pStyle w:val="ListParagraph"/>
        <w:numPr>
          <w:ilvl w:val="0"/>
          <w:numId w:val="1"/>
        </w:numPr>
        <w:spacing w:after="80"/>
      </w:pPr>
      <w:r>
        <w:rPr>
          <w:sz w:val="21"/>
          <w:szCs w:val="21"/>
        </w:rPr>
        <w:t xml:space="preserve">Investigate methods of resource management (water conservation, energy conservation, sustainable supplies and building materials).</w:t>
      </w:r>
    </w:p>
    <w:p>
      <w:pPr>
        <w:spacing w:after="80" w:before="200"/>
      </w:pPr>
      <w:r>
        <w:rPr>
          <w:b/>
          <w:bCs/>
          <w:color w:val="B08D57"/>
          <w:sz w:val="21"/>
          <w:szCs w:val="21"/>
        </w:rPr>
        <w:t xml:space="preserve">Week 25 — Marketing Strategies &amp; Waste Management</w:t>
      </w:r>
    </w:p>
    <w:p>
      <w:pPr>
        <w:spacing w:after="40"/>
      </w:pPr>
      <w:r>
        <w:rPr>
          <w:b/>
          <w:bCs/>
          <w:i/>
          <w:iCs/>
          <w:sz w:val="20"/>
          <w:szCs w:val="20"/>
        </w:rPr>
        <w:t xml:space="preserve">Lesson: Defining Marketing &amp; Key Factors</w:t>
      </w:r>
    </w:p>
    <w:p>
      <w:pPr>
        <w:pStyle w:val="ListParagraph"/>
        <w:numPr>
          <w:ilvl w:val="0"/>
          <w:numId w:val="1"/>
        </w:numPr>
        <w:spacing w:after="80"/>
      </w:pPr>
      <w:r>
        <w:rPr>
          <w:sz w:val="21"/>
          <w:szCs w:val="21"/>
        </w:rPr>
        <w:t xml:space="preserve">Define marketing as the process of attracting and influencing potential customers.</w:t>
      </w:r>
    </w:p>
    <w:p>
      <w:pPr>
        <w:pStyle w:val="ListParagraph"/>
        <w:numPr>
          <w:ilvl w:val="0"/>
          <w:numId w:val="1"/>
        </w:numPr>
        <w:spacing w:after="80"/>
      </w:pPr>
      <w:r>
        <w:rPr>
          <w:sz w:val="21"/>
          <w:szCs w:val="21"/>
        </w:rPr>
        <w:t xml:space="preserve">Identify key factors for marketing strategies (location, population, demographics).</w:t>
      </w:r>
    </w:p>
    <w:p>
      <w:pPr>
        <w:spacing w:after="40"/>
      </w:pPr>
      <w:r>
        <w:rPr>
          <w:b/>
          <w:bCs/>
          <w:i/>
          <w:iCs/>
          <w:sz w:val="20"/>
          <w:szCs w:val="20"/>
        </w:rPr>
        <w:t xml:space="preserve">Lesson: Marketing Strategies &amp; Waste Management Applications</w:t>
      </w:r>
    </w:p>
    <w:p>
      <w:pPr>
        <w:pStyle w:val="ListParagraph"/>
        <w:numPr>
          <w:ilvl w:val="0"/>
          <w:numId w:val="1"/>
        </w:numPr>
        <w:spacing w:after="80"/>
      </w:pPr>
      <w:r>
        <w:rPr>
          <w:sz w:val="21"/>
          <w:szCs w:val="21"/>
        </w:rPr>
        <w:t xml:space="preserve">Recognize and describe various marketing strategies (public relations, sales promotions, advertising, direct marketing, personal selling).</w:t>
      </w:r>
    </w:p>
    <w:p>
      <w:pPr>
        <w:pStyle w:val="ListParagraph"/>
        <w:numPr>
          <w:ilvl w:val="0"/>
          <w:numId w:val="1"/>
        </w:numPr>
        <w:spacing w:after="80"/>
      </w:pPr>
      <w:r>
        <w:rPr>
          <w:sz w:val="21"/>
          <w:szCs w:val="21"/>
        </w:rPr>
        <w:t xml:space="preserve">Analyze waste-management applications (reduce, reuse, recycle) in food-service operations.</w:t>
      </w:r>
    </w:p>
    <w:p>
      <w:pPr>
        <w:pStyle w:val="Heading2"/>
        <w:spacing w:after="120" w:before="240"/>
      </w:pPr>
      <w:r>
        <w:rPr>
          <w:color w:val="1F3A5F"/>
        </w:rPr>
        <w:t xml:space="preserve">Unit 9: Final Projects and Review (Weeks 26-35)</w:t>
      </w:r>
    </w:p>
    <w:p>
      <w:pPr>
        <w:spacing w:after="160"/>
      </w:pPr>
      <w:r>
        <w:rPr>
          <w:i/>
          <w:iCs/>
          <w:color w:val="666666"/>
          <w:sz w:val="19"/>
          <w:szCs w:val="19"/>
        </w:rPr>
        <w:t xml:space="preserve">Gateway Alignment: Gateway 3 confirmation. This unit is the primary evidence base for the Gateway 3 decision — readiness to enter Advanced Culinary — through the Final Project and the Written and Practical Final Exams. It also reinforces Gateway 1 through the Weeks 34-35 comprehensive safety review.</w:t>
      </w:r>
    </w:p>
    <w:p>
      <w:pPr>
        <w:spacing w:after="80" w:before="200"/>
      </w:pPr>
      <w:r>
        <w:rPr>
          <w:b/>
          <w:bCs/>
          <w:color w:val="B08D57"/>
          <w:sz w:val="21"/>
          <w:szCs w:val="21"/>
        </w:rPr>
        <w:t xml:space="preserve">Weeks 26-28 — Final Project Preparation &amp; Research</w:t>
      </w:r>
    </w:p>
    <w:p>
      <w:pPr>
        <w:spacing w:after="40"/>
      </w:pPr>
      <w:r>
        <w:rPr>
          <w:b/>
          <w:bCs/>
          <w:i/>
          <w:iCs/>
          <w:sz w:val="20"/>
          <w:szCs w:val="20"/>
        </w:rPr>
        <w:t xml:space="preserve">Lesson: Project Selection &amp; Concept Development</w:t>
      </w:r>
    </w:p>
    <w:p>
      <w:pPr>
        <w:pStyle w:val="ListParagraph"/>
        <w:numPr>
          <w:ilvl w:val="0"/>
          <w:numId w:val="1"/>
        </w:numPr>
        <w:spacing w:after="80"/>
      </w:pPr>
      <w:r>
        <w:rPr>
          <w:sz w:val="21"/>
          <w:szCs w:val="21"/>
        </w:rPr>
        <w:t xml:space="preserve">Select a culinary project (dish or menu) that incorporates skills learned.</w:t>
      </w:r>
    </w:p>
    <w:p>
      <w:pPr>
        <w:pStyle w:val="ListParagraph"/>
        <w:numPr>
          <w:ilvl w:val="0"/>
          <w:numId w:val="1"/>
        </w:numPr>
        <w:spacing w:after="80"/>
      </w:pPr>
      <w:r>
        <w:rPr>
          <w:sz w:val="21"/>
          <w:szCs w:val="21"/>
        </w:rPr>
        <w:t xml:space="preserve">Begin research for the chosen project, focusing on ingredients, techniques, and presentation.</w:t>
      </w:r>
    </w:p>
    <w:p>
      <w:pPr>
        <w:pStyle w:val="ListParagraph"/>
        <w:numPr>
          <w:ilvl w:val="0"/>
          <w:numId w:val="1"/>
        </w:numPr>
        <w:spacing w:after="80"/>
      </w:pPr>
      <w:r>
        <w:rPr>
          <w:sz w:val="21"/>
          <w:szCs w:val="21"/>
        </w:rPr>
        <w:t xml:space="preserve">Refine the project concept based on feasibility and learning objectives.</w:t>
      </w:r>
    </w:p>
    <w:p>
      <w:pPr>
        <w:spacing w:after="40"/>
      </w:pPr>
      <w:r>
        <w:rPr>
          <w:b/>
          <w:bCs/>
          <w:i/>
          <w:iCs/>
          <w:sz w:val="20"/>
          <w:szCs w:val="20"/>
        </w:rPr>
        <w:t xml:space="preserve">Lesson: Detailed Project Planning &amp; Costing</w:t>
      </w:r>
    </w:p>
    <w:p>
      <w:pPr>
        <w:pStyle w:val="ListParagraph"/>
        <w:numPr>
          <w:ilvl w:val="0"/>
          <w:numId w:val="1"/>
        </w:numPr>
        <w:spacing w:after="80"/>
      </w:pPr>
      <w:r>
        <w:rPr>
          <w:sz w:val="21"/>
          <w:szCs w:val="21"/>
        </w:rPr>
        <w:t xml:space="preserve">Develop a comprehensive plan for the project, including recipe adaptation, timeline, and equipment needs.</w:t>
      </w:r>
    </w:p>
    <w:p>
      <w:pPr>
        <w:pStyle w:val="ListParagraph"/>
        <w:numPr>
          <w:ilvl w:val="0"/>
          <w:numId w:val="1"/>
        </w:numPr>
        <w:spacing w:after="80"/>
      </w:pPr>
      <w:r>
        <w:rPr>
          <w:sz w:val="21"/>
          <w:szCs w:val="21"/>
        </w:rPr>
        <w:t xml:space="preserve">Estimate food costs and potential menu pricing for the project, applying kitchen-mathematics concepts learned in Unit 3.</w:t>
      </w:r>
    </w:p>
    <w:p>
      <w:pPr>
        <w:pStyle w:val="ListParagraph"/>
        <w:numPr>
          <w:ilvl w:val="0"/>
          <w:numId w:val="1"/>
        </w:numPr>
        <w:spacing w:after="80"/>
      </w:pPr>
      <w:r>
        <w:rPr>
          <w:sz w:val="21"/>
          <w:szCs w:val="21"/>
        </w:rPr>
        <w:t xml:space="preserve">Prepare a market order form for all necessary ingredients (quantity, unit price, total cost).</w:t>
      </w:r>
    </w:p>
    <w:p>
      <w:pPr>
        <w:spacing w:after="40"/>
      </w:pPr>
      <w:r>
        <w:rPr>
          <w:b/>
          <w:bCs/>
          <w:i/>
          <w:iCs/>
          <w:sz w:val="20"/>
          <w:szCs w:val="20"/>
        </w:rPr>
        <w:t xml:space="preserve">Lesson: Presentation &amp; Evaluation Criteria</w:t>
      </w:r>
    </w:p>
    <w:p>
      <w:pPr>
        <w:pStyle w:val="ListParagraph"/>
        <w:numPr>
          <w:ilvl w:val="0"/>
          <w:numId w:val="1"/>
        </w:numPr>
        <w:spacing w:after="80"/>
      </w:pPr>
      <w:r>
        <w:rPr>
          <w:sz w:val="21"/>
          <w:szCs w:val="21"/>
        </w:rPr>
        <w:t xml:space="preserve">Understand the criteria for project presentation and evaluation.</w:t>
      </w:r>
    </w:p>
    <w:p>
      <w:pPr>
        <w:pStyle w:val="ListParagraph"/>
        <w:numPr>
          <w:ilvl w:val="0"/>
          <w:numId w:val="1"/>
        </w:numPr>
        <w:spacing w:after="80"/>
      </w:pPr>
      <w:r>
        <w:rPr>
          <w:sz w:val="21"/>
          <w:szCs w:val="21"/>
        </w:rPr>
        <w:t xml:space="preserve">Outline expected professional and interpersonal skills for project execution.</w:t>
      </w:r>
    </w:p>
    <w:p>
      <w:pPr>
        <w:spacing w:after="80" w:before="200"/>
      </w:pPr>
      <w:r>
        <w:rPr>
          <w:b/>
          <w:bCs/>
          <w:color w:val="B08D57"/>
          <w:sz w:val="21"/>
          <w:szCs w:val="21"/>
        </w:rPr>
        <w:t xml:space="preserve">Weeks 29-31 — Final Project Execution (Practical Application)</w:t>
      </w:r>
    </w:p>
    <w:p>
      <w:pPr>
        <w:spacing w:after="40"/>
      </w:pPr>
      <w:r>
        <w:rPr>
          <w:b/>
          <w:bCs/>
          <w:i/>
          <w:iCs/>
          <w:sz w:val="20"/>
          <w:szCs w:val="20"/>
        </w:rPr>
        <w:t xml:space="preserve">Lab 15: Final Project — Day 1 (Planning &amp; Setup)</w:t>
      </w:r>
    </w:p>
    <w:p>
      <w:pPr>
        <w:pStyle w:val="ListParagraph"/>
        <w:numPr>
          <w:ilvl w:val="0"/>
          <w:numId w:val="1"/>
        </w:numPr>
        <w:spacing w:after="80"/>
      </w:pPr>
      <w:r>
        <w:rPr>
          <w:sz w:val="21"/>
          <w:szCs w:val="21"/>
        </w:rPr>
        <w:t xml:space="preserve">Organize equipment and prepare all ingredients (mise en place) for the final project.</w:t>
      </w:r>
    </w:p>
    <w:p>
      <w:pPr>
        <w:pStyle w:val="ListParagraph"/>
        <w:numPr>
          <w:ilvl w:val="0"/>
          <w:numId w:val="1"/>
        </w:numPr>
        <w:spacing w:after="80"/>
      </w:pPr>
      <w:r>
        <w:rPr>
          <w:sz w:val="21"/>
          <w:szCs w:val="21"/>
        </w:rPr>
        <w:t xml:space="preserve">Demonstrate efficient kitchen organization and preparation in a simulated environment.</w:t>
      </w:r>
    </w:p>
    <w:p>
      <w:pPr>
        <w:spacing w:after="40"/>
      </w:pPr>
      <w:r>
        <w:rPr>
          <w:b/>
          <w:bCs/>
          <w:i/>
          <w:iCs/>
          <w:sz w:val="20"/>
          <w:szCs w:val="20"/>
        </w:rPr>
        <w:t xml:space="preserve">Lab 15 — Day 2 (Primary Cooking/Assembly)</w:t>
      </w:r>
    </w:p>
    <w:p>
      <w:pPr>
        <w:pStyle w:val="ListParagraph"/>
        <w:numPr>
          <w:ilvl w:val="0"/>
          <w:numId w:val="1"/>
        </w:numPr>
        <w:spacing w:after="80"/>
      </w:pPr>
      <w:r>
        <w:rPr>
          <w:sz w:val="21"/>
          <w:szCs w:val="21"/>
        </w:rPr>
        <w:t xml:space="preserve">Execute core cooking or assembly steps of the final project, demonstrating learned culinary techniques.</w:t>
      </w:r>
    </w:p>
    <w:p>
      <w:pPr>
        <w:pStyle w:val="ListParagraph"/>
        <w:numPr>
          <w:ilvl w:val="0"/>
          <w:numId w:val="1"/>
        </w:numPr>
        <w:spacing w:after="80"/>
      </w:pPr>
      <w:r>
        <w:rPr>
          <w:sz w:val="21"/>
          <w:szCs w:val="21"/>
        </w:rPr>
        <w:t xml:space="preserve">Maintain food-safety and sanitation standards throughout the cooking process.</w:t>
      </w:r>
    </w:p>
    <w:p>
      <w:pPr>
        <w:spacing w:after="40"/>
      </w:pPr>
      <w:r>
        <w:rPr>
          <w:b/>
          <w:bCs/>
          <w:i/>
          <w:iCs/>
          <w:sz w:val="20"/>
          <w:szCs w:val="20"/>
        </w:rPr>
        <w:t xml:space="preserve">Lab 15 — Day 3 (Finishing &amp; Plating)</w:t>
      </w:r>
    </w:p>
    <w:p>
      <w:pPr>
        <w:pStyle w:val="ListParagraph"/>
        <w:numPr>
          <w:ilvl w:val="0"/>
          <w:numId w:val="1"/>
        </w:numPr>
        <w:spacing w:after="80"/>
      </w:pPr>
      <w:r>
        <w:rPr>
          <w:sz w:val="21"/>
          <w:szCs w:val="21"/>
        </w:rPr>
        <w:t xml:space="preserve">Complete final cooking, finishing, and plating of the project dish or menu items.</w:t>
      </w:r>
    </w:p>
    <w:p>
      <w:pPr>
        <w:pStyle w:val="ListParagraph"/>
        <w:numPr>
          <w:ilvl w:val="0"/>
          <w:numId w:val="1"/>
        </w:numPr>
        <w:spacing w:after="80"/>
      </w:pPr>
      <w:r>
        <w:rPr>
          <w:sz w:val="21"/>
          <w:szCs w:val="21"/>
        </w:rPr>
        <w:t xml:space="preserve">Demonstrate presentation skills and attention to detail.</w:t>
      </w:r>
    </w:p>
    <w:p>
      <w:pPr>
        <w:pStyle w:val="ListParagraph"/>
        <w:numPr>
          <w:ilvl w:val="0"/>
          <w:numId w:val="1"/>
        </w:numPr>
        <w:spacing w:after="80"/>
      </w:pPr>
      <w:r>
        <w:rPr>
          <w:sz w:val="21"/>
          <w:szCs w:val="21"/>
        </w:rPr>
        <w:t xml:space="preserve">This 3-day lab structure repeats across Weeks 29-31 to allow for refinement, larger projects, or individual student project cycles.</w:t>
      </w:r>
    </w:p>
    <w:p>
      <w:pPr>
        <w:spacing w:after="80" w:before="200"/>
      </w:pPr>
      <w:r>
        <w:rPr>
          <w:b/>
          <w:bCs/>
          <w:color w:val="B08D57"/>
          <w:sz w:val="21"/>
          <w:szCs w:val="21"/>
        </w:rPr>
        <w:t xml:space="preserve">Weeks 32-33 — Final Project Presentations &amp; Feedback</w:t>
      </w:r>
    </w:p>
    <w:p>
      <w:pPr>
        <w:spacing w:after="40"/>
      </w:pPr>
      <w:r>
        <w:rPr>
          <w:b/>
          <w:bCs/>
          <w:i/>
          <w:iCs/>
          <w:sz w:val="20"/>
          <w:szCs w:val="20"/>
        </w:rPr>
        <w:t xml:space="preserve">Lesson: Project Presentations</w:t>
      </w:r>
    </w:p>
    <w:p>
      <w:pPr>
        <w:pStyle w:val="ListParagraph"/>
        <w:numPr>
          <w:ilvl w:val="0"/>
          <w:numId w:val="1"/>
        </w:numPr>
        <w:spacing w:after="80"/>
      </w:pPr>
      <w:r>
        <w:rPr>
          <w:sz w:val="21"/>
          <w:szCs w:val="21"/>
        </w:rPr>
        <w:t xml:space="preserve">Present the final project, explaining the process, techniques, and any unique aspects.</w:t>
      </w:r>
    </w:p>
    <w:p>
      <w:pPr>
        <w:pStyle w:val="ListParagraph"/>
        <w:numPr>
          <w:ilvl w:val="0"/>
          <w:numId w:val="1"/>
        </w:numPr>
        <w:spacing w:after="80"/>
      </w:pPr>
      <w:r>
        <w:rPr>
          <w:sz w:val="21"/>
          <w:szCs w:val="21"/>
        </w:rPr>
        <w:t xml:space="preserve">Articulate the cost analysis and menu-pricing strategy for the project.</w:t>
      </w:r>
    </w:p>
    <w:p>
      <w:pPr>
        <w:pStyle w:val="ListParagraph"/>
        <w:numPr>
          <w:ilvl w:val="0"/>
          <w:numId w:val="1"/>
        </w:numPr>
        <w:spacing w:after="80"/>
      </w:pPr>
      <w:r>
        <w:rPr>
          <w:sz w:val="21"/>
          <w:szCs w:val="21"/>
        </w:rPr>
        <w:t xml:space="preserve">Respond to questions and feedback on the project.</w:t>
      </w:r>
    </w:p>
    <w:p>
      <w:pPr>
        <w:spacing w:after="40"/>
      </w:pPr>
      <w:r>
        <w:rPr>
          <w:b/>
          <w:bCs/>
          <w:i/>
          <w:iCs/>
          <w:sz w:val="20"/>
          <w:szCs w:val="20"/>
        </w:rPr>
        <w:t xml:space="preserve">Lesson: Peer and Instructor Feedback &amp; Self-Reflection</w:t>
      </w:r>
    </w:p>
    <w:p>
      <w:pPr>
        <w:pStyle w:val="ListParagraph"/>
        <w:numPr>
          <w:ilvl w:val="0"/>
          <w:numId w:val="1"/>
        </w:numPr>
        <w:spacing w:after="80"/>
      </w:pPr>
      <w:r>
        <w:rPr>
          <w:sz w:val="21"/>
          <w:szCs w:val="21"/>
        </w:rPr>
        <w:t xml:space="preserve">Provide constructive feedback to peers on their projects.</w:t>
      </w:r>
    </w:p>
    <w:p>
      <w:pPr>
        <w:pStyle w:val="ListParagraph"/>
        <w:numPr>
          <w:ilvl w:val="0"/>
          <w:numId w:val="1"/>
        </w:numPr>
        <w:spacing w:after="80"/>
      </w:pPr>
      <w:r>
        <w:rPr>
          <w:sz w:val="21"/>
          <w:szCs w:val="21"/>
        </w:rPr>
        <w:t xml:space="preserve">Reflect on personal learning, challenges, and successes throughout the course and the final project.</w:t>
      </w:r>
    </w:p>
    <w:p>
      <w:pPr>
        <w:spacing w:after="80" w:before="200"/>
      </w:pPr>
      <w:r>
        <w:rPr>
          <w:b/>
          <w:bCs/>
          <w:color w:val="B08D57"/>
          <w:sz w:val="21"/>
          <w:szCs w:val="21"/>
        </w:rPr>
        <w:t xml:space="preserve">Weeks 34-35 — Comprehensive Review and Assessments</w:t>
      </w:r>
    </w:p>
    <w:p>
      <w:pPr>
        <w:spacing w:after="40"/>
      </w:pPr>
      <w:r>
        <w:rPr>
          <w:b/>
          <w:bCs/>
          <w:i/>
          <w:iCs/>
          <w:sz w:val="20"/>
          <w:szCs w:val="20"/>
        </w:rPr>
        <w:t xml:space="preserve">Lesson: Review of Key Culinary Concepts</w:t>
      </w:r>
    </w:p>
    <w:p>
      <w:pPr>
        <w:pStyle w:val="ListParagraph"/>
        <w:numPr>
          <w:ilvl w:val="0"/>
          <w:numId w:val="1"/>
        </w:numPr>
        <w:spacing w:after="80"/>
      </w:pPr>
      <w:r>
        <w:rPr>
          <w:sz w:val="21"/>
          <w:szCs w:val="21"/>
        </w:rPr>
        <w:t xml:space="preserve">Review foundational food safety and sanitation practices (Gateway 1 reinforcement).</w:t>
      </w:r>
    </w:p>
    <w:p>
      <w:pPr>
        <w:pStyle w:val="ListParagraph"/>
        <w:numPr>
          <w:ilvl w:val="0"/>
          <w:numId w:val="1"/>
        </w:numPr>
        <w:spacing w:after="80"/>
      </w:pPr>
      <w:r>
        <w:rPr>
          <w:sz w:val="21"/>
          <w:szCs w:val="21"/>
        </w:rPr>
        <w:t xml:space="preserve">Review kitchen equipment and knife skills; culinary math including menu pricing; nutritional principles and specialized dietary needs.</w:t>
      </w:r>
    </w:p>
    <w:p>
      <w:pPr>
        <w:pStyle w:val="ListParagraph"/>
        <w:numPr>
          <w:ilvl w:val="0"/>
          <w:numId w:val="1"/>
        </w:numPr>
        <w:spacing w:after="80"/>
      </w:pPr>
      <w:r>
        <w:rPr>
          <w:sz w:val="21"/>
          <w:szCs w:val="21"/>
        </w:rPr>
        <w:t xml:space="preserve">Review marketing strategies; preparation across baking, proteins, sauces, fruits, vegetables, and dairy; sustainable practices; culinary ethnicities and communication.</w:t>
      </w:r>
    </w:p>
    <w:p>
      <w:pPr>
        <w:spacing w:after="40"/>
      </w:pPr>
      <w:r>
        <w:rPr>
          <w:b/>
          <w:bCs/>
          <w:i/>
          <w:iCs/>
          <w:sz w:val="20"/>
          <w:szCs w:val="20"/>
        </w:rPr>
        <w:t xml:space="preserve">Assessment: Written Final Exam</w:t>
      </w:r>
    </w:p>
    <w:p>
      <w:pPr>
        <w:pStyle w:val="ListParagraph"/>
        <w:numPr>
          <w:ilvl w:val="0"/>
          <w:numId w:val="1"/>
        </w:numPr>
        <w:spacing w:after="80"/>
      </w:pPr>
      <w:r>
        <w:rPr>
          <w:sz w:val="21"/>
          <w:szCs w:val="21"/>
        </w:rPr>
        <w:t xml:space="preserve">Demonstrate comprehensive knowledge of all culinary concepts and principles covered throughout the course.</w:t>
      </w:r>
    </w:p>
    <w:p>
      <w:pPr>
        <w:spacing w:after="40"/>
      </w:pPr>
      <w:r>
        <w:rPr>
          <w:b/>
          <w:bCs/>
          <w:i/>
          <w:iCs/>
          <w:sz w:val="20"/>
          <w:szCs w:val="20"/>
        </w:rPr>
        <w:t xml:space="preserve">Assessment: Practical Final Exam / Skills Demonstration</w:t>
      </w:r>
    </w:p>
    <w:p>
      <w:pPr>
        <w:pStyle w:val="ListParagraph"/>
        <w:numPr>
          <w:ilvl w:val="0"/>
          <w:numId w:val="1"/>
        </w:numPr>
        <w:spacing w:after="80"/>
      </w:pPr>
      <w:r>
        <w:rPr>
          <w:sz w:val="21"/>
          <w:szCs w:val="21"/>
        </w:rPr>
        <w:t xml:space="preserve">Demonstrate proficiency in selected practical culinary skills, potentially including knife cuts or a quick preparation task.</w:t>
      </w:r>
    </w:p>
    <w:p>
      <w:pPr>
        <w:pStyle w:val="ListParagraph"/>
        <w:numPr>
          <w:ilvl w:val="0"/>
          <w:numId w:val="1"/>
        </w:numPr>
        <w:spacing w:after="80"/>
      </w:pPr>
      <w:r>
        <w:rPr>
          <w:sz w:val="21"/>
          <w:szCs w:val="21"/>
        </w:rPr>
        <w:t xml:space="preserve">Apply food-safety and sanitation protocols in a timed practical setting.</w:t>
      </w:r>
    </w:p>
    <w:p>
      <w:pPr>
        <w:pStyle w:val="Heading1"/>
        <w:spacing w:after="160" w:before="320"/>
      </w:pPr>
      <w:r>
        <w:rPr>
          <w:color w:val="1F3A5F"/>
        </w:rPr>
        <w:t xml:space="preserve">Genuine Gaps Identified — Not Resolved by This Document</w:t>
      </w:r>
    </w:p>
    <w:p>
      <w:pPr>
        <w:spacing w:after="160"/>
      </w:pPr>
      <w:r>
        <w:rPr>
          <w:sz w:val="21"/>
          <w:szCs w:val="21"/>
        </w:rPr>
        <w:t xml:space="preserve">Carried forward from the CUR-01-02 Course Alignment Memo. Renaming or reorganizing the course sequence does not close these; they remain open work for the course-owning teachers.</w:t>
      </w:r>
    </w:p>
    <w:p>
      <w:pPr>
        <w:pStyle w:val="ListParagraph"/>
        <w:numPr>
          <w:ilvl w:val="0"/>
          <w:numId w:val="1"/>
        </w:numPr>
        <w:spacing w:after="80"/>
      </w:pPr>
      <w:r>
        <w:rPr>
          <w:sz w:val="21"/>
          <w:szCs w:val="21"/>
        </w:rPr>
        <w:t xml:space="preserve">A shared observation rubric for Gateway 1-2 direct-observation evidence (safety demonstration, station readiness) does not yet exist across sections and teachers — flagged in the Assessment and Evidence Inventory (CUR-08).</w:t>
      </w:r>
    </w:p>
    <w:p>
      <w:pPr>
        <w:pStyle w:val="ListParagraph"/>
        <w:numPr>
          <w:ilvl w:val="0"/>
          <w:numId w:val="1"/>
        </w:numPr>
        <w:spacing w:after="80"/>
      </w:pPr>
      <w:r>
        <w:rPr>
          <w:sz w:val="21"/>
          <w:szCs w:val="21"/>
        </w:rPr>
        <w:t xml:space="preserve">Quarterly assessments are not yet mapped item-by-item to YouScience domains through a table of specifications — flagged in CUR-08, not resolved here.</w:t>
      </w:r>
    </w:p>
    <w:p>
      <w:pPr>
        <w:pStyle w:val="ListParagraph"/>
        <w:numPr>
          <w:ilvl w:val="0"/>
          <w:numId w:val="1"/>
        </w:numPr>
        <w:spacing w:after="80"/>
      </w:pPr>
      <w:r>
        <w:rPr>
          <w:sz w:val="21"/>
          <w:szCs w:val="21"/>
        </w:rPr>
        <w:t xml:space="preserve">The Skills Map / source-outline split conflict described above (Culinary 1 vs. Culinary 2 week boundary) remains open pending course-team confirmation.</w:t>
      </w:r>
    </w:p>
    <w:p>
      <w:pPr>
        <w:pStyle w:val="Heading1"/>
        <w:spacing w:after="160" w:before="320"/>
      </w:pPr>
      <w:r>
        <w:rPr>
          <w:color w:val="1F3A5F"/>
        </w:rPr>
        <w:t xml:space="preserve">External Standards Reference</w:t>
      </w:r>
    </w:p>
    <w:p>
      <w:pPr>
        <w:spacing w:after="160"/>
      </w:pPr>
      <w:r>
        <w:rPr>
          <w:sz w:val="21"/>
          <w:szCs w:val="21"/>
        </w:rPr>
        <w:t xml:space="preserve">The original CA 1 &amp; 2 outline cites two additional internal reference sets alongside each learning target: "Culinary 3, Standard X, Obj Y" citations, which correspond to YouScience Culinary III exam standards (per the Skills Map, CUR-05, crosswalk); and "Learning objectives CA 1/CA 2, Obj Z" citations, which refer to the department's original course-specific objectives lists that fed this outline. Those citations were general knowledge-level statements in the source and are represented here through the consolidated "What Students Will Know and Be Able to Do" framing embedded in each week's learning targets, consistent with the source document's own structure. See the Skills Map (CUR-05) for the full standard-by-standard crosswalk to YouScience, ProStart, and CDOS.</w:t>
      </w:r>
    </w:p>
    <w:p>
      <w:pPr>
        <w:pStyle w:val="Heading1"/>
        <w:spacing w:after="160" w:before="320"/>
      </w:pPr>
      <w:r>
        <w:rPr>
          <w:color w:val="1F3A5F"/>
        </w:rPr>
        <w:t xml:space="preserve">Source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2120"/>
      </w:tblGrid>
      <w:tr>
        <w:trPr>
          <w:tblHeader/>
        </w:trPr>
        <w:tc>
          <w:tcPr>
            <w:tcW w:type="dxa" w:w="3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Source</w:t>
            </w:r>
          </w:p>
        </w:tc>
        <w:tc>
          <w:tcPr>
            <w:tcW w:type="dxa" w:w="4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Use in This Document</w:t>
            </w:r>
          </w:p>
        </w:tc>
        <w:tc>
          <w:tcPr>
            <w:tcW w:type="dxa" w:w="212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Status</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CA 1 &amp; 2 outline 8_8_25.docx</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Full 35-week unit/week/lab structure and learning targets — reorganized with Gateway alignment notes, content otherwise unchanged</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Current district source; original remains unchanged in source materials/</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Culinary Pathway Canon v3.0</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Gateway 1-3 definitions, terminology</w:t>
            </w:r>
          </w:p>
        </w:tc>
        <w:tc>
          <w:tcPr>
            <w:tcW w:type="dxa" w:w="2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Authoritative project architecture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Gateway 1-5 Performance Standards and Rubrics (CMP-03-07)</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Decision standards and required evidence definitions referenced but not restated in full</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Companion assessment document</w:t>
            </w:r>
          </w:p>
        </w:tc>
      </w:tr>
      <w:tr>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CUR-01-02 Course Alignment Memo v1.0</w:t>
            </w:r>
          </w:p>
        </w:tc>
        <w:tc>
          <w:tcPr>
            <w:tcW w:type="dxa" w:w="4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Prior analysis; instruction sheet for what to change in this revision</w:t>
            </w:r>
          </w:p>
        </w:tc>
        <w:tc>
          <w:tcPr>
            <w:tcW w:type="dxa" w:w="212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Superseded as the operative planning document by this file for Culinary 1/2 purposes; remains available as the analysis record</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Culinary Pathway Skills Map (CUR-05, v1.2)</w:t>
            </w:r>
          </w:p>
        </w:tc>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Cross-checked for unit/week conflicts; one conflict found and flagged above, not silently resolved</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Reconciled and revised prior cycle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CUR-01 Culinary 1 &amp; 2 Revised Course Document</dc:title>
  <dc:creator>Kevin McCann</dc:creator>
  <cp:lastModifiedBy>Un-named</cp:lastModifiedBy>
  <cp:revision>1</cp:revision>
  <dcterms:created xsi:type="dcterms:W3CDTF">2026-07-14T11:52:37.187Z</dcterms:created>
  <dcterms:modified xsi:type="dcterms:W3CDTF">2026-07-14T11:52:37.189Z</dcterms:modified>
</cp:coreProperties>
</file>

<file path=docProps/custom.xml><?xml version="1.0" encoding="utf-8"?>
<Properties xmlns="http://schemas.openxmlformats.org/officeDocument/2006/custom-properties" xmlns:vt="http://schemas.openxmlformats.org/officeDocument/2006/docPropsVTypes"/>
</file>