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4 | The Cottage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Event Planning Packet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One packet, completed together during planning: client intake, educational purpose, menu and costing, and student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SBE-03-06-07-11 (consolidated — see Section 1)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Planning Packet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SBE Lead, Advanced Culinary teacher, Kitchen Management teacher, student leaders (Parts 1 and 4 only, under supervision)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a single fillable packet completed during the planning phase of every Cottage event: client intake, educational purpose and evidence plan, menu/production/costing proposal, and student role assignment.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SBE Lead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for Planning Use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 1 intake — PUBLIC-facing intake / RESTRICTED record. Parts 2-4 — RESTRICTED.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Three: Operations Manual, Chapters 12-13; Book Two, Chapter 12 (Gateway 4 evidence domains)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Annually each July, or after any change to Cottage planning procedure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issue. Consolidates SBE-03, SBE-06, SBE-07, and SBE-11 as originally scoped in the Master Document Register.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all four parts before an event proceeds to production. Attach the completed packet to the Cottage Event Register entry.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 before students are expected to perform independently.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1. How to Use This Packet</w:t>
      </w:r>
    </w:p>
    <w:p>
      <w:pPr>
        <w:spacing w:after="160"/>
      </w:pPr>
      <w:r>
        <w:rPr>
          <w:sz w:val="21"/>
          <w:szCs w:val="21"/>
        </w:rPr>
        <w:t xml:space="preserve">This packet consolidates four Master Document Register items into one fillable planning document, because all four are completed together, during the same planning phase, by the same staff and student-leader audience, before a single Cottage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Register 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Original Item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 of This Packet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SBE-03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 Inquiry and Event Request Form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 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SBE-06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 Educational Purpose and Gateway Evidence Plan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 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SBE-07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Menu, Production, and Costing Proposal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 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SBE-11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Role and Responsibility Assignment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 4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Complete Part 1 at intake. Complete Parts 2-4 only after the request clears the Cottage Request Checklist (Appendix A of the Cottage Operations and Instructional Guide) and receives approval per Chapter 12. This packet does not replace the Client Agreement (SBE-05, a separate legally-reviewed document) or the Event Closeout and Financial Reconciliation Record completed afterward.</w:t>
      </w:r>
    </w:p>
    <w:p>
      <w:pPr>
        <w:pStyle w:val="Heading1"/>
        <w:spacing w:after="160" w:before="320"/>
      </w:pPr>
      <w:r>
        <w:rPr>
          <w:color w:val="1F3A5F"/>
        </w:rPr>
        <w:t xml:space="preserve">Part 1 — Client Inquiry and Event Request (SBE-03)</w:t>
      </w:r>
    </w:p>
    <w:p>
      <w:pPr>
        <w:spacing w:after="160"/>
      </w:pPr>
      <w:r>
        <w:rPr>
          <w:sz w:val="21"/>
          <w:szCs w:val="21"/>
        </w:rPr>
        <w:t xml:space="preserve">Gather purpose, date, audience, service need, budget, location, contact, and constraints without promising acceptance. This form does not constitute a commitment until approval is complete per the Cottage Operations and Instructional Guide, Section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 / organization name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Contact person, phone, and email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Requested date(s) and time(s)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 purpose / occasion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Estimated audience size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Location requested (on-site / off-site — specify)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format requested (drop-off, buffet, plated, other)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Dietary or allergen concerns disclosed at intake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Estimated budget or budget range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Setup, delivery, and cleanup expectations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request received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Received by (staff name)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i/>
          <w:iCs/>
          <w:sz w:val="21"/>
          <w:szCs w:val="21"/>
        </w:rPr>
        <w:t xml:space="preserve">Notice to client (for intake correspondence): "This request will be reviewed for instructional fit and operational feasibility. A designated Culinary Pathway staff member will confirm whether and how we can accommodate your event."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Part 2 — Event Educational Purpose and Gateway Evidence Plan (SBE-06)</w:t>
      </w:r>
    </w:p>
    <w:p>
      <w:pPr>
        <w:spacing w:after="160"/>
      </w:pPr>
      <w:r>
        <w:rPr>
          <w:sz w:val="21"/>
          <w:szCs w:val="21"/>
        </w:rPr>
        <w:t xml:space="preserve">Identify competencies, student roles, evidence, verifier, feedback, and relationship to Gateway 4 or Gateway 5 before the work begins (Book Three, Chapter 13, Planning Standard).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instructional purpose of this event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Gateway(s) this event supports (Gateway 4, Gateway 5, or both)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Advanced Culinary evidence domains addressed (client planning / production and service / quality control / professional performance / reflection and improvement)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Kitchen Management leadership functions addressed (briefing / delegation / coaching / resource management / quality and closeout), if applicable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Verifying teacher(s)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Planned evidence-collection method (observation notes, checklist, student reflection, photos of finished product, other)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How and when feedback will be given to students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Reminder: a successful event does not by itself prove that every student completed a Gateway. Identify individual evidence points here, before production, so that team production does not substitute for individual verification (CMP-03-07).</w:t>
      </w:r>
    </w:p>
    <w:p>
      <w:pPr>
        <w:pStyle w:val="Heading1"/>
        <w:spacing w:after="160" w:before="320"/>
      </w:pPr>
      <w:r>
        <w:rPr>
          <w:color w:val="1F3A5F"/>
        </w:rPr>
        <w:t xml:space="preserve">Part 3 — Menu, Production, and Costing Proposal (SBE-07)</w:t>
      </w:r>
    </w:p>
    <w:p>
      <w:pPr>
        <w:pStyle w:val="Heading2"/>
        <w:spacing w:after="120" w:before="240"/>
      </w:pPr>
      <w:r>
        <w:rPr>
          <w:color w:val="1F3A5F"/>
        </w:rPr>
        <w:t xml:space="preserve">3.1 Menu and Yield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menu / product list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Quantity / yield per item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Recipe source (existing recipe file, new development, other)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format and presentation standard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3.2 Allergen and Food-Safety Review (cross-reference: Cottage Operations and Instructional Guide, Appendix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Major allergens present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Client-disclosed dietary restrictions and matched menu accommodation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Cross-contact controls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Time/temperature-controlled-for-safety items and required holding temperatures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Designated adult responsible for food-safety review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3.3 Costing and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Estimated food cost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Labor-learning considerations (does the plan protect instructional time, or does it require adjustment?)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Proposed price to client / budget allocation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Approving staff signature and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Part 4 — Student Role and Responsibility Assignment (SBE-11)</w:t>
      </w:r>
    </w:p>
    <w:p>
      <w:pPr>
        <w:spacing w:after="160"/>
      </w:pPr>
      <w:r>
        <w:rPr>
          <w:sz w:val="21"/>
          <w:szCs w:val="21"/>
        </w:rPr>
        <w:t xml:space="preserve">Assign production, service, sanitation, logistics, communication, quality, and leadership roles tied to each student's current readiness (Operating Principles, Principle 7 — Preparation Before Independence).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000"/>
        <w:gridCol w:w="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Student 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Assigned Role(s)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Gateway Status Considered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Supervising Staff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Kitchen Management leadership assignments made here operate under direct teacher supervision (Book Three, Chapter 14). Students practice leadership; they do not replace staff authority over safety, discipline, grading, accommodations, confidential information, or finances.</w:t>
      </w:r>
    </w:p>
    <w:p>
      <w:pPr>
        <w:pStyle w:val="Heading1"/>
        <w:spacing w:after="160" w:before="320"/>
      </w:pPr>
      <w:r>
        <w:rPr>
          <w:color w:val="1F3A5F"/>
        </w:rPr>
        <w:t xml:space="preserve">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Advanced Culinary teacher approval and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SBE Lead approval and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Building/district approval and date (if required by event scope)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Once fully approved, proceed to production using the Cottage Operations and Instructional Guide, Sections 5-9. At closeout, use the Event Closeout and Financial Reconciliation Record — do not re-create these fields there.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Event Planning Packet</dc:title>
  <dc:creator>Kevin McCann</dc:creator>
  <cp:lastModifiedBy>Un-named</cp:lastModifiedBy>
  <cp:revision>1</cp:revision>
  <dcterms:created xsi:type="dcterms:W3CDTF">2026-07-13T01:43:14.970Z</dcterms:created>
  <dcterms:modified xsi:type="dcterms:W3CDTF">2026-07-13T01:43:14.971Z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