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6 | Employer, Mentor, and Training-Station System — CONDITIONAL PLANNING DRAFT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Training Station Screening and Site Review Checklist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A willing business is not automatically an approved training station (Book Three Ch.17).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EMP-04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 Station Screening and Site Review Checklist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Evaluate a candidate training station's safety, legal compliance, supervision, educational value, duties, schedule, accessibility, communication, and program capacity before any approval decision is made.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PLANNING DRAFT — Not adopted district policy — Not authorized for implementation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— depends on unauthorized program components (PA-06, PA-14)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Two; Book Three Ch.17; EMP-03 Training Station Profile; GOV-10 PA-06, PA-14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upon any Board or District Leadership action affecting PA-06 or PA-14 authorization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for every candidate site before a decision is issued (EMP-05), and again at each renewal review (EMP-22).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Inspect What You Expect — approval is a reviewed decision, not an assumption.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24"/>
              <w:left w:val="single" w:color="C0392B" w:sz="24"/>
              <w:bottom w:val="single" w:color="C0392B" w:sz="24"/>
              <w:right w:val="single" w:color="C0392B" w:sz="24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C0392B"/>
                <w:sz w:val="26"/>
                <w:szCs w:val="26"/>
              </w:rPr>
              <w:t xml:space="preserve">CONDITIONAL PLANNING DRAFT</w:t>
            </w:r>
          </w:p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Conditional planning draft. Not adopted district policy. Not authorized for implementation.</w:t>
            </w:r>
          </w:p>
          <w:p>
            <w:r>
              <w:rPr>
                <w:color w:val="C0392B"/>
                <w:sz w:val="20"/>
                <w:szCs w:val="20"/>
              </w:rPr>
              <w:t xml:space="preserve">This document supports the Senior External Work-Based Learning course and/or employer/training-station partnerships, neither of which is currently authorized (GOV-10 PA-06, PA-14). No training-station partnerships currently exist. Structures, templates, workflows, and readiness materials may be drafted now; legal, labor-law, insurance, transportation, staffing, fiscal, NYSED-registration, and district-policy claims remain unverified and must not be finalized without current official sources. (Kevin McCann decision, GOV-10 PA-06, 2026-07-12.)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spacing w:after="160"/>
      </w:pPr>
      <w:r>
        <w:rPr>
          <w:sz w:val="21"/>
          <w:szCs w:val="21"/>
        </w:rPr>
        <w:t xml:space="preserve">Use alongside the completed Training Station Profile (EMP-03). For each quality area below, record a finding and a rating. An overall recommendation is made only after all eight areas are reviewed.</w:t>
      </w:r>
    </w:p>
    <w:p>
      <w:pPr>
        <w:pStyle w:val="Heading1"/>
        <w:spacing w:after="160" w:before="320"/>
      </w:pPr>
      <w:r>
        <w:rPr>
          <w:color w:val="1F3A5F"/>
        </w:rPr>
        <w:t xml:space="preserve">Quality Area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00"/>
        <w:gridCol w:w="18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Quality Area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Approval Question (Book Three Ch.17)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Rating (Meets / Partial / Does Not Meet)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 Lawful and safe work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Are duties and hours lawful for the student's age and status, and are hazards controlled?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 Educational value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 duties connect to the student's goals and allow progression beyond repetitive entry tasks?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 Mentor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 a designated adult available, prepared, authorized, and willing to teach and communicate?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 Supervision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Will the student receive direct, reliable supervision and backup when the mentor is absent?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5. Food and workplace safety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Are sanitation, allergens, equipment, emergency, injury, harassment, and reporting practices clear?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6. Schedule and access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Are time, transportation, communication, and approved supports workable?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7. Feedback and records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Will the mentor verify hours, provide required feedback, and notify the coordinator of changes?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8. Program capacity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 the coordinator monitor the site and respond to concerns at the required level?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B08D57" w:sz="12"/>
              <w:left w:val="single" w:color="B08D57" w:sz="12"/>
              <w:bottom w:val="single" w:color="B08D57" w:sz="12"/>
              <w:right w:val="single" w:color="B08D57" w:sz="12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UNVERIFIED — LEGAL/POLICY DEPENDENCY (LP-01).  </w:t>
            </w:r>
            <w:r>
              <w:rPr>
                <w:sz w:val="19"/>
                <w:szCs w:val="19"/>
              </w:rPr>
              <w:t xml:space="preserve">Area 1 ("lawful ... work") cannot be fully evaluated until current minor-employment law, hazardous-occupation restrictions, and work-permit requirements are verified. Do not mark Area 1 "Meets" based on this checklist alone.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B08D57" w:sz="12"/>
              <w:left w:val="single" w:color="B08D57" w:sz="12"/>
              <w:bottom w:val="single" w:color="B08D57" w:sz="12"/>
              <w:right w:val="single" w:color="B08D57" w:sz="12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UNVERIFIED — LEGAL/POLICY DEPENDENCY (LP-02).  </w:t>
            </w:r>
            <w:r>
              <w:rPr>
                <w:sz w:val="19"/>
                <w:szCs w:val="19"/>
              </w:rPr>
              <w:t xml:space="preserve">Area 5 findings regarding insurance/liability coverage for an off-site student depend on district risk-management and insurance-carrier confirmation.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Site Visit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Site visit date and coordinator conducting the review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Physical walkthrough completed (Y/N)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Mentor interview completed (Y/N)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Observed conditions consistent with the Training Station Profile (Y/N — explain any discrepancy)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Overall Recommendation</w:t>
      </w:r>
    </w:p>
    <w:p>
      <w:pPr>
        <w:spacing w:after="160"/>
      </w:pPr>
      <w:r>
        <w:rPr>
          <w:sz w:val="21"/>
          <w:szCs w:val="21"/>
        </w:rPr>
        <w:t xml:space="preserve">Select one. See EMP-05 (Training Station Decision Notice Set) for the notice templates that correspond to each outcome.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Approve — all eight quality areas meet the standard.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Conditional approval — approve with stated conditions that must be met by a specific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Hold for correction — one or more areas require correction before a decision can be made.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Decline — one or more areas do not meet the standard and cannot reasonably be corrected.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Reasons / conditions (if applicable)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Coordinator name and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Renewal Note</w:t>
      </w:r>
    </w:p>
    <w:p>
      <w:pPr>
        <w:spacing w:after="160"/>
      </w:pPr>
      <w:r>
        <w:rPr>
          <w:sz w:val="21"/>
          <w:szCs w:val="21"/>
        </w:rPr>
        <w:t xml:space="preserve">This checklist is reused at annual renewal (see EMP-22, Partner Closeout and Renewal Review) — a prior approval does not carry forward without a current review.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Training Station Screening and Site Review Checklist (CONDITIONAL PLANNING DRAFT)</dc:title>
  <dc:creator>Kevin McCann</dc:creator>
  <cp:lastModifiedBy>Un-named</cp:lastModifiedBy>
  <cp:revision>1</cp:revision>
  <dcterms:created xsi:type="dcterms:W3CDTF">2026-07-14T12:06:24.068Z</dcterms:created>
  <dcterms:modified xsi:type="dcterms:W3CDTF">2026-07-14T12:06:24.069Z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