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Event Planning Tool</w:t>
      </w:r>
    </w:p>
    <w:p>
      <w:pPr>
        <w:pStyle w:val="Subtitle"/>
      </w:pPr>
      <w:r>
        <w:t>Intended user: Advanced Culinary and Kitchen Management students working with their teacher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Plan a Cottage, pop-up, capstone, or course-connected culinary event from educational purpose through closeout.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Begin only after the teacher confirms the event is appropriate to explore. Complete sections in sequence and pause at each teacher approval point.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</w:tcPr>
          <w:p>
            <w:r/>
            <w:r>
              <w:rPr>
                <w:rFonts w:ascii="Calibri" w:hAnsi="Calibri"/>
                <w:b/>
                <w:color w:val="A64F25"/>
                <w:sz w:val="21"/>
              </w:rPr>
              <w:t>Teacher approval governs</w:t>
            </w:r>
          </w:p>
          <w:p>
            <w:r>
              <w:rPr>
                <w:rFonts w:ascii="Calibri" w:hAnsi="Calibri"/>
                <w:color w:val="1E2722"/>
                <w:sz w:val="20"/>
              </w:rPr>
              <w:t>This public blank tool supports instruction. It is not a client agreement, purchasing authorization, food-safety approval, financial record, or promise that an event will occur.</w:t>
            </w:r>
          </w:p>
        </w:tc>
      </w:tr>
    </w:tbl>
    <w:p>
      <w:pPr>
        <w:spacing w:after="40"/>
      </w:pPr>
    </w:p>
    <w:p>
      <w:pPr>
        <w:pStyle w:val="Heading1"/>
      </w:pPr>
      <w:r>
        <w:t>1. Event scope and educational purpose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Event or project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Proposed date and service deadline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Client or audience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Estimated number served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Current course/unit connection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supervising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Educational purpose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should students learn or demonstrate through this event? Connect the event to current curriculum, not only to service goals.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Event scope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what is included and excluded: menu or product, service format, location, audience, setup, delivery, packaging, and closeout.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approval point 1: scope may proceed to detailed planning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2. Menu, product, and required skills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300"/>
        <w:gridCol w:w="2200"/>
        <w:gridCol w:w="1300"/>
        <w:gridCol w:w="23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Menu item or product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Yield/quantity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Required skills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Recipe tested?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Quality standard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Ingredients and sourcing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List major ingredients, special orders, approved vendors or school inventory sources, substitutions, and purchasing lead time. Final purchasing follows district procedure.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Allergens and dietary considerations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List known major allergens, disclosed dietary needs, cross-contact controls, ingredient-label checks, and who will complete the final teacher food-safety review.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3. Equipment, production, and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500"/>
        <w:gridCol w:w="1900"/>
        <w:gridCol w:w="1900"/>
        <w:gridCol w:w="19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Equipment or space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When needed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Assigned check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Holding/storage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Contingency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Service or packaging plan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Explain plating, labeling, packaging, transport, hot/cold holding, service flow, client handoff, and cleanup expectations.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4. Student roles and task assignments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500"/>
        <w:gridCol w:w="1800"/>
        <w:gridCol w:w="1900"/>
        <w:gridCol w:w="13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Student/role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Responsibility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Preparation required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Quality/safety checkpoint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Teacher check-in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p>
      <w:pPr>
        <w:pStyle w:val="Heading1"/>
      </w:pPr>
      <w:r>
        <w:t>5. Production 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1800"/>
        <w:gridCol w:w="1500"/>
        <w:gridCol w:w="1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Deadline/time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Task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Responsible role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Dependency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92B"/>
                <w:sz w:val="19"/>
              </w:rPr>
              <w:t>Status/notes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1E2722"/>
                <w:sz w:val="19"/>
              </w:rPr>
            </w:r>
            <w:r>
              <w:br/>
            </w:r>
          </w:p>
        </w:tc>
      </w:tr>
    </w:tbl>
    <w:p/>
    <w:p>
      <w:pPr>
        <w:pStyle w:val="Heading1"/>
      </w:pPr>
      <w:r>
        <w:t>6. Costing and resource check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Estimated ingredient cost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Estimated cost per serving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Proposed service/selling price if applicable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Budget or purchasing limit confirmed by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Resource constraints and adjustments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Identify limits involving time, staffing, equipment, space, purchasing, transportation, accessibility, or student readiness. State how the plan changes if a constraint cannot be resolved.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approval point 2: menu, safety, roles, timeline, and resources approved for execution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7. Day-of quality checks</w:t>
      </w:r>
    </w:p>
    <w:p>
      <w:pPr>
        <w:pStyle w:val="ListBullet"/>
      </w:pPr>
      <w:r>
        <w:t xml:space="preserve">[ ] </w:t>
      </w:r>
      <w:r>
        <w:t>Team briefing completed; each person can explain the role and definition of done.</w:t>
      </w:r>
    </w:p>
    <w:p>
      <w:pPr>
        <w:pStyle w:val="ListBullet"/>
      </w:pPr>
      <w:r>
        <w:t xml:space="preserve">[ ] </w:t>
      </w:r>
      <w:r>
        <w:t>Ingredients, recipes, labels, allergens, and substitutions checked.</w:t>
      </w:r>
    </w:p>
    <w:p>
      <w:pPr>
        <w:pStyle w:val="ListBullet"/>
      </w:pPr>
      <w:r>
        <w:t xml:space="preserve">[ ] </w:t>
      </w:r>
      <w:r>
        <w:t>Equipment, utilities, holding/storage, sanitation, and emergency routes checked.</w:t>
      </w:r>
    </w:p>
    <w:p>
      <w:pPr>
        <w:pStyle w:val="ListBullet"/>
      </w:pPr>
      <w:r>
        <w:t xml:space="preserve">[ ] </w:t>
      </w:r>
      <w:r>
        <w:t>Production sequence and service deadline reviewed.</w:t>
      </w:r>
    </w:p>
    <w:p>
      <w:pPr>
        <w:pStyle w:val="ListBullet"/>
      </w:pPr>
      <w:r>
        <w:t xml:space="preserve">[ ] </w:t>
      </w:r>
      <w:r>
        <w:t>Quality checkpoints and escalation route reviewed.</w:t>
      </w:r>
    </w:p>
    <w:p>
      <w:pPr>
        <w:pStyle w:val="ListBullet"/>
      </w:pPr>
      <w:r>
        <w:t xml:space="preserve">[ ] </w:t>
      </w:r>
      <w:r>
        <w:t>Teacher retains final authority over safety, service commitments, finances, and changes.</w:t>
      </w:r>
    </w:p>
    <w:p>
      <w:pPr>
        <w:pStyle w:val="Heading1"/>
      </w:pPr>
      <w:r>
        <w:t>8. Closeout and post-event review</w:t>
      </w:r>
    </w:p>
    <w:p>
      <w:pPr>
        <w:pStyle w:val="ListBullet"/>
      </w:pPr>
      <w:r>
        <w:t xml:space="preserve">[ ] </w:t>
      </w:r>
      <w:r>
        <w:t>Food, equipment, and spaces closed out according to teacher direction.</w:t>
      </w:r>
    </w:p>
    <w:p>
      <w:pPr>
        <w:pStyle w:val="ListBullet"/>
      </w:pPr>
      <w:r>
        <w:t xml:space="preserve">[ ] </w:t>
      </w:r>
      <w:r>
        <w:t>Unused ingredients and leftovers handled according to approved procedures.</w:t>
      </w:r>
    </w:p>
    <w:p>
      <w:pPr>
        <w:pStyle w:val="ListBullet"/>
      </w:pPr>
      <w:r>
        <w:t xml:space="preserve">[ ] </w:t>
      </w:r>
      <w:r>
        <w:t>Actual quantities, costs, waste, timing, and quality notes captured for class review.</w:t>
      </w:r>
    </w:p>
    <w:p>
      <w:pPr>
        <w:pStyle w:val="ListBullet"/>
      </w:pPr>
      <w:r>
        <w:t xml:space="preserve">[ ] </w:t>
      </w:r>
      <w:r>
        <w:t>Students complete individual event reflections.</w:t>
      </w:r>
    </w:p>
    <w:p>
      <w:pPr>
        <w:pStyle w:val="ListBullet"/>
      </w:pPr>
      <w:r>
        <w:t xml:space="preserve">[ ] </w:t>
      </w:r>
      <w:r>
        <w:t>Teacher determines which evidence, if any, is retained in approved school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closeout review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Next instructional step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Event Planning Tool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