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Calibri" w:hAnsi="Calibri"/>
          <w:b/>
          <w:color w:val="A64F25"/>
          <w:sz w:val="18"/>
        </w:rPr>
        <w:t>PUBLIC BLANK RESOURCE</w:t>
      </w:r>
    </w:p>
    <w:p>
      <w:pPr>
        <w:pStyle w:val="Title"/>
      </w:pPr>
      <w:r>
        <w:t>Student Reflection Log</w:t>
      </w:r>
    </w:p>
    <w:p>
      <w:pPr>
        <w:pStyle w:val="Subtitle"/>
      </w:pPr>
      <w:r>
        <w:t>Intended user: Culinary Pathway students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r>
              <w:rPr>
                <w:rFonts w:ascii="Calibri" w:hAnsi="Calibri"/>
                <w:b/>
                <w:color w:val="18392B"/>
                <w:sz w:val="19"/>
              </w:rPr>
              <w:t>Purpose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E2722"/>
                <w:sz w:val="19"/>
              </w:rPr>
              <w:t>Capture learning after a lab, Cottage event, leadership assignment, career-connected activity, or other authentic experience.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r>
              <w:rPr>
                <w:rFonts w:ascii="Calibri" w:hAnsi="Calibri"/>
                <w:b/>
                <w:color w:val="18392B"/>
                <w:sz w:val="19"/>
              </w:rPr>
              <w:t>When to use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E2722"/>
                <w:sz w:val="19"/>
              </w:rPr>
              <w:t>Complete one entry soon after the experience, while details and feedback are still clear. Use additional copies for later entries.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Student name</w:t>
            </w:r>
          </w:p>
          <w:p>
            <w:pPr>
              <w:spacing w:after="120"/>
            </w:pPr>
            <w:r>
              <w:t xml:space="preserve"> 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Date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Course or setting</w:t>
            </w:r>
          </w:p>
          <w:p>
            <w:pPr>
              <w:spacing w:after="120"/>
            </w:pPr>
            <w:r>
              <w:t xml:space="preserve"> 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Activity or experience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My role</w:t>
            </w:r>
          </w:p>
          <w:p>
            <w:pPr>
              <w:spacing w:after="120"/>
            </w:pPr>
            <w:r>
              <w:t xml:space="preserve"> 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Teacher or supervising adult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8392B"/>
                <w:sz w:val="22"/>
              </w:rPr>
              <w:t>Task completed</w:t>
            </w:r>
          </w:p>
          <w:p>
            <w:pPr>
              <w:spacing w:after="100"/>
            </w:pPr>
            <w:r>
              <w:rPr>
                <w:rFonts w:ascii="Calibri" w:hAnsi="Calibri"/>
                <w:i/>
                <w:color w:val="5F6B64"/>
                <w:sz w:val="18"/>
              </w:rPr>
              <w:t>Describe what you were responsible for, including the product, service, station, audience, or deadline.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8392B"/>
                <w:sz w:val="22"/>
              </w:rPr>
              <w:t>Skill applied</w:t>
            </w:r>
          </w:p>
          <w:p>
            <w:pPr>
              <w:spacing w:after="100"/>
            </w:pPr>
            <w:r>
              <w:rPr>
                <w:rFonts w:ascii="Calibri" w:hAnsi="Calibri"/>
                <w:i/>
                <w:color w:val="5F6B64"/>
                <w:sz w:val="18"/>
              </w:rPr>
              <w:t>Name at least one technical culinary skill and one employability skill you used.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8392B"/>
                <w:sz w:val="22"/>
              </w:rPr>
              <w:t>Challenge and response</w:t>
            </w:r>
          </w:p>
          <w:p>
            <w:pPr>
              <w:spacing w:after="100"/>
            </w:pPr>
            <w:r>
              <w:rPr>
                <w:rFonts w:ascii="Calibri" w:hAnsi="Calibri"/>
                <w:i/>
                <w:color w:val="5F6B64"/>
                <w:sz w:val="18"/>
              </w:rPr>
              <w:t>What changed, went wrong, or required adjustment? Explain what you did and when you asked for help.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8392B"/>
                <w:sz w:val="22"/>
              </w:rPr>
              <w:t>Response to feedback</w:t>
            </w:r>
          </w:p>
          <w:p>
            <w:pPr>
              <w:spacing w:after="100"/>
            </w:pPr>
            <w:r>
              <w:rPr>
                <w:rFonts w:ascii="Calibri" w:hAnsi="Calibri"/>
                <w:i/>
                <w:color w:val="5F6B64"/>
                <w:sz w:val="18"/>
              </w:rPr>
              <w:t>What feedback did you receive? What did you change because of it?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8392B"/>
                <w:sz w:val="22"/>
              </w:rPr>
              <w:t>Evidence produced</w:t>
            </w:r>
          </w:p>
          <w:p>
            <w:pPr>
              <w:spacing w:after="100"/>
            </w:pPr>
            <w:r>
              <w:rPr>
                <w:rFonts w:ascii="Calibri" w:hAnsi="Calibri"/>
                <w:i/>
                <w:color w:val="5F6B64"/>
                <w:sz w:val="18"/>
              </w:rPr>
              <w:t>Identify a product, observation, checklist, photo approved for school use, reflection, calculation, schedule, or other evidence. Do not attach private records to the public site.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8392B"/>
                <w:sz w:val="22"/>
              </w:rPr>
              <w:t>Connection to course or proposed Gateway</w:t>
            </w:r>
          </w:p>
          <w:p>
            <w:pPr>
              <w:spacing w:after="100"/>
            </w:pPr>
            <w:r>
              <w:rPr>
                <w:rFonts w:ascii="Calibri" w:hAnsi="Calibri"/>
                <w:i/>
                <w:color w:val="5F6B64"/>
                <w:sz w:val="18"/>
              </w:rPr>
              <w:t>Name the course objective or proposed Gateway area this experience may support. Your teacher determines whether evidence is verified.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8392B"/>
                <w:sz w:val="22"/>
              </w:rPr>
              <w:t>Next step</w:t>
            </w:r>
          </w:p>
          <w:p>
            <w:pPr>
              <w:spacing w:after="100"/>
            </w:pPr>
            <w:r>
              <w:rPr>
                <w:rFonts w:ascii="Calibri" w:hAnsi="Calibri"/>
                <w:i/>
                <w:color w:val="5F6B64"/>
                <w:sz w:val="18"/>
              </w:rPr>
              <w:t>What will you repeat, improve, practice, or take responsibility for next?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p>
      <w:pPr>
        <w:pStyle w:val="Heading1"/>
      </w:pPr>
      <w:r>
        <w:t>Teacher review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Observed strength</w:t>
            </w:r>
          </w:p>
          <w:p>
            <w:pPr>
              <w:spacing w:after="120"/>
            </w:pPr>
            <w:r>
              <w:t xml:space="preserve"> 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Required next step or practice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Teacher initials/date</w:t>
            </w:r>
          </w:p>
          <w:p>
            <w:pPr>
              <w:spacing w:after="120"/>
            </w:pPr>
            <w:r>
              <w:t xml:space="preserve"> 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Evidence follow-up needed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dxa" w:w="9360"/>
      <w:jc w:val="left"/>
      <w:tblLayout w:type="fixed"/>
      <w:tblLook w:firstColumn="1" w:firstRow="1" w:lastColumn="0" w:lastRow="0" w:noHBand="0" w:noVBand="1" w:val="04A0"/>
      <w:tblInd w:w="120" w:type="dxa"/>
    </w:tblPr>
    <w:tblGrid>
      <w:gridCol w:w="7000"/>
      <w:gridCol w:w="2360"/>
    </w:tblGrid>
    <w:tr>
      <w:tc>
        <w:tcPr>
          <w:tcW w:type="dxa" w:w="7000"/>
          <w:vAlign w:val="center"/>
          <w:tcMar>
            <w:top w:w="80" w:type="dxa"/>
            <w:start w:w="120" w:type="dxa"/>
            <w:bottom w:w="80" w:type="dxa"/>
            <w:end w:w="12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r>
            <w:rPr>
              <w:rFonts w:ascii="Calibri" w:hAnsi="Calibri"/>
              <w:color w:val="5F6B64"/>
              <w:sz w:val="16"/>
            </w:rPr>
            <w:t>Student Reflection Log | Version 1.0 | July 2026</w:t>
          </w:r>
        </w:p>
        <w:p>
          <w:pPr>
            <w:spacing w:before="0" w:after="0" w:line="240" w:lineRule="auto"/>
          </w:pPr>
          <w:r>
            <w:rPr>
              <w:rFonts w:ascii="Calibri" w:hAnsi="Calibri"/>
              <w:i/>
              <w:color w:val="5F6B64"/>
              <w:sz w:val="14"/>
            </w:rPr>
            <w:t>Public blank resource. Store completed work only in approved school systems.</w:t>
          </w:r>
        </w:p>
      </w:tc>
      <w:tc>
        <w:tcPr>
          <w:tcW w:type="dxa" w:w="2360"/>
          <w:vAlign w:val="center"/>
          <w:tcMar>
            <w:top w:w="80" w:type="dxa"/>
            <w:start w:w="120" w:type="dxa"/>
            <w:bottom w:w="80" w:type="dxa"/>
            <w:end w:w="12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rFonts w:ascii="Calibri" w:hAnsi="Calibri"/>
              <w:color w:val="5F6B64"/>
              <w:sz w:val="17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F6B64"/>
        <w:sz w:val="17"/>
      </w:rPr>
      <w:t>GCSD Culinary Pathway |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E27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839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839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839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839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5F6B64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