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egendary-horizon"/>
    <w:p>
      <w:pPr>
        <w:pStyle w:val="Heading1"/>
      </w:pPr>
      <w:r>
        <w:t xml:space="preserve">LEGENDARY HORIZON</w:t>
      </w:r>
    </w:p>
    <w:bookmarkEnd w:id="20"/>
    <w:bookmarkStart w:id="22" w:name="act-ii-divination"/>
    <w:p>
      <w:pPr>
        <w:pStyle w:val="Heading1"/>
      </w:pPr>
      <w:r>
        <w:t xml:space="preserve">ACT II – DIVINATION</w:t>
      </w:r>
    </w:p>
    <w:bookmarkStart w:id="21" w:name="revised-script-and-scene-flow"/>
    <w:p>
      <w:pPr>
        <w:pStyle w:val="Heading2"/>
      </w:pPr>
      <w:r>
        <w:t xml:space="preserve">Revised Script and Scene Flow</w:t>
      </w:r>
    </w:p>
    <w:bookmarkEnd w:id="21"/>
    <w:bookmarkEnd w:id="22"/>
    <w:bookmarkStart w:id="24" w:name="act-ii-opening"/>
    <w:p>
      <w:pPr>
        <w:pStyle w:val="Heading1"/>
      </w:pPr>
      <w:r>
        <w:t xml:space="preserve">ACT II OPENING</w:t>
      </w:r>
    </w:p>
    <w:bookmarkStart w:id="23" w:name="the-runes-no-one-can-read"/>
    <w:p>
      <w:pPr>
        <w:pStyle w:val="Heading2"/>
      </w:pPr>
      <w:r>
        <w:t xml:space="preserve">The Runes No One Can Read</w:t>
      </w:r>
    </w:p>
    <w:p>
      <w:pPr>
        <w:pStyle w:val="FirstParagraph"/>
      </w:pPr>
      <w:r>
        <w:t xml:space="preserve">After Act I, the Scroll of Destiny opens.</w:t>
      </w:r>
    </w:p>
    <w:p>
      <w:pPr>
        <w:pStyle w:val="BodyText"/>
      </w:pPr>
      <w:r>
        <w:t xml:space="preserve">Three Foretold Signpost Runes appear.</w:t>
      </w:r>
    </w:p>
    <w:p>
      <w:pPr>
        <w:pStyle w:val="BodyText"/>
      </w:pPr>
      <w:r>
        <w:t xml:space="preserve">They glow, shift, and refuse to settle into plain language.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The Scroll has awakened.</w:t>
      </w:r>
    </w:p>
    <w:p>
      <w:pPr>
        <w:pStyle w:val="BodyText"/>
      </w:pPr>
      <w:r>
        <w:t xml:space="preserve">Your first signs are written here…</w:t>
      </w:r>
    </w:p>
    <w:p>
      <w:pPr>
        <w:pStyle w:val="BodyText"/>
      </w:pPr>
      <w:r>
        <w:t xml:space="preserve">but they are not yet readable.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I can record what the Scroll reveals.</w:t>
      </w:r>
    </w:p>
    <w:p>
      <w:pPr>
        <w:pStyle w:val="BodyText"/>
      </w:pPr>
      <w:r>
        <w:t xml:space="preserve">I cannot always interpret what it means.</w:t>
      </w:r>
    </w:p>
    <w:p>
      <w:pPr>
        <w:pStyle w:val="BodyText"/>
      </w:pPr>
      <w:r>
        <w:t xml:space="preserve">For that, we need the Oracle.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Travel to the Oracle Shrine.</w:t>
      </w:r>
    </w:p>
    <w:p>
      <w:pPr>
        <w:pStyle w:val="BodyText"/>
      </w:pPr>
      <w:r>
        <w:t xml:space="preserve">Listen carefully.</w:t>
      </w:r>
    </w:p>
    <w:p>
      <w:pPr>
        <w:pStyle w:val="BodyText"/>
      </w:pPr>
      <w:r>
        <w:t xml:space="preserve">The Oracle does not speak often.</w:t>
      </w:r>
    </w:p>
    <w:p>
      <w:pPr>
        <w:pStyle w:val="BodyText"/>
      </w:pPr>
      <w:r>
        <w:t xml:space="preserve">And never without purpose.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 RECEIVED</w:t>
      </w:r>
    </w:p>
    <w:p>
      <w:pPr>
        <w:pStyle w:val="BodyText"/>
      </w:pPr>
      <w:r>
        <w:t xml:space="preserve">THE ORACLE’S SUMMONS</w:t>
      </w:r>
    </w:p>
    <w:p>
      <w:pPr>
        <w:pStyle w:val="BodyText"/>
      </w:pPr>
      <w:r>
        <w:t xml:space="preserve">Seek the Oracle Shrine.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racle-shrine"/>
    <w:p>
      <w:pPr>
        <w:pStyle w:val="Heading1"/>
      </w:pPr>
      <w:r>
        <w:t xml:space="preserve">ORACLE SHRINE</w:t>
      </w:r>
    </w:p>
    <w:p>
      <w:pPr>
        <w:pStyle w:val="FirstParagraph"/>
      </w:pPr>
      <w:r>
        <w:t xml:space="preserve">The Traveler reaches the shrine.</w:t>
      </w:r>
    </w:p>
    <w:p>
      <w:pPr>
        <w:pStyle w:val="BodyText"/>
      </w:pPr>
      <w:r>
        <w:t xml:space="preserve">The screen darkens.</w:t>
      </w:r>
    </w:p>
    <w:p>
      <w:pPr>
        <w:pStyle w:val="BodyText"/>
      </w:pPr>
      <w:r>
        <w:t xml:space="preserve">Wind rises.</w:t>
      </w:r>
    </w:p>
    <w:p>
      <w:pPr>
        <w:pStyle w:val="BodyText"/>
      </w:pPr>
      <w:r>
        <w:t xml:space="preserve">The Oracle cutscene begins.</w:t>
      </w:r>
    </w:p>
    <w:p>
      <w:r>
        <w:pict>
          <v:rect style="width:0;height:1.5pt" o:hralign="center" o:hrstd="t" o:hr="t"/>
        </w:pict>
      </w:r>
    </w:p>
    <w:bookmarkEnd w:id="25"/>
    <w:bookmarkStart w:id="26" w:name="oracle-appearance"/>
    <w:p>
      <w:pPr>
        <w:pStyle w:val="Heading1"/>
      </w:pPr>
      <w:r>
        <w:t xml:space="preserve">ORACLE APPEARANCE</w:t>
      </w:r>
    </w:p>
    <w:p>
      <w:pPr>
        <w:pStyle w:val="FirstParagraph"/>
      </w:pPr>
      <w:r>
        <w:t xml:space="preserve">The Oracle appears briefly in light, smoke, or starlit reflection.</w:t>
      </w:r>
    </w:p>
    <w:p>
      <w:pPr>
        <w:pStyle w:val="BodyText"/>
      </w:pPr>
      <w:r>
        <w:t xml:space="preserve">The dialogue should be short and powerful.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ORACLE OF FATE</w:t>
      </w:r>
    </w:p>
    <w:p>
      <w:pPr>
        <w:pStyle w:val="BodyText"/>
      </w:pPr>
      <w:r>
        <w:t xml:space="preserve">Traveler of the Grey Commons…</w:t>
      </w:r>
    </w:p>
    <w:p>
      <w:pPr>
        <w:pStyle w:val="BodyText"/>
      </w:pPr>
      <w:r>
        <w:t xml:space="preserve">Your first signs have awakened.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ORACLE OF FATE</w:t>
      </w:r>
    </w:p>
    <w:p>
      <w:pPr>
        <w:pStyle w:val="BodyText"/>
      </w:pPr>
      <w:r>
        <w:t xml:space="preserve">Three runes burn upon your Scroll.</w:t>
      </w:r>
    </w:p>
    <w:p>
      <w:pPr>
        <w:pStyle w:val="BodyText"/>
      </w:pPr>
      <w:r>
        <w:t xml:space="preserve">Not answers.</w:t>
      </w:r>
    </w:p>
    <w:p>
      <w:pPr>
        <w:pStyle w:val="BodyText"/>
      </w:pPr>
      <w:r>
        <w:t xml:space="preserve">Not chains.</w:t>
      </w:r>
    </w:p>
    <w:p>
      <w:pPr>
        <w:pStyle w:val="BodyText"/>
      </w:pPr>
      <w:r>
        <w:t xml:space="preserve">Signposts.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ORACLE OF FATE</w:t>
      </w:r>
    </w:p>
    <w:p>
      <w:pPr>
        <w:pStyle w:val="BodyText"/>
      </w:pPr>
      <w:r>
        <w:t xml:space="preserve">One path may call loudly.</w:t>
      </w:r>
    </w:p>
    <w:p>
      <w:pPr>
        <w:pStyle w:val="BodyText"/>
      </w:pPr>
      <w:r>
        <w:t xml:space="preserve">Another may wait in silence.</w:t>
      </w:r>
    </w:p>
    <w:p>
      <w:pPr>
        <w:pStyle w:val="BodyText"/>
      </w:pPr>
      <w:r>
        <w:t xml:space="preserve">A third may surprise you.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ORACLE OF FATE</w:t>
      </w:r>
    </w:p>
    <w:p>
      <w:pPr>
        <w:pStyle w:val="BodyText"/>
      </w:pPr>
      <w:r>
        <w:t xml:space="preserve">Do not choose from wonder.</w:t>
      </w:r>
    </w:p>
    <w:p>
      <w:pPr>
        <w:pStyle w:val="BodyText"/>
      </w:pPr>
      <w:r>
        <w:t xml:space="preserve">Do not choose from fear.</w:t>
      </w:r>
    </w:p>
    <w:p>
      <w:pPr>
        <w:pStyle w:val="BodyText"/>
      </w:pPr>
      <w:r>
        <w:t xml:space="preserve">Choose only after seeking evidence.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ORACLE OF FATE</w:t>
      </w:r>
    </w:p>
    <w:p>
      <w:pPr>
        <w:pStyle w:val="BodyText"/>
      </w:pPr>
      <w:r>
        <w:t xml:space="preserve">Return to the Scribe.</w:t>
      </w:r>
    </w:p>
    <w:p>
      <w:pPr>
        <w:pStyle w:val="BodyText"/>
      </w:pPr>
      <w:r>
        <w:t xml:space="preserve">The runes will open for him now.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Oracle vanishes.</w:t>
      </w:r>
    </w:p>
    <w:p>
      <w:pPr>
        <w:pStyle w:val="BodyText"/>
      </w:pPr>
      <w:r>
        <w:t xml:space="preserve">The shrine quiets.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 COMPLETE</w:t>
      </w:r>
    </w:p>
    <w:p>
      <w:pPr>
        <w:pStyle w:val="BodyText"/>
      </w:pPr>
      <w:r>
        <w:t xml:space="preserve">THE ORACLE’S SUMMONS</w:t>
      </w:r>
    </w:p>
    <w:p>
      <w:pPr>
        <w:pStyle w:val="BodyText"/>
      </w:pPr>
      <w:r>
        <w:t xml:space="preserve">NEW OBJECTIVE</w:t>
      </w:r>
    </w:p>
    <w:p>
      <w:pPr>
        <w:pStyle w:val="BodyText"/>
      </w:pPr>
      <w:r>
        <w:t xml:space="preserve">Return to the Master Scribe.</w:t>
      </w:r>
    </w:p>
    <w:p>
      <w:r>
        <w:pict>
          <v:rect style="width:0;height:1.5pt" o:hralign="center" o:hrstd="t" o:hr="t"/>
        </w:pict>
      </w:r>
    </w:p>
    <w:bookmarkEnd w:id="26"/>
    <w:bookmarkStart w:id="28" w:name="return-to-the-master-scribe"/>
    <w:p>
      <w:pPr>
        <w:pStyle w:val="Heading1"/>
      </w:pPr>
      <w:r>
        <w:t xml:space="preserve">RETURN TO THE MASTER SCRIBE</w:t>
      </w:r>
    </w:p>
    <w:bookmarkStart w:id="27" w:name="the-runes-become-legible"/>
    <w:p>
      <w:pPr>
        <w:pStyle w:val="Heading2"/>
      </w:pPr>
      <w:r>
        <w:t xml:space="preserve">The Runes Become Legible</w:t>
      </w:r>
    </w:p>
    <w:p>
      <w:pPr>
        <w:pStyle w:val="FirstParagraph"/>
      </w:pPr>
      <w:r>
        <w:t xml:space="preserve">The Traveler returns.</w:t>
      </w:r>
    </w:p>
    <w:p>
      <w:pPr>
        <w:pStyle w:val="BodyText"/>
      </w:pPr>
      <w:r>
        <w:t xml:space="preserve">The Scroll opens again.</w:t>
      </w:r>
    </w:p>
    <w:p>
      <w:pPr>
        <w:pStyle w:val="BodyText"/>
      </w:pPr>
      <w:r>
        <w:t xml:space="preserve">The runes now settle into readable Foretold Signposts.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You heard the Oracle.</w:t>
      </w:r>
    </w:p>
    <w:p>
      <w:pPr>
        <w:pStyle w:val="BodyText"/>
      </w:pPr>
      <w:r>
        <w:t xml:space="preserve">Then the prophecy is awake.</w:t>
      </w:r>
    </w:p>
    <w:p>
      <w:pPr>
        <w:pStyle w:val="BodyText"/>
      </w:pPr>
      <w:r>
        <w:t xml:space="preserve">Let me see the Scroll.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Ah…</w:t>
      </w:r>
    </w:p>
    <w:p>
      <w:pPr>
        <w:pStyle w:val="BodyText"/>
      </w:pPr>
      <w:r>
        <w:t xml:space="preserve">Yes.</w:t>
      </w:r>
    </w:p>
    <w:p>
      <w:pPr>
        <w:pStyle w:val="BodyText"/>
      </w:pPr>
      <w:r>
        <w:t xml:space="preserve">The runes have settled.</w:t>
      </w:r>
    </w:p>
    <w:p>
      <w:pPr>
        <w:pStyle w:val="BodyText"/>
      </w:pPr>
      <w:r>
        <w:t xml:space="preserve">Now they may be read.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These are your Foretold Signposts.</w:t>
      </w:r>
    </w:p>
    <w:p>
      <w:pPr>
        <w:pStyle w:val="BodyText"/>
      </w:pPr>
      <w:r>
        <w:t xml:space="preserve">They are not your destiny.</w:t>
      </w:r>
    </w:p>
    <w:p>
      <w:pPr>
        <w:pStyle w:val="BodyText"/>
      </w:pPr>
      <w:r>
        <w:t xml:space="preserve">They are the first roads asking to be explored.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DISPLAY</w:t>
      </w:r>
    </w:p>
    <w:p>
      <w:pPr>
        <w:pStyle w:val="BodyText"/>
      </w:pPr>
      <w:r>
        <w:t xml:space="preserve">Foretold Signpost I</w:t>
      </w:r>
      <w:r>
        <w:br/>
      </w:r>
      <w:r>
        <w:t xml:space="preserve">Foretold Signpost II</w:t>
      </w:r>
      <w:r>
        <w:br/>
      </w:r>
      <w:r>
        <w:t xml:space="preserve">Foretold Signpost III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A careless Traveler sees a signpost and calls it fate.</w:t>
      </w:r>
    </w:p>
    <w:p>
      <w:pPr>
        <w:pStyle w:val="BodyText"/>
      </w:pPr>
      <w:r>
        <w:t xml:space="preserve">A wise Traveler gathers evidence.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That is your next task.</w:t>
      </w:r>
    </w:p>
    <w:p>
      <w:pPr>
        <w:pStyle w:val="BodyText"/>
      </w:pPr>
      <w:r>
        <w:t xml:space="preserve">You will investigate one prophecy path first.</w:t>
      </w:r>
    </w:p>
    <w:p>
      <w:pPr>
        <w:pStyle w:val="BodyText"/>
      </w:pPr>
      <w:r>
        <w:t xml:space="preserve">Not to choose it.</w:t>
      </w:r>
    </w:p>
    <w:p>
      <w:pPr>
        <w:pStyle w:val="BodyText"/>
      </w:pPr>
      <w:r>
        <w:t xml:space="preserve">To learn how a Traveler studies a road before walking 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ield-journal-work-files-tutorial"/>
    <w:p>
      <w:pPr>
        <w:pStyle w:val="Heading1"/>
      </w:pPr>
      <w:r>
        <w:t xml:space="preserve">FIELD JOURNAL / WORK FILES TUTORIAL</w:t>
      </w:r>
    </w:p>
    <w:p>
      <w:pPr>
        <w:pStyle w:val="FirstParagraph"/>
      </w:pPr>
      <w:r>
        <w:t xml:space="preserve">The Scribe gives the Traveler a new document.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ITEM RECEIVED</w:t>
      </w:r>
    </w:p>
    <w:p>
      <w:pPr>
        <w:pStyle w:val="BodyText"/>
      </w:pPr>
      <w:r>
        <w:t xml:space="preserve">QUEST OF FATE WORKSHEET</w:t>
      </w:r>
    </w:p>
    <w:p>
      <w:pPr>
        <w:pStyle w:val="BodyText"/>
      </w:pPr>
      <w:r>
        <w:t xml:space="preserve">Stored in:</w:t>
      </w:r>
    </w:p>
    <w:p>
      <w:pPr>
        <w:pStyle w:val="BodyText"/>
      </w:pPr>
      <w:r>
        <w:t xml:space="preserve">Scroll of Destiny → Field Journal → Work Files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I have placed the Quest of Fate in your Field Journal.</w:t>
      </w:r>
    </w:p>
    <w:p>
      <w:pPr>
        <w:pStyle w:val="BodyText"/>
      </w:pPr>
      <w:r>
        <w:t xml:space="preserve">Open the Scroll of Destiny.</w:t>
      </w:r>
    </w:p>
    <w:p>
      <w:pPr>
        <w:pStyle w:val="BodyText"/>
      </w:pPr>
      <w:r>
        <w:t xml:space="preserve">Find your Field Journal.</w:t>
      </w:r>
    </w:p>
    <w:p>
      <w:pPr>
        <w:pStyle w:val="BodyText"/>
      </w:pPr>
      <w:r>
        <w:t xml:space="preserve">Then open Work Files.</w:t>
      </w:r>
    </w:p>
    <w:p>
      <w:pPr>
        <w:pStyle w:val="BodyText"/>
      </w:pPr>
      <w:r>
        <w:t xml:space="preserve">Your document will be waiting there.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Open the Quest of Fate Worksheet from Work Files.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player opens the document:</w:t>
      </w:r>
    </w:p>
    <w:p>
      <w:pPr>
        <w:pStyle w:val="BodyText"/>
      </w:pPr>
      <w:r>
        <w:t xml:space="preserve">MASTER SCRIBE</w:t>
      </w:r>
    </w:p>
    <w:p>
      <w:pPr>
        <w:pStyle w:val="BodyText"/>
      </w:pPr>
      <w:r>
        <w:t xml:space="preserve">Good.</w:t>
      </w:r>
    </w:p>
    <w:p>
      <w:pPr>
        <w:pStyle w:val="BodyText"/>
      </w:pPr>
      <w:r>
        <w:t xml:space="preserve">This is how your journey becomes evidence.</w:t>
      </w:r>
    </w:p>
    <w:p>
      <w:pPr>
        <w:pStyle w:val="BodyText"/>
      </w:pPr>
      <w:r>
        <w:t xml:space="preserve">You will use this document to study the prophecy path.</w:t>
      </w:r>
    </w:p>
    <w:p>
      <w:pPr>
        <w:pStyle w:val="BodyText"/>
      </w:pPr>
      <w:r>
        <w:t xml:space="preserve">What does the work require?</w:t>
      </w:r>
    </w:p>
    <w:p>
      <w:pPr>
        <w:pStyle w:val="BodyText"/>
      </w:pPr>
      <w:r>
        <w:t xml:space="preserve">What skills does it use?</w:t>
      </w:r>
    </w:p>
    <w:p>
      <w:pPr>
        <w:pStyle w:val="BodyText"/>
      </w:pPr>
      <w:r>
        <w:t xml:space="preserve">What training does it demand?</w:t>
      </w:r>
    </w:p>
    <w:p>
      <w:pPr>
        <w:pStyle w:val="BodyText"/>
      </w:pPr>
      <w:r>
        <w:t xml:space="preserve">What kind of life might it create?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The Oracle gave you mystery.</w:t>
      </w:r>
    </w:p>
    <w:p>
      <w:pPr>
        <w:pStyle w:val="BodyText"/>
      </w:pPr>
      <w:r>
        <w:t xml:space="preserve">This document will help you turn mystery into knowledge.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 RECEIVED</w:t>
      </w:r>
    </w:p>
    <w:p>
      <w:pPr>
        <w:pStyle w:val="BodyText"/>
      </w:pPr>
      <w:r>
        <w:t xml:space="preserve">THE QUEST OF FATE</w:t>
      </w:r>
    </w:p>
    <w:p>
      <w:pPr>
        <w:pStyle w:val="BodyText"/>
      </w:pPr>
      <w:r>
        <w:t xml:space="preserve">Complete your prophecy research.</w:t>
      </w:r>
    </w:p>
    <w:p>
      <w:r>
        <w:pict>
          <v:rect style="width:0;height:1.5pt" o:hralign="center" o:hrstd="t" o:hr="t"/>
        </w:pict>
      </w:r>
    </w:p>
    <w:bookmarkEnd w:id="29"/>
    <w:bookmarkStart w:id="31" w:name="act-ii-core-task"/>
    <w:p>
      <w:pPr>
        <w:pStyle w:val="Heading1"/>
      </w:pPr>
      <w:r>
        <w:t xml:space="preserve">ACT II CORE TASK</w:t>
      </w:r>
    </w:p>
    <w:bookmarkStart w:id="30" w:name="the-quest-of-fate"/>
    <w:p>
      <w:pPr>
        <w:pStyle w:val="Heading2"/>
      </w:pPr>
      <w:r>
        <w:t xml:space="preserve">The Quest of Fate</w:t>
      </w:r>
    </w:p>
    <w:p>
      <w:pPr>
        <w:pStyle w:val="FirstParagraph"/>
      </w:pPr>
      <w:r>
        <w:t xml:space="preserve">Player completes the first structured career research document.</w:t>
      </w:r>
    </w:p>
    <w:p>
      <w:pPr>
        <w:pStyle w:val="BodyText"/>
      </w:pPr>
      <w:r>
        <w:t xml:space="preserve">The document lives in Field Journal → Work Files.</w:t>
      </w:r>
    </w:p>
    <w:p>
      <w:pPr>
        <w:pStyle w:val="BodyText"/>
      </w:pPr>
      <w:r>
        <w:t xml:space="preserve">This teaches:</w:t>
      </w:r>
    </w:p>
    <w:p>
      <w:pPr>
        <w:pStyle w:val="Compact"/>
        <w:numPr>
          <w:ilvl w:val="0"/>
          <w:numId w:val="1001"/>
        </w:numPr>
      </w:pPr>
      <w:r>
        <w:t xml:space="preserve">how to find work files</w:t>
      </w:r>
    </w:p>
    <w:p>
      <w:pPr>
        <w:pStyle w:val="Compact"/>
        <w:numPr>
          <w:ilvl w:val="0"/>
          <w:numId w:val="1001"/>
        </w:numPr>
      </w:pPr>
      <w:r>
        <w:t xml:space="preserve">how documents connect to quests</w:t>
      </w:r>
    </w:p>
    <w:p>
      <w:pPr>
        <w:pStyle w:val="Compact"/>
        <w:numPr>
          <w:ilvl w:val="0"/>
          <w:numId w:val="1001"/>
        </w:numPr>
      </w:pPr>
      <w:r>
        <w:t xml:space="preserve">how prophecy becomes research</w:t>
      </w:r>
    </w:p>
    <w:p>
      <w:pPr>
        <w:pStyle w:val="Compact"/>
        <w:numPr>
          <w:ilvl w:val="0"/>
          <w:numId w:val="1001"/>
        </w:numPr>
      </w:pPr>
      <w:r>
        <w:t xml:space="preserve">how evidence enters the Scroll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completed:</w:t>
      </w:r>
    </w:p>
    <w:p>
      <w:pPr>
        <w:pStyle w:val="BodyText"/>
      </w:pPr>
      <w:r>
        <w:t xml:space="preserve">MASTER SCRIBE</w:t>
      </w:r>
    </w:p>
    <w:p>
      <w:pPr>
        <w:pStyle w:val="BodyText"/>
      </w:pPr>
      <w:r>
        <w:t xml:space="preserve">The first prophecy has been studied.</w:t>
      </w:r>
    </w:p>
    <w:p>
      <w:pPr>
        <w:pStyle w:val="BodyText"/>
      </w:pPr>
      <w:r>
        <w:t xml:space="preserve">Not solved.</w:t>
      </w:r>
    </w:p>
    <w:p>
      <w:pPr>
        <w:pStyle w:val="BodyText"/>
      </w:pPr>
      <w:r>
        <w:t xml:space="preserve">Studied.</w:t>
      </w:r>
    </w:p>
    <w:p>
      <w:pPr>
        <w:pStyle w:val="BodyText"/>
      </w:pPr>
      <w:r>
        <w:t xml:space="preserve">That is enough for now.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You are beginning to understand the most important rule of the Horizon:</w:t>
      </w:r>
    </w:p>
    <w:p>
      <w:pPr>
        <w:pStyle w:val="BodyText"/>
      </w:pPr>
      <w:r>
        <w:t xml:space="preserve">A future is not chosen by guessing.</w:t>
      </w:r>
    </w:p>
    <w:p>
      <w:pPr>
        <w:pStyle w:val="BodyText"/>
      </w:pPr>
      <w:r>
        <w:t xml:space="preserve">It is chosen by learning.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 II COMPLETE</w:t>
      </w:r>
    </w:p>
    <w:p>
      <w:pPr>
        <w:pStyle w:val="BodyText"/>
      </w:pPr>
      <w:r>
        <w:t xml:space="preserve">NEW OBJECTIVE</w:t>
      </w:r>
    </w:p>
    <w:p>
      <w:pPr>
        <w:pStyle w:val="BodyText"/>
      </w:pPr>
      <w:r>
        <w:t xml:space="preserve">Prepare to enter the wider world.</w:t>
      </w:r>
    </w:p>
    <w:p>
      <w:pPr>
        <w:pStyle w:val="BodyText"/>
      </w:pPr>
      <w:r>
        <w:t xml:space="preserve">Act III – Mapping the World begins.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2026-06-05T03:20:24Z</dcterms:created>
  <dcterms:modified xsi:type="dcterms:W3CDTF">2026-06-05T03:20:24Z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