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E8F" w:rsidRDefault="00842E8F" w:rsidP="00842E8F">
      <w:pPr>
        <w:jc w:val="center"/>
        <w:rPr>
          <w:sz w:val="32"/>
        </w:rPr>
      </w:pPr>
    </w:p>
    <w:p w:rsidR="00842E8F" w:rsidRDefault="00842E8F" w:rsidP="00842E8F">
      <w:pPr>
        <w:jc w:val="center"/>
        <w:rPr>
          <w:sz w:val="32"/>
        </w:rPr>
      </w:pPr>
    </w:p>
    <w:p w:rsidR="00842E8F" w:rsidRDefault="00842E8F" w:rsidP="00842E8F">
      <w:pPr>
        <w:jc w:val="center"/>
        <w:rPr>
          <w:sz w:val="32"/>
        </w:rPr>
      </w:pPr>
      <w:r>
        <w:rPr>
          <w:sz w:val="32"/>
        </w:rPr>
        <w:t>РЕСПУБЛИКАНСКОЕ УНИТАРНОЕ ПРЕДПРИЯТИЕ</w:t>
      </w:r>
    </w:p>
    <w:p w:rsidR="00842E8F" w:rsidRDefault="00842E8F" w:rsidP="00842E8F">
      <w:pPr>
        <w:jc w:val="center"/>
        <w:rPr>
          <w:sz w:val="32"/>
        </w:rPr>
      </w:pPr>
      <w:r>
        <w:rPr>
          <w:sz w:val="32"/>
        </w:rPr>
        <w:t xml:space="preserve">«ГРОДНЕНСКИЙ ЦЕНТР СТАНДАРТИЗАЦИИ, </w:t>
      </w:r>
    </w:p>
    <w:p w:rsidR="00842E8F" w:rsidRDefault="00842E8F" w:rsidP="00842E8F">
      <w:pPr>
        <w:spacing w:before="120"/>
        <w:jc w:val="center"/>
        <w:rPr>
          <w:b/>
          <w:sz w:val="32"/>
          <w:szCs w:val="32"/>
        </w:rPr>
      </w:pPr>
      <w:r>
        <w:rPr>
          <w:sz w:val="32"/>
        </w:rPr>
        <w:t>МЕТРОЛОГИИ И СЕРТИФИКАЦИИ»</w:t>
      </w:r>
    </w:p>
    <w:p w:rsidR="00842E8F" w:rsidRDefault="00842E8F" w:rsidP="00842E8F">
      <w:pPr>
        <w:spacing w:before="120"/>
        <w:jc w:val="center"/>
        <w:rPr>
          <w:b/>
          <w:sz w:val="32"/>
          <w:szCs w:val="32"/>
        </w:rPr>
      </w:pPr>
    </w:p>
    <w:p w:rsidR="00842E8F" w:rsidRDefault="00842E8F" w:rsidP="00842E8F">
      <w:pPr>
        <w:spacing w:before="120"/>
        <w:jc w:val="center"/>
        <w:rPr>
          <w:b/>
          <w:sz w:val="32"/>
          <w:szCs w:val="32"/>
        </w:rPr>
      </w:pPr>
    </w:p>
    <w:p w:rsidR="00842E8F" w:rsidRDefault="00842E8F" w:rsidP="00842E8F">
      <w:pPr>
        <w:spacing w:before="120"/>
        <w:jc w:val="center"/>
        <w:rPr>
          <w:b/>
          <w:sz w:val="32"/>
          <w:szCs w:val="32"/>
        </w:rPr>
      </w:pPr>
    </w:p>
    <w:p w:rsidR="00842E8F" w:rsidRDefault="00842E8F" w:rsidP="00842E8F">
      <w:pPr>
        <w:spacing w:before="120"/>
        <w:jc w:val="center"/>
        <w:rPr>
          <w:b/>
          <w:sz w:val="32"/>
          <w:szCs w:val="32"/>
        </w:rPr>
      </w:pPr>
    </w:p>
    <w:p w:rsidR="00842E8F" w:rsidRDefault="00842E8F" w:rsidP="00842E8F">
      <w:pPr>
        <w:spacing w:before="120"/>
        <w:jc w:val="center"/>
        <w:rPr>
          <w:b/>
          <w:sz w:val="32"/>
          <w:szCs w:val="32"/>
        </w:rPr>
      </w:pPr>
    </w:p>
    <w:p w:rsidR="00842E8F" w:rsidRDefault="00842E8F" w:rsidP="00842E8F">
      <w:pPr>
        <w:spacing w:before="120"/>
        <w:jc w:val="center"/>
        <w:rPr>
          <w:b/>
          <w:sz w:val="32"/>
          <w:szCs w:val="32"/>
        </w:rPr>
      </w:pPr>
    </w:p>
    <w:p w:rsidR="00842E8F" w:rsidRDefault="00842E8F" w:rsidP="00842E8F">
      <w:pPr>
        <w:spacing w:before="120"/>
        <w:jc w:val="center"/>
        <w:rPr>
          <w:b/>
          <w:sz w:val="32"/>
          <w:szCs w:val="32"/>
        </w:rPr>
      </w:pPr>
      <w:r>
        <w:rPr>
          <w:b/>
          <w:sz w:val="32"/>
          <w:szCs w:val="32"/>
        </w:rPr>
        <w:t>СИСТЕМА МЕНЕДЖМЕНТА</w:t>
      </w:r>
    </w:p>
    <w:p w:rsidR="00842E8F" w:rsidRDefault="00842E8F" w:rsidP="00842E8F">
      <w:pPr>
        <w:spacing w:before="120"/>
        <w:jc w:val="center"/>
        <w:rPr>
          <w:b/>
          <w:sz w:val="32"/>
          <w:szCs w:val="32"/>
        </w:rPr>
      </w:pPr>
    </w:p>
    <w:p w:rsidR="00842E8F" w:rsidRDefault="00842E8F" w:rsidP="00842E8F">
      <w:pPr>
        <w:spacing w:before="120"/>
        <w:jc w:val="center"/>
        <w:rPr>
          <w:sz w:val="28"/>
        </w:rPr>
      </w:pPr>
      <w:r>
        <w:rPr>
          <w:sz w:val="28"/>
        </w:rPr>
        <w:t xml:space="preserve">С Т А Н Д А Р </w:t>
      </w:r>
      <w:proofErr w:type="gramStart"/>
      <w:r>
        <w:rPr>
          <w:sz w:val="28"/>
        </w:rPr>
        <w:t>Т  П</w:t>
      </w:r>
      <w:proofErr w:type="gramEnd"/>
      <w:r>
        <w:rPr>
          <w:sz w:val="28"/>
        </w:rPr>
        <w:t xml:space="preserve"> Р Е Д П Р И Я Т И Я  </w:t>
      </w:r>
    </w:p>
    <w:p w:rsidR="00842E8F" w:rsidRDefault="00842E8F" w:rsidP="00842E8F">
      <w:pPr>
        <w:spacing w:before="120"/>
        <w:jc w:val="center"/>
        <w:rPr>
          <w:b/>
          <w:sz w:val="40"/>
          <w:szCs w:val="40"/>
        </w:rPr>
      </w:pPr>
      <w:r>
        <w:rPr>
          <w:b/>
          <w:sz w:val="40"/>
          <w:szCs w:val="40"/>
        </w:rPr>
        <w:t>Оценка рисков процесса системы менеджмента качества</w:t>
      </w:r>
    </w:p>
    <w:p w:rsidR="00842E8F" w:rsidRDefault="00842E8F" w:rsidP="00842E8F">
      <w:pPr>
        <w:spacing w:before="120" w:line="360" w:lineRule="auto"/>
        <w:jc w:val="center"/>
        <w:rPr>
          <w:b/>
          <w:sz w:val="32"/>
        </w:rPr>
      </w:pPr>
    </w:p>
    <w:p w:rsidR="00842E8F" w:rsidRDefault="00842E8F" w:rsidP="00842E8F">
      <w:pPr>
        <w:spacing w:before="120"/>
        <w:rPr>
          <w:sz w:val="28"/>
        </w:rPr>
      </w:pPr>
    </w:p>
    <w:p w:rsidR="00842E8F" w:rsidRDefault="00842E8F" w:rsidP="00842E8F">
      <w:pPr>
        <w:spacing w:before="120"/>
        <w:jc w:val="center"/>
        <w:rPr>
          <w:b/>
          <w:sz w:val="40"/>
          <w:szCs w:val="40"/>
          <w:lang w:val="en-US"/>
        </w:rPr>
      </w:pPr>
      <w:r>
        <w:rPr>
          <w:b/>
          <w:sz w:val="40"/>
          <w:szCs w:val="40"/>
        </w:rPr>
        <w:t>СТП СМК 08-2016</w:t>
      </w: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jc w:val="center"/>
      </w:pPr>
      <w:r>
        <w:t>Гродно</w:t>
      </w:r>
    </w:p>
    <w:p w:rsidR="00842E8F" w:rsidRDefault="00842E8F" w:rsidP="00842E8F">
      <w:pPr>
        <w:spacing w:before="120"/>
      </w:pPr>
    </w:p>
    <w:p w:rsidR="00842E8F" w:rsidRDefault="00842E8F" w:rsidP="00842E8F">
      <w:pPr>
        <w:spacing w:before="120"/>
      </w:pPr>
    </w:p>
    <w:p w:rsidR="00842E8F" w:rsidRDefault="00842E8F" w:rsidP="00842E8F">
      <w:pPr>
        <w:spacing w:before="120"/>
        <w:rPr>
          <w:sz w:val="24"/>
        </w:rPr>
      </w:pPr>
    </w:p>
    <w:p w:rsidR="00690457" w:rsidRDefault="00690457" w:rsidP="00690457">
      <w:pPr>
        <w:spacing w:before="120"/>
        <w:jc w:val="center"/>
        <w:rPr>
          <w:rFonts w:eastAsia="Times New Roman"/>
          <w:b/>
          <w:sz w:val="28"/>
        </w:rPr>
      </w:pPr>
      <w:r>
        <w:rPr>
          <w:b/>
          <w:sz w:val="28"/>
        </w:rPr>
        <w:t>ПРЕДИСЛОВИЕ</w:t>
      </w:r>
    </w:p>
    <w:p w:rsidR="00690457" w:rsidRDefault="00690457" w:rsidP="00690457">
      <w:pPr>
        <w:spacing w:before="120"/>
        <w:ind w:firstLine="709"/>
        <w:jc w:val="center"/>
        <w:rPr>
          <w:b/>
          <w:sz w:val="28"/>
        </w:rPr>
      </w:pPr>
    </w:p>
    <w:p w:rsidR="00690457" w:rsidRDefault="00690457" w:rsidP="00690457">
      <w:pPr>
        <w:widowControl/>
        <w:numPr>
          <w:ilvl w:val="0"/>
          <w:numId w:val="1"/>
        </w:numPr>
        <w:tabs>
          <w:tab w:val="num" w:pos="993"/>
        </w:tabs>
        <w:spacing w:line="360" w:lineRule="auto"/>
        <w:ind w:left="187" w:firstLine="0"/>
        <w:jc w:val="both"/>
        <w:rPr>
          <w:sz w:val="24"/>
        </w:rPr>
      </w:pPr>
      <w:r>
        <w:rPr>
          <w:b/>
        </w:rPr>
        <w:t xml:space="preserve">РАЗРАБОТАН </w:t>
      </w:r>
      <w:r>
        <w:t xml:space="preserve">  Республиканским унитарным предприятием «Гродненский центр стандартизации, метрологии и сертификации»</w:t>
      </w:r>
    </w:p>
    <w:p w:rsidR="00690457" w:rsidRDefault="00690457" w:rsidP="00690457">
      <w:pPr>
        <w:spacing w:line="360" w:lineRule="auto"/>
        <w:ind w:left="187"/>
        <w:jc w:val="both"/>
      </w:pPr>
      <w:r>
        <w:rPr>
          <w:b/>
        </w:rPr>
        <w:t xml:space="preserve">Ответственный исполнитель – </w:t>
      </w:r>
      <w:r>
        <w:t xml:space="preserve">специалист по сертификации </w:t>
      </w:r>
      <w:r>
        <w:rPr>
          <w:lang w:val="en-US"/>
        </w:rPr>
        <w:t>I</w:t>
      </w:r>
      <w:r>
        <w:t xml:space="preserve"> категории отдела сертификации систем управления</w:t>
      </w:r>
    </w:p>
    <w:p w:rsidR="00690457" w:rsidRDefault="00690457" w:rsidP="00690457">
      <w:pPr>
        <w:widowControl/>
        <w:numPr>
          <w:ilvl w:val="0"/>
          <w:numId w:val="1"/>
        </w:numPr>
        <w:tabs>
          <w:tab w:val="num" w:pos="993"/>
        </w:tabs>
        <w:spacing w:line="360" w:lineRule="auto"/>
        <w:ind w:left="187" w:firstLine="0"/>
      </w:pPr>
      <w:r>
        <w:rPr>
          <w:b/>
        </w:rPr>
        <w:t>УТВЕРЖДЕН И ВВЕДЕН В ДЕЙСТВИЕ</w:t>
      </w:r>
      <w:r>
        <w:t xml:space="preserve"> приказом директора </w:t>
      </w:r>
      <w:r w:rsidRPr="00690457">
        <w:rPr>
          <w:highlight w:val="yellow"/>
        </w:rPr>
        <w:t>___09.201</w:t>
      </w:r>
      <w:r w:rsidR="005F74C1">
        <w:rPr>
          <w:highlight w:val="yellow"/>
        </w:rPr>
        <w:t>7</w:t>
      </w:r>
      <w:bookmarkStart w:id="0" w:name="_GoBack"/>
      <w:bookmarkEnd w:id="0"/>
      <w:r w:rsidRPr="00690457">
        <w:rPr>
          <w:highlight w:val="yellow"/>
        </w:rPr>
        <w:t xml:space="preserve"> № ____</w:t>
      </w:r>
    </w:p>
    <w:p w:rsidR="00690457" w:rsidRPr="00723797" w:rsidRDefault="00690457" w:rsidP="00690457">
      <w:pPr>
        <w:widowControl/>
        <w:numPr>
          <w:ilvl w:val="0"/>
          <w:numId w:val="1"/>
        </w:numPr>
        <w:tabs>
          <w:tab w:val="num" w:pos="935"/>
          <w:tab w:val="num" w:pos="993"/>
        </w:tabs>
        <w:spacing w:line="360" w:lineRule="auto"/>
        <w:ind w:left="187" w:firstLine="0"/>
        <w:jc w:val="both"/>
        <w:rPr>
          <w:szCs w:val="24"/>
        </w:rPr>
      </w:pPr>
      <w:r>
        <w:rPr>
          <w:b/>
        </w:rPr>
        <w:t xml:space="preserve"> </w:t>
      </w:r>
      <w:proofErr w:type="gramStart"/>
      <w:r>
        <w:rPr>
          <w:b/>
        </w:rPr>
        <w:t>ВВЕДЕН  ВПЕРВЫЕ</w:t>
      </w:r>
      <w:proofErr w:type="gramEnd"/>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tbl>
      <w:tblPr>
        <w:tblW w:w="0" w:type="auto"/>
        <w:tblLook w:val="00A0" w:firstRow="1" w:lastRow="0" w:firstColumn="1" w:lastColumn="0" w:noHBand="0" w:noVBand="0"/>
      </w:tblPr>
      <w:tblGrid>
        <w:gridCol w:w="9214"/>
        <w:gridCol w:w="981"/>
      </w:tblGrid>
      <w:tr w:rsidR="00723797" w:rsidTr="00723797">
        <w:tc>
          <w:tcPr>
            <w:tcW w:w="10195" w:type="dxa"/>
            <w:gridSpan w:val="2"/>
            <w:hideMark/>
          </w:tcPr>
          <w:p w:rsidR="00723797" w:rsidRDefault="00723797">
            <w:pPr>
              <w:spacing w:before="120"/>
              <w:rPr>
                <w:bCs/>
                <w:caps/>
                <w:color w:val="000000"/>
                <w:sz w:val="24"/>
                <w:szCs w:val="24"/>
              </w:rPr>
            </w:pPr>
          </w:p>
          <w:p w:rsidR="00723797" w:rsidRPr="00723797" w:rsidRDefault="00723797">
            <w:pPr>
              <w:spacing w:before="120"/>
              <w:rPr>
                <w:b/>
                <w:sz w:val="24"/>
                <w:szCs w:val="24"/>
              </w:rPr>
            </w:pPr>
            <w:r w:rsidRPr="00723797">
              <w:rPr>
                <w:b/>
                <w:bCs/>
                <w:caps/>
                <w:color w:val="000000"/>
                <w:sz w:val="24"/>
                <w:szCs w:val="24"/>
              </w:rPr>
              <w:t>Содержание</w:t>
            </w:r>
          </w:p>
        </w:tc>
      </w:tr>
      <w:tr w:rsidR="00723797" w:rsidTr="00723797">
        <w:tc>
          <w:tcPr>
            <w:tcW w:w="9214" w:type="dxa"/>
            <w:hideMark/>
          </w:tcPr>
          <w:p w:rsidR="00723797" w:rsidRDefault="00723797" w:rsidP="0058149F">
            <w:pPr>
              <w:rPr>
                <w:sz w:val="24"/>
                <w:szCs w:val="24"/>
              </w:rPr>
            </w:pPr>
            <w:r>
              <w:rPr>
                <w:bCs/>
                <w:caps/>
                <w:color w:val="000000"/>
                <w:sz w:val="24"/>
                <w:szCs w:val="24"/>
              </w:rPr>
              <w:t>1 Цель………………………………………………………………………………………...</w:t>
            </w:r>
          </w:p>
        </w:tc>
        <w:tc>
          <w:tcPr>
            <w:tcW w:w="981" w:type="dxa"/>
            <w:hideMark/>
          </w:tcPr>
          <w:p w:rsidR="00723797" w:rsidRDefault="00723797" w:rsidP="0058149F">
            <w:pPr>
              <w:rPr>
                <w:sz w:val="24"/>
                <w:szCs w:val="24"/>
              </w:rPr>
            </w:pPr>
            <w:r>
              <w:rPr>
                <w:sz w:val="24"/>
                <w:szCs w:val="24"/>
              </w:rPr>
              <w:t>4</w:t>
            </w:r>
          </w:p>
        </w:tc>
      </w:tr>
      <w:tr w:rsidR="00723797" w:rsidTr="00723797">
        <w:tc>
          <w:tcPr>
            <w:tcW w:w="9214" w:type="dxa"/>
            <w:hideMark/>
          </w:tcPr>
          <w:p w:rsidR="00723797" w:rsidRDefault="00723797" w:rsidP="0058149F">
            <w:pPr>
              <w:rPr>
                <w:sz w:val="24"/>
                <w:szCs w:val="24"/>
              </w:rPr>
            </w:pPr>
            <w:r>
              <w:rPr>
                <w:bCs/>
                <w:caps/>
                <w:color w:val="000000"/>
                <w:sz w:val="24"/>
                <w:szCs w:val="24"/>
              </w:rPr>
              <w:t>2 Область применения………………………………………………………………</w:t>
            </w:r>
          </w:p>
        </w:tc>
        <w:tc>
          <w:tcPr>
            <w:tcW w:w="981" w:type="dxa"/>
            <w:hideMark/>
          </w:tcPr>
          <w:p w:rsidR="00723797" w:rsidRDefault="00723797" w:rsidP="0058149F">
            <w:pPr>
              <w:rPr>
                <w:sz w:val="24"/>
                <w:szCs w:val="24"/>
              </w:rPr>
            </w:pPr>
            <w:r>
              <w:rPr>
                <w:sz w:val="24"/>
                <w:szCs w:val="24"/>
              </w:rPr>
              <w:t>4</w:t>
            </w:r>
          </w:p>
        </w:tc>
      </w:tr>
      <w:tr w:rsidR="00723797" w:rsidTr="00723797">
        <w:tc>
          <w:tcPr>
            <w:tcW w:w="9214" w:type="dxa"/>
            <w:hideMark/>
          </w:tcPr>
          <w:p w:rsidR="00723797" w:rsidRDefault="00723797" w:rsidP="0058149F">
            <w:pPr>
              <w:rPr>
                <w:sz w:val="24"/>
                <w:szCs w:val="24"/>
              </w:rPr>
            </w:pPr>
            <w:r>
              <w:rPr>
                <w:bCs/>
                <w:caps/>
                <w:color w:val="000000"/>
                <w:sz w:val="24"/>
                <w:szCs w:val="24"/>
              </w:rPr>
              <w:t>3 Нормативные ссылки…………………………………………………………….</w:t>
            </w:r>
          </w:p>
        </w:tc>
        <w:tc>
          <w:tcPr>
            <w:tcW w:w="981" w:type="dxa"/>
            <w:hideMark/>
          </w:tcPr>
          <w:p w:rsidR="00723797" w:rsidRDefault="00723797" w:rsidP="0058149F">
            <w:pPr>
              <w:rPr>
                <w:sz w:val="24"/>
                <w:szCs w:val="24"/>
              </w:rPr>
            </w:pPr>
            <w:r>
              <w:rPr>
                <w:sz w:val="24"/>
                <w:szCs w:val="24"/>
              </w:rPr>
              <w:t>4</w:t>
            </w:r>
          </w:p>
        </w:tc>
      </w:tr>
      <w:tr w:rsidR="00723797" w:rsidTr="00723797">
        <w:tc>
          <w:tcPr>
            <w:tcW w:w="9214" w:type="dxa"/>
            <w:hideMark/>
          </w:tcPr>
          <w:p w:rsidR="00723797" w:rsidRDefault="00723797" w:rsidP="0058149F">
            <w:pPr>
              <w:rPr>
                <w:sz w:val="24"/>
                <w:szCs w:val="24"/>
              </w:rPr>
            </w:pPr>
            <w:r>
              <w:rPr>
                <w:bCs/>
                <w:caps/>
                <w:color w:val="000000"/>
                <w:sz w:val="24"/>
                <w:szCs w:val="24"/>
              </w:rPr>
              <w:t>4 Термины И определения……………………………………...</w:t>
            </w:r>
            <w:r w:rsidR="0058149F">
              <w:rPr>
                <w:bCs/>
                <w:caps/>
                <w:color w:val="000000"/>
                <w:sz w:val="24"/>
                <w:szCs w:val="24"/>
              </w:rPr>
              <w:t>.............................</w:t>
            </w:r>
          </w:p>
        </w:tc>
        <w:tc>
          <w:tcPr>
            <w:tcW w:w="981" w:type="dxa"/>
            <w:hideMark/>
          </w:tcPr>
          <w:p w:rsidR="00723797" w:rsidRDefault="00723797" w:rsidP="0058149F">
            <w:pPr>
              <w:rPr>
                <w:sz w:val="24"/>
                <w:szCs w:val="24"/>
              </w:rPr>
            </w:pPr>
            <w:r>
              <w:rPr>
                <w:sz w:val="24"/>
                <w:szCs w:val="24"/>
              </w:rPr>
              <w:t>4</w:t>
            </w:r>
          </w:p>
        </w:tc>
      </w:tr>
      <w:tr w:rsidR="00723797" w:rsidTr="00723797">
        <w:tc>
          <w:tcPr>
            <w:tcW w:w="9214" w:type="dxa"/>
            <w:hideMark/>
          </w:tcPr>
          <w:p w:rsidR="00723797" w:rsidRDefault="00723797" w:rsidP="0058149F">
            <w:pPr>
              <w:rPr>
                <w:sz w:val="24"/>
                <w:szCs w:val="24"/>
              </w:rPr>
            </w:pPr>
            <w:r>
              <w:rPr>
                <w:bCs/>
                <w:caps/>
                <w:color w:val="000000"/>
                <w:sz w:val="24"/>
                <w:szCs w:val="24"/>
              </w:rPr>
              <w:t>5 Общие положения………………………………………………………………….</w:t>
            </w:r>
          </w:p>
        </w:tc>
        <w:tc>
          <w:tcPr>
            <w:tcW w:w="981" w:type="dxa"/>
            <w:hideMark/>
          </w:tcPr>
          <w:p w:rsidR="00723797" w:rsidRDefault="00651DCD" w:rsidP="0058149F">
            <w:pPr>
              <w:rPr>
                <w:sz w:val="24"/>
                <w:szCs w:val="24"/>
              </w:rPr>
            </w:pPr>
            <w:r>
              <w:rPr>
                <w:sz w:val="24"/>
                <w:szCs w:val="24"/>
              </w:rPr>
              <w:t>6</w:t>
            </w:r>
          </w:p>
        </w:tc>
      </w:tr>
      <w:tr w:rsidR="00723797" w:rsidTr="00723797">
        <w:tc>
          <w:tcPr>
            <w:tcW w:w="9214" w:type="dxa"/>
            <w:hideMark/>
          </w:tcPr>
          <w:p w:rsidR="00723797" w:rsidRDefault="00723797" w:rsidP="0058149F">
            <w:pPr>
              <w:rPr>
                <w:sz w:val="24"/>
                <w:szCs w:val="24"/>
              </w:rPr>
            </w:pPr>
            <w:r>
              <w:rPr>
                <w:bCs/>
                <w:caps/>
                <w:color w:val="000000"/>
                <w:sz w:val="24"/>
                <w:szCs w:val="24"/>
              </w:rPr>
              <w:t xml:space="preserve">6 </w:t>
            </w:r>
            <w:r w:rsidR="0058149F">
              <w:rPr>
                <w:bCs/>
                <w:caps/>
                <w:color w:val="000000"/>
                <w:sz w:val="24"/>
                <w:szCs w:val="24"/>
              </w:rPr>
              <w:t xml:space="preserve">ОЦЕНКА РИСКОВ ПРОЦЕССА СИСТЕМЫ МЕНЕДЖМЕНТА КАЧЕСТВА </w:t>
            </w:r>
            <w:r>
              <w:rPr>
                <w:bCs/>
                <w:caps/>
                <w:color w:val="000000"/>
                <w:sz w:val="24"/>
                <w:szCs w:val="24"/>
              </w:rPr>
              <w:t>……..</w:t>
            </w:r>
          </w:p>
        </w:tc>
        <w:tc>
          <w:tcPr>
            <w:tcW w:w="981" w:type="dxa"/>
            <w:hideMark/>
          </w:tcPr>
          <w:p w:rsidR="00723797" w:rsidRDefault="00723797" w:rsidP="0058149F">
            <w:pPr>
              <w:rPr>
                <w:sz w:val="24"/>
                <w:szCs w:val="24"/>
              </w:rPr>
            </w:pPr>
            <w:r>
              <w:rPr>
                <w:sz w:val="24"/>
                <w:szCs w:val="24"/>
              </w:rPr>
              <w:t>6</w:t>
            </w:r>
          </w:p>
        </w:tc>
      </w:tr>
      <w:tr w:rsidR="00723797" w:rsidTr="00723797">
        <w:tc>
          <w:tcPr>
            <w:tcW w:w="9214" w:type="dxa"/>
            <w:hideMark/>
          </w:tcPr>
          <w:p w:rsidR="00723797" w:rsidRDefault="00723797" w:rsidP="0058149F">
            <w:pPr>
              <w:rPr>
                <w:sz w:val="24"/>
                <w:szCs w:val="24"/>
              </w:rPr>
            </w:pPr>
            <w:r>
              <w:rPr>
                <w:bCs/>
                <w:caps/>
                <w:color w:val="000000"/>
                <w:sz w:val="24"/>
                <w:szCs w:val="24"/>
              </w:rPr>
              <w:t>7 Регистрируемые данные………………………………………………………...</w:t>
            </w:r>
          </w:p>
        </w:tc>
        <w:tc>
          <w:tcPr>
            <w:tcW w:w="981" w:type="dxa"/>
            <w:hideMark/>
          </w:tcPr>
          <w:p w:rsidR="00723797" w:rsidRDefault="00723797" w:rsidP="0058149F">
            <w:pPr>
              <w:rPr>
                <w:sz w:val="24"/>
                <w:szCs w:val="24"/>
              </w:rPr>
            </w:pPr>
            <w:r>
              <w:rPr>
                <w:sz w:val="24"/>
                <w:szCs w:val="24"/>
              </w:rPr>
              <w:t>8</w:t>
            </w:r>
          </w:p>
        </w:tc>
      </w:tr>
      <w:tr w:rsidR="00723797" w:rsidRPr="00723797" w:rsidTr="00723797">
        <w:tc>
          <w:tcPr>
            <w:tcW w:w="9214" w:type="dxa"/>
            <w:hideMark/>
          </w:tcPr>
          <w:p w:rsidR="00723797" w:rsidRDefault="00723797">
            <w:pPr>
              <w:spacing w:before="120"/>
              <w:rPr>
                <w:bCs/>
                <w:caps/>
                <w:color w:val="000000"/>
                <w:sz w:val="24"/>
                <w:szCs w:val="24"/>
              </w:rPr>
            </w:pPr>
            <w:r>
              <w:rPr>
                <w:bCs/>
                <w:color w:val="000000"/>
                <w:sz w:val="24"/>
                <w:szCs w:val="24"/>
              </w:rPr>
              <w:t>Приложение А</w:t>
            </w:r>
            <w:r>
              <w:rPr>
                <w:bCs/>
                <w:caps/>
                <w:color w:val="000000"/>
                <w:sz w:val="24"/>
                <w:szCs w:val="24"/>
              </w:rPr>
              <w:t xml:space="preserve"> Бальный метод оценки рисков</w:t>
            </w:r>
            <w:r w:rsidR="0058149F">
              <w:rPr>
                <w:bCs/>
                <w:caps/>
                <w:color w:val="000000"/>
                <w:sz w:val="24"/>
                <w:szCs w:val="24"/>
              </w:rPr>
              <w:t xml:space="preserve"> ………………………………..</w:t>
            </w:r>
          </w:p>
        </w:tc>
        <w:tc>
          <w:tcPr>
            <w:tcW w:w="981" w:type="dxa"/>
          </w:tcPr>
          <w:p w:rsidR="00723797" w:rsidRDefault="00651DCD">
            <w:pPr>
              <w:spacing w:before="120"/>
              <w:rPr>
                <w:sz w:val="24"/>
                <w:szCs w:val="24"/>
              </w:rPr>
            </w:pPr>
            <w:r>
              <w:rPr>
                <w:sz w:val="24"/>
                <w:szCs w:val="24"/>
              </w:rPr>
              <w:t>9</w:t>
            </w:r>
          </w:p>
        </w:tc>
      </w:tr>
      <w:tr w:rsidR="00723797" w:rsidRPr="00723797" w:rsidTr="00723797">
        <w:tc>
          <w:tcPr>
            <w:tcW w:w="9214" w:type="dxa"/>
            <w:hideMark/>
          </w:tcPr>
          <w:p w:rsidR="0058149F" w:rsidRDefault="00723797" w:rsidP="00651DCD">
            <w:pPr>
              <w:spacing w:before="120"/>
              <w:rPr>
                <w:bCs/>
                <w:caps/>
                <w:color w:val="000000"/>
                <w:sz w:val="24"/>
                <w:szCs w:val="24"/>
              </w:rPr>
            </w:pPr>
            <w:r>
              <w:rPr>
                <w:bCs/>
                <w:color w:val="000000"/>
                <w:sz w:val="24"/>
                <w:szCs w:val="24"/>
              </w:rPr>
              <w:t xml:space="preserve">Приложение Б </w:t>
            </w:r>
            <w:r w:rsidR="0058149F">
              <w:rPr>
                <w:bCs/>
                <w:caps/>
                <w:color w:val="000000"/>
                <w:sz w:val="24"/>
                <w:szCs w:val="24"/>
              </w:rPr>
              <w:t xml:space="preserve">Пример возможных источников риска для процесса «сертификация систем менеджмента» </w:t>
            </w:r>
          </w:p>
        </w:tc>
        <w:tc>
          <w:tcPr>
            <w:tcW w:w="981" w:type="dxa"/>
          </w:tcPr>
          <w:p w:rsidR="00723797" w:rsidRDefault="00651DCD">
            <w:pPr>
              <w:spacing w:before="120"/>
              <w:rPr>
                <w:sz w:val="24"/>
                <w:szCs w:val="24"/>
              </w:rPr>
            </w:pPr>
            <w:r>
              <w:rPr>
                <w:sz w:val="24"/>
                <w:szCs w:val="24"/>
              </w:rPr>
              <w:t>11</w:t>
            </w:r>
          </w:p>
        </w:tc>
      </w:tr>
      <w:tr w:rsidR="00723797" w:rsidRPr="00723797" w:rsidTr="00723797">
        <w:tc>
          <w:tcPr>
            <w:tcW w:w="9214" w:type="dxa"/>
            <w:hideMark/>
          </w:tcPr>
          <w:p w:rsidR="00723797" w:rsidRDefault="00723797" w:rsidP="00651DCD">
            <w:pPr>
              <w:spacing w:before="120"/>
              <w:rPr>
                <w:bCs/>
                <w:caps/>
                <w:color w:val="000000"/>
                <w:sz w:val="24"/>
                <w:szCs w:val="24"/>
              </w:rPr>
            </w:pPr>
            <w:r>
              <w:rPr>
                <w:bCs/>
                <w:color w:val="000000"/>
                <w:sz w:val="24"/>
                <w:szCs w:val="24"/>
              </w:rPr>
              <w:t>Приложение В</w:t>
            </w:r>
            <w:r w:rsidR="00AE0BDA">
              <w:rPr>
                <w:bCs/>
                <w:color w:val="000000"/>
                <w:sz w:val="24"/>
                <w:szCs w:val="24"/>
              </w:rPr>
              <w:t xml:space="preserve"> ФОРМА ОТЧЕТА ПО РЕЗУЛЬТАТАМ ОЦЕНКИ РИСКОВ ПРОЦЕССА (на примере </w:t>
            </w:r>
            <w:r w:rsidR="00AE0BDA" w:rsidRPr="00AE0BDA">
              <w:rPr>
                <w:sz w:val="24"/>
                <w:szCs w:val="24"/>
              </w:rPr>
              <w:t xml:space="preserve">оценки рисков процесса </w:t>
            </w:r>
            <w:r w:rsidR="00AE0BDA" w:rsidRPr="00AE0BDA">
              <w:rPr>
                <w:color w:val="000000"/>
                <w:sz w:val="24"/>
                <w:szCs w:val="24"/>
                <w:highlight w:val="green"/>
              </w:rPr>
              <w:t>«Сертификация систем менеджмента»</w:t>
            </w:r>
            <w:r w:rsidR="00AE0BDA" w:rsidRPr="00AE0BDA">
              <w:rPr>
                <w:color w:val="000000"/>
                <w:sz w:val="24"/>
                <w:szCs w:val="24"/>
              </w:rPr>
              <w:t>)</w:t>
            </w:r>
            <w:r w:rsidR="00AE0BDA">
              <w:rPr>
                <w:color w:val="000000"/>
                <w:sz w:val="24"/>
                <w:szCs w:val="24"/>
              </w:rPr>
              <w:t xml:space="preserve"> </w:t>
            </w:r>
          </w:p>
        </w:tc>
        <w:tc>
          <w:tcPr>
            <w:tcW w:w="981" w:type="dxa"/>
          </w:tcPr>
          <w:p w:rsidR="00723797" w:rsidRDefault="00651DCD">
            <w:pPr>
              <w:spacing w:before="120"/>
              <w:rPr>
                <w:sz w:val="24"/>
                <w:szCs w:val="24"/>
              </w:rPr>
            </w:pPr>
            <w:r>
              <w:rPr>
                <w:sz w:val="24"/>
                <w:szCs w:val="24"/>
              </w:rPr>
              <w:t>12</w:t>
            </w:r>
          </w:p>
        </w:tc>
      </w:tr>
      <w:tr w:rsidR="00723797" w:rsidTr="00723797">
        <w:tc>
          <w:tcPr>
            <w:tcW w:w="9214" w:type="dxa"/>
            <w:hideMark/>
          </w:tcPr>
          <w:p w:rsidR="00723797" w:rsidRDefault="00723797">
            <w:pPr>
              <w:spacing w:before="120"/>
              <w:rPr>
                <w:bCs/>
                <w:color w:val="000000"/>
                <w:sz w:val="24"/>
                <w:szCs w:val="24"/>
              </w:rPr>
            </w:pPr>
            <w:r>
              <w:rPr>
                <w:bCs/>
                <w:caps/>
                <w:color w:val="000000"/>
                <w:sz w:val="24"/>
                <w:szCs w:val="24"/>
              </w:rPr>
              <w:t>Лист регистрации изменений…………………………………………………</w:t>
            </w:r>
            <w:r w:rsidR="00AE0BDA">
              <w:rPr>
                <w:bCs/>
                <w:caps/>
                <w:color w:val="000000"/>
                <w:sz w:val="24"/>
                <w:szCs w:val="24"/>
              </w:rPr>
              <w:t>….</w:t>
            </w:r>
          </w:p>
        </w:tc>
        <w:tc>
          <w:tcPr>
            <w:tcW w:w="981" w:type="dxa"/>
          </w:tcPr>
          <w:p w:rsidR="00723797" w:rsidRDefault="00723797">
            <w:pPr>
              <w:spacing w:before="120"/>
              <w:rPr>
                <w:sz w:val="24"/>
                <w:szCs w:val="24"/>
              </w:rPr>
            </w:pPr>
          </w:p>
        </w:tc>
      </w:tr>
    </w:tbl>
    <w:p w:rsidR="00723797" w:rsidRDefault="00723797" w:rsidP="00723797">
      <w:pPr>
        <w:spacing w:before="120"/>
        <w:rPr>
          <w:sz w:val="24"/>
          <w:szCs w:val="24"/>
        </w:rPr>
      </w:pPr>
    </w:p>
    <w:p w:rsidR="00723797" w:rsidRPr="00723797" w:rsidRDefault="00723797" w:rsidP="00723797">
      <w:pPr>
        <w:widowControl/>
        <w:tabs>
          <w:tab w:val="num" w:pos="3781"/>
        </w:tabs>
        <w:spacing w:line="360" w:lineRule="auto"/>
        <w:jc w:val="both"/>
        <w:rPr>
          <w:szCs w:val="24"/>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FC08D0" w:rsidRDefault="00FC08D0" w:rsidP="00723797">
      <w:pPr>
        <w:widowControl/>
        <w:tabs>
          <w:tab w:val="num" w:pos="993"/>
        </w:tabs>
        <w:spacing w:line="360" w:lineRule="auto"/>
        <w:jc w:val="both"/>
        <w:rPr>
          <w:b/>
        </w:rPr>
      </w:pPr>
    </w:p>
    <w:p w:rsidR="00FC08D0" w:rsidRDefault="00FC08D0"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spacing w:before="120"/>
        <w:jc w:val="center"/>
        <w:rPr>
          <w:sz w:val="28"/>
        </w:rPr>
      </w:pPr>
      <w:r>
        <w:rPr>
          <w:sz w:val="28"/>
        </w:rPr>
        <w:t xml:space="preserve">С Т А Н Д А Р </w:t>
      </w:r>
      <w:proofErr w:type="gramStart"/>
      <w:r>
        <w:rPr>
          <w:sz w:val="28"/>
        </w:rPr>
        <w:t>Т  П</w:t>
      </w:r>
      <w:proofErr w:type="gramEnd"/>
      <w:r>
        <w:rPr>
          <w:sz w:val="28"/>
        </w:rPr>
        <w:t xml:space="preserve"> Р Е Д П Р И Я Т И Я  </w:t>
      </w:r>
    </w:p>
    <w:p w:rsidR="00723797" w:rsidRPr="00723797" w:rsidRDefault="00723797" w:rsidP="00723797">
      <w:pPr>
        <w:pStyle w:val="11"/>
        <w:keepNext w:val="0"/>
        <w:spacing w:before="120"/>
        <w:outlineLvl w:val="9"/>
      </w:pPr>
      <w:r w:rsidRPr="00723797">
        <w:rPr>
          <w:sz w:val="40"/>
          <w:szCs w:val="40"/>
        </w:rPr>
        <w:t>Оценка рисков процесса системы менеджмента качества</w:t>
      </w:r>
    </w:p>
    <w:p w:rsidR="00723797" w:rsidRPr="00723797" w:rsidRDefault="00723797" w:rsidP="00723797">
      <w:pPr>
        <w:spacing w:before="120"/>
        <w:jc w:val="right"/>
        <w:rPr>
          <w:sz w:val="28"/>
        </w:rPr>
      </w:pPr>
      <w:r>
        <w:rPr>
          <w:sz w:val="28"/>
        </w:rPr>
        <w:t xml:space="preserve">Дата введения </w:t>
      </w:r>
      <w:r w:rsidRPr="00723797">
        <w:rPr>
          <w:sz w:val="28"/>
          <w:highlight w:val="yellow"/>
        </w:rPr>
        <w:t>___ 09.2017</w:t>
      </w:r>
    </w:p>
    <w:p w:rsidR="00723797" w:rsidRPr="007345CB" w:rsidRDefault="007345CB" w:rsidP="007345CB">
      <w:pPr>
        <w:pStyle w:val="1"/>
        <w:spacing w:before="360"/>
        <w:ind w:firstLine="720"/>
        <w:jc w:val="both"/>
        <w:rPr>
          <w:b/>
          <w:sz w:val="24"/>
          <w:szCs w:val="24"/>
        </w:rPr>
      </w:pPr>
      <w:r>
        <w:rPr>
          <w:b/>
          <w:sz w:val="24"/>
          <w:szCs w:val="24"/>
        </w:rPr>
        <w:t xml:space="preserve">1 </w:t>
      </w:r>
      <w:r w:rsidR="00723797" w:rsidRPr="007345CB">
        <w:rPr>
          <w:b/>
          <w:sz w:val="24"/>
          <w:szCs w:val="24"/>
        </w:rPr>
        <w:t xml:space="preserve">ЦЕЛЬ </w:t>
      </w:r>
    </w:p>
    <w:p w:rsidR="007345CB" w:rsidRPr="007345CB" w:rsidRDefault="00723797" w:rsidP="00723797">
      <w:pPr>
        <w:pStyle w:val="a7"/>
        <w:tabs>
          <w:tab w:val="num" w:pos="748"/>
        </w:tabs>
        <w:spacing w:before="120" w:line="240" w:lineRule="auto"/>
        <w:jc w:val="both"/>
        <w:rPr>
          <w:sz w:val="24"/>
          <w:szCs w:val="24"/>
        </w:rPr>
      </w:pPr>
      <w:r w:rsidRPr="007345CB">
        <w:rPr>
          <w:sz w:val="24"/>
          <w:szCs w:val="24"/>
        </w:rPr>
        <w:tab/>
      </w:r>
      <w:r w:rsidR="007345CB" w:rsidRPr="007345CB">
        <w:rPr>
          <w:color w:val="000000"/>
          <w:sz w:val="24"/>
          <w:szCs w:val="24"/>
        </w:rPr>
        <w:t>Целью и назначением настояще</w:t>
      </w:r>
      <w:r w:rsidR="007345CB">
        <w:rPr>
          <w:color w:val="000000"/>
          <w:sz w:val="24"/>
          <w:szCs w:val="24"/>
        </w:rPr>
        <w:t>го</w:t>
      </w:r>
      <w:r w:rsidR="007345CB" w:rsidRPr="007345CB">
        <w:rPr>
          <w:color w:val="000000"/>
          <w:sz w:val="24"/>
          <w:szCs w:val="24"/>
        </w:rPr>
        <w:t xml:space="preserve"> </w:t>
      </w:r>
      <w:r w:rsidR="007345CB">
        <w:rPr>
          <w:sz w:val="24"/>
          <w:szCs w:val="24"/>
        </w:rPr>
        <w:t>стандарта предприятия</w:t>
      </w:r>
      <w:r w:rsidR="007345CB" w:rsidRPr="007345CB">
        <w:rPr>
          <w:color w:val="000000"/>
          <w:sz w:val="24"/>
          <w:szCs w:val="24"/>
        </w:rPr>
        <w:t xml:space="preserve"> является установление единого подхода </w:t>
      </w:r>
      <w:r w:rsidR="007345CB">
        <w:rPr>
          <w:color w:val="000000"/>
          <w:sz w:val="24"/>
          <w:szCs w:val="24"/>
        </w:rPr>
        <w:t>к</w:t>
      </w:r>
      <w:r w:rsidR="007345CB" w:rsidRPr="007345CB">
        <w:rPr>
          <w:color w:val="000000"/>
          <w:sz w:val="24"/>
          <w:szCs w:val="24"/>
        </w:rPr>
        <w:t xml:space="preserve"> идентификации опасностей, оценке рисков и определению необходимых мер управления для </w:t>
      </w:r>
      <w:r w:rsidR="007345CB">
        <w:rPr>
          <w:color w:val="000000"/>
          <w:sz w:val="24"/>
          <w:szCs w:val="24"/>
        </w:rPr>
        <w:t>процессов</w:t>
      </w:r>
      <w:r w:rsidR="007345CB" w:rsidRPr="007345CB">
        <w:rPr>
          <w:color w:val="000000"/>
          <w:sz w:val="24"/>
          <w:szCs w:val="24"/>
        </w:rPr>
        <w:t xml:space="preserve"> систем</w:t>
      </w:r>
      <w:r w:rsidR="007345CB">
        <w:rPr>
          <w:color w:val="000000"/>
          <w:sz w:val="24"/>
          <w:szCs w:val="24"/>
        </w:rPr>
        <w:t>ы</w:t>
      </w:r>
      <w:r w:rsidR="007345CB" w:rsidRPr="007345CB">
        <w:rPr>
          <w:color w:val="000000"/>
          <w:sz w:val="24"/>
          <w:szCs w:val="24"/>
        </w:rPr>
        <w:t xml:space="preserve"> менеджмента</w:t>
      </w:r>
      <w:r w:rsidR="007345CB">
        <w:rPr>
          <w:color w:val="000000"/>
          <w:sz w:val="24"/>
          <w:szCs w:val="24"/>
        </w:rPr>
        <w:t xml:space="preserve"> качества</w:t>
      </w:r>
      <w:r w:rsidR="007345CB" w:rsidRPr="007345CB">
        <w:rPr>
          <w:color w:val="000000"/>
          <w:sz w:val="24"/>
          <w:szCs w:val="24"/>
        </w:rPr>
        <w:t xml:space="preserve"> республиканского унитарного предприятия «Гродненский центр стандартизации, метрологии и сертификации» (далее по тексту Гродненский ЦСМС).</w:t>
      </w:r>
    </w:p>
    <w:p w:rsidR="00723797" w:rsidRPr="007345CB" w:rsidRDefault="007345CB" w:rsidP="007345CB">
      <w:pPr>
        <w:pStyle w:val="1"/>
        <w:spacing w:before="360"/>
        <w:ind w:firstLine="546"/>
        <w:jc w:val="both"/>
        <w:rPr>
          <w:b/>
          <w:sz w:val="24"/>
          <w:szCs w:val="24"/>
        </w:rPr>
      </w:pPr>
      <w:r>
        <w:rPr>
          <w:b/>
          <w:sz w:val="24"/>
          <w:szCs w:val="24"/>
        </w:rPr>
        <w:t xml:space="preserve">2 </w:t>
      </w:r>
      <w:r w:rsidR="00723797" w:rsidRPr="007345CB">
        <w:rPr>
          <w:b/>
          <w:sz w:val="24"/>
          <w:szCs w:val="24"/>
        </w:rPr>
        <w:t>ОБЛАСТЬ ПРИМЕНЕНИЯ</w:t>
      </w:r>
    </w:p>
    <w:p w:rsidR="007345CB" w:rsidRDefault="007345CB" w:rsidP="007345CB">
      <w:pPr>
        <w:ind w:firstLine="546"/>
        <w:jc w:val="both"/>
        <w:rPr>
          <w:sz w:val="24"/>
          <w:szCs w:val="24"/>
        </w:rPr>
      </w:pPr>
      <w:r>
        <w:rPr>
          <w:sz w:val="24"/>
          <w:szCs w:val="24"/>
        </w:rPr>
        <w:t>2.1 Настоящая инструкция устанавливает порядок идентификации опасностей, оценки рисков, и определения необходимых мер управления для процесса системы менеджмента качества.</w:t>
      </w:r>
    </w:p>
    <w:p w:rsidR="007345CB" w:rsidRDefault="007345CB" w:rsidP="007345CB">
      <w:pPr>
        <w:ind w:firstLine="546"/>
        <w:jc w:val="both"/>
        <w:rPr>
          <w:sz w:val="24"/>
          <w:szCs w:val="24"/>
        </w:rPr>
      </w:pPr>
      <w:r>
        <w:rPr>
          <w:color w:val="000000"/>
          <w:sz w:val="24"/>
          <w:szCs w:val="24"/>
        </w:rPr>
        <w:t xml:space="preserve">2.2 </w:t>
      </w:r>
      <w:r>
        <w:rPr>
          <w:sz w:val="24"/>
          <w:szCs w:val="24"/>
        </w:rPr>
        <w:t xml:space="preserve">Положения стандарта предприятия обязательны для применения владельцами процессов </w:t>
      </w:r>
      <w:r w:rsidR="00651DCD">
        <w:rPr>
          <w:sz w:val="24"/>
          <w:szCs w:val="24"/>
        </w:rPr>
        <w:t>системы менеджмента качества</w:t>
      </w:r>
      <w:r>
        <w:rPr>
          <w:sz w:val="24"/>
          <w:szCs w:val="24"/>
        </w:rPr>
        <w:t xml:space="preserve"> Гродненского ЦСМС.</w:t>
      </w:r>
    </w:p>
    <w:p w:rsidR="007345CB" w:rsidRPr="007345CB" w:rsidRDefault="007345CB" w:rsidP="007345CB">
      <w:pPr>
        <w:pStyle w:val="ab"/>
        <w:numPr>
          <w:ilvl w:val="1"/>
          <w:numId w:val="8"/>
        </w:numPr>
        <w:ind w:left="0" w:firstLine="567"/>
        <w:jc w:val="both"/>
        <w:rPr>
          <w:sz w:val="24"/>
          <w:szCs w:val="24"/>
        </w:rPr>
      </w:pPr>
      <w:r>
        <w:rPr>
          <w:color w:val="000000"/>
          <w:sz w:val="24"/>
          <w:szCs w:val="24"/>
        </w:rPr>
        <w:t>Стандарт предприятия</w:t>
      </w:r>
      <w:r w:rsidRPr="007345CB">
        <w:rPr>
          <w:color w:val="000000"/>
          <w:sz w:val="24"/>
          <w:szCs w:val="24"/>
        </w:rPr>
        <w:t xml:space="preserve"> разработан в соответствии с требованиями </w:t>
      </w:r>
      <w:r w:rsidR="00B70525">
        <w:rPr>
          <w:sz w:val="24"/>
          <w:szCs w:val="24"/>
          <w:highlight w:val="yellow"/>
        </w:rPr>
        <w:t>СТП СМК 01-2017</w:t>
      </w:r>
      <w:r>
        <w:rPr>
          <w:sz w:val="24"/>
          <w:szCs w:val="24"/>
        </w:rPr>
        <w:t xml:space="preserve"> для обеспечения </w:t>
      </w:r>
      <w:r>
        <w:rPr>
          <w:color w:val="000000"/>
          <w:sz w:val="24"/>
          <w:szCs w:val="24"/>
        </w:rPr>
        <w:t xml:space="preserve">выполнения требований 4.4.1, 6.1 СТБ </w:t>
      </w:r>
      <w:r>
        <w:rPr>
          <w:color w:val="000000"/>
          <w:sz w:val="24"/>
          <w:szCs w:val="24"/>
          <w:lang w:val="en-US"/>
        </w:rPr>
        <w:t>ISO</w:t>
      </w:r>
      <w:r>
        <w:rPr>
          <w:color w:val="000000"/>
          <w:sz w:val="24"/>
          <w:szCs w:val="24"/>
        </w:rPr>
        <w:t xml:space="preserve"> 9001-2015. </w:t>
      </w:r>
    </w:p>
    <w:p w:rsidR="00723797" w:rsidRPr="007345CB" w:rsidRDefault="007345CB" w:rsidP="007345CB">
      <w:pPr>
        <w:pStyle w:val="1"/>
        <w:spacing w:before="360"/>
        <w:ind w:firstLine="546"/>
        <w:jc w:val="both"/>
        <w:rPr>
          <w:b/>
          <w:sz w:val="24"/>
          <w:szCs w:val="24"/>
        </w:rPr>
      </w:pPr>
      <w:r>
        <w:rPr>
          <w:b/>
          <w:sz w:val="24"/>
          <w:szCs w:val="24"/>
        </w:rPr>
        <w:t xml:space="preserve">3 </w:t>
      </w:r>
      <w:r w:rsidR="00723797" w:rsidRPr="007345CB">
        <w:rPr>
          <w:b/>
          <w:sz w:val="24"/>
          <w:szCs w:val="24"/>
        </w:rPr>
        <w:t>НОРМАТИВНЫЕ ССЫЛКИ</w:t>
      </w:r>
    </w:p>
    <w:p w:rsidR="00723797" w:rsidRPr="007345CB" w:rsidRDefault="00723797" w:rsidP="00723797">
      <w:pPr>
        <w:rPr>
          <w:sz w:val="24"/>
          <w:szCs w:val="24"/>
        </w:rPr>
      </w:pPr>
    </w:p>
    <w:p w:rsidR="00723797" w:rsidRDefault="00723797" w:rsidP="00723797">
      <w:pPr>
        <w:tabs>
          <w:tab w:val="num" w:pos="1134"/>
        </w:tabs>
        <w:ind w:firstLine="709"/>
        <w:jc w:val="both"/>
        <w:rPr>
          <w:sz w:val="24"/>
          <w:szCs w:val="24"/>
        </w:rPr>
      </w:pPr>
      <w:r w:rsidRPr="007345CB">
        <w:rPr>
          <w:sz w:val="24"/>
          <w:szCs w:val="24"/>
        </w:rPr>
        <w:t>В настоящем стандарте предприятия использованы ссылки на следующие документы:</w:t>
      </w:r>
    </w:p>
    <w:p w:rsidR="00016372" w:rsidRDefault="00016372" w:rsidP="00016372">
      <w:pPr>
        <w:spacing w:before="240" w:after="240"/>
        <w:jc w:val="both"/>
        <w:rPr>
          <w:rFonts w:eastAsia="Times New Roman"/>
          <w:sz w:val="24"/>
          <w:szCs w:val="24"/>
        </w:rPr>
      </w:pPr>
      <w:r>
        <w:rPr>
          <w:sz w:val="24"/>
          <w:szCs w:val="24"/>
        </w:rPr>
        <w:t xml:space="preserve">СТБ </w:t>
      </w:r>
      <w:r>
        <w:rPr>
          <w:sz w:val="24"/>
          <w:szCs w:val="24"/>
          <w:lang w:val="en-US"/>
        </w:rPr>
        <w:t>ISO</w:t>
      </w:r>
      <w:r>
        <w:rPr>
          <w:sz w:val="24"/>
          <w:szCs w:val="24"/>
        </w:rPr>
        <w:t xml:space="preserve"> 9000-2015 Системы менеджмента качества. Основные положения и словарь</w:t>
      </w:r>
    </w:p>
    <w:p w:rsidR="00016372" w:rsidRDefault="00016372" w:rsidP="00016372">
      <w:pPr>
        <w:spacing w:after="240"/>
        <w:jc w:val="both"/>
        <w:rPr>
          <w:sz w:val="24"/>
          <w:szCs w:val="24"/>
        </w:rPr>
      </w:pPr>
      <w:r>
        <w:rPr>
          <w:sz w:val="24"/>
          <w:szCs w:val="24"/>
        </w:rPr>
        <w:t xml:space="preserve">СТБ </w:t>
      </w:r>
      <w:r>
        <w:rPr>
          <w:sz w:val="24"/>
          <w:szCs w:val="24"/>
          <w:lang w:val="en-US"/>
        </w:rPr>
        <w:t>ISO</w:t>
      </w:r>
      <w:r>
        <w:rPr>
          <w:sz w:val="24"/>
          <w:szCs w:val="24"/>
        </w:rPr>
        <w:t xml:space="preserve"> 9001-2015 Системы менеджмента качества. Требования</w:t>
      </w:r>
    </w:p>
    <w:p w:rsidR="00330838" w:rsidRDefault="00330838" w:rsidP="00016372">
      <w:pPr>
        <w:spacing w:after="240"/>
        <w:jc w:val="both"/>
        <w:rPr>
          <w:color w:val="000000"/>
          <w:sz w:val="24"/>
          <w:szCs w:val="24"/>
        </w:rPr>
      </w:pPr>
      <w:r>
        <w:rPr>
          <w:sz w:val="24"/>
          <w:szCs w:val="24"/>
        </w:rPr>
        <w:t xml:space="preserve">СТБ </w:t>
      </w:r>
      <w:r>
        <w:rPr>
          <w:color w:val="000000"/>
          <w:sz w:val="24"/>
          <w:szCs w:val="24"/>
          <w:lang w:val="en-US"/>
        </w:rPr>
        <w:t>ISO</w:t>
      </w:r>
      <w:r>
        <w:rPr>
          <w:color w:val="000000"/>
          <w:sz w:val="24"/>
          <w:szCs w:val="24"/>
        </w:rPr>
        <w:t xml:space="preserve"> 31000-2015 Менеджмент рисков. Принципы и руководящие указания</w:t>
      </w:r>
    </w:p>
    <w:p w:rsidR="007B1032" w:rsidRDefault="007B1032" w:rsidP="00016372">
      <w:pPr>
        <w:spacing w:after="240"/>
        <w:jc w:val="both"/>
        <w:rPr>
          <w:sz w:val="24"/>
          <w:szCs w:val="24"/>
        </w:rPr>
      </w:pPr>
      <w:r>
        <w:rPr>
          <w:color w:val="000000"/>
          <w:sz w:val="24"/>
          <w:szCs w:val="24"/>
        </w:rPr>
        <w:t xml:space="preserve">РК </w:t>
      </w:r>
      <w:r w:rsidR="00023CB6">
        <w:rPr>
          <w:color w:val="000000"/>
          <w:sz w:val="24"/>
          <w:szCs w:val="24"/>
        </w:rPr>
        <w:t xml:space="preserve">01-2017 </w:t>
      </w:r>
      <w:r w:rsidR="00023CB6" w:rsidRPr="00023CB6">
        <w:rPr>
          <w:color w:val="000000"/>
          <w:sz w:val="24"/>
          <w:szCs w:val="24"/>
          <w:highlight w:val="yellow"/>
        </w:rPr>
        <w:t>Руководство по качеству системы менеджмента качества Гродненского ЦСМС</w:t>
      </w:r>
    </w:p>
    <w:p w:rsidR="00016372" w:rsidRDefault="00B70525" w:rsidP="00016372">
      <w:pPr>
        <w:spacing w:after="240"/>
        <w:jc w:val="both"/>
        <w:rPr>
          <w:sz w:val="24"/>
          <w:szCs w:val="24"/>
        </w:rPr>
      </w:pPr>
      <w:r>
        <w:rPr>
          <w:sz w:val="24"/>
          <w:szCs w:val="24"/>
          <w:highlight w:val="yellow"/>
        </w:rPr>
        <w:t>СТП СМК 01-2017</w:t>
      </w:r>
      <w:r w:rsidR="00016372">
        <w:rPr>
          <w:sz w:val="24"/>
          <w:szCs w:val="24"/>
          <w:highlight w:val="yellow"/>
        </w:rPr>
        <w:t xml:space="preserve"> Стандарт предприятия. Управление документацией. Порядок разработки, утверждения, обращения стандартов предприятия и положений, описания процессов</w:t>
      </w:r>
    </w:p>
    <w:p w:rsidR="00723797" w:rsidRPr="00330838" w:rsidRDefault="00330838" w:rsidP="00330838">
      <w:pPr>
        <w:pStyle w:val="1"/>
        <w:spacing w:before="360"/>
        <w:ind w:firstLine="709"/>
        <w:jc w:val="both"/>
        <w:rPr>
          <w:b/>
          <w:sz w:val="24"/>
          <w:szCs w:val="24"/>
        </w:rPr>
      </w:pPr>
      <w:r>
        <w:rPr>
          <w:b/>
          <w:sz w:val="24"/>
          <w:szCs w:val="24"/>
        </w:rPr>
        <w:lastRenderedPageBreak/>
        <w:t xml:space="preserve">4 </w:t>
      </w:r>
      <w:r w:rsidR="00723797" w:rsidRPr="00330838">
        <w:rPr>
          <w:b/>
          <w:sz w:val="24"/>
          <w:szCs w:val="24"/>
        </w:rPr>
        <w:t xml:space="preserve">ТЕРМИНЫ, ОПРЕДЕЛЕНИЯ, СОКРАЩЕНИЯ </w:t>
      </w:r>
    </w:p>
    <w:p w:rsidR="00330838" w:rsidRDefault="000C7F08" w:rsidP="000C7F08">
      <w:pPr>
        <w:widowControl/>
        <w:shd w:val="clear" w:color="auto" w:fill="FFFFFF"/>
        <w:tabs>
          <w:tab w:val="left" w:pos="709"/>
        </w:tabs>
        <w:autoSpaceDE w:val="0"/>
        <w:autoSpaceDN w:val="0"/>
        <w:adjustRightInd w:val="0"/>
        <w:spacing w:after="240"/>
        <w:jc w:val="both"/>
        <w:rPr>
          <w:color w:val="000000"/>
          <w:sz w:val="24"/>
          <w:szCs w:val="24"/>
        </w:rPr>
      </w:pPr>
      <w:r>
        <w:rPr>
          <w:color w:val="000000"/>
          <w:sz w:val="24"/>
          <w:szCs w:val="24"/>
        </w:rPr>
        <w:tab/>
        <w:t xml:space="preserve">4.1 </w:t>
      </w:r>
      <w:proofErr w:type="gramStart"/>
      <w:r w:rsidR="00330838">
        <w:rPr>
          <w:color w:val="000000"/>
          <w:sz w:val="24"/>
          <w:szCs w:val="24"/>
        </w:rPr>
        <w:t>В</w:t>
      </w:r>
      <w:proofErr w:type="gramEnd"/>
      <w:r w:rsidR="00330838">
        <w:rPr>
          <w:color w:val="000000"/>
          <w:sz w:val="24"/>
          <w:szCs w:val="24"/>
        </w:rPr>
        <w:t xml:space="preserve"> настоящем стандарте предприятия применяют следующие термины с соответствующими определениями: </w:t>
      </w:r>
    </w:p>
    <w:p w:rsidR="00023077" w:rsidRDefault="00023077" w:rsidP="00023077">
      <w:pPr>
        <w:spacing w:after="240"/>
        <w:ind w:firstLine="568"/>
        <w:jc w:val="both"/>
        <w:rPr>
          <w:sz w:val="24"/>
          <w:szCs w:val="24"/>
        </w:rPr>
      </w:pPr>
      <w:r>
        <w:rPr>
          <w:i/>
          <w:sz w:val="24"/>
          <w:szCs w:val="24"/>
        </w:rPr>
        <w:t>Анализ риска</w:t>
      </w:r>
      <w:r>
        <w:rPr>
          <w:sz w:val="24"/>
          <w:szCs w:val="24"/>
        </w:rPr>
        <w:t xml:space="preserve"> – процесс понимания характера риска и определения уровня риска </w:t>
      </w:r>
      <w:r>
        <w:rPr>
          <w:iCs/>
          <w:sz w:val="24"/>
          <w:szCs w:val="24"/>
        </w:rPr>
        <w:t>(</w:t>
      </w:r>
      <w:r>
        <w:rPr>
          <w:sz w:val="24"/>
          <w:szCs w:val="24"/>
        </w:rPr>
        <w:t xml:space="preserve">СТБ </w:t>
      </w:r>
      <w:r>
        <w:rPr>
          <w:color w:val="000000"/>
          <w:sz w:val="24"/>
          <w:szCs w:val="24"/>
          <w:lang w:val="en-US"/>
        </w:rPr>
        <w:t>ISO</w:t>
      </w:r>
      <w:r>
        <w:rPr>
          <w:color w:val="000000"/>
          <w:sz w:val="24"/>
          <w:szCs w:val="24"/>
        </w:rPr>
        <w:t xml:space="preserve"> 31000)</w:t>
      </w:r>
      <w:r>
        <w:rPr>
          <w:iCs/>
          <w:sz w:val="24"/>
          <w:szCs w:val="24"/>
        </w:rPr>
        <w:t>;</w:t>
      </w:r>
    </w:p>
    <w:p w:rsidR="00023077" w:rsidRDefault="00023077" w:rsidP="00023077">
      <w:pPr>
        <w:widowControl/>
        <w:shd w:val="clear" w:color="auto" w:fill="FFFFFF"/>
        <w:tabs>
          <w:tab w:val="left" w:pos="2268"/>
        </w:tabs>
        <w:autoSpaceDE w:val="0"/>
        <w:autoSpaceDN w:val="0"/>
        <w:adjustRightInd w:val="0"/>
        <w:spacing w:after="240"/>
        <w:ind w:firstLine="546"/>
        <w:jc w:val="both"/>
        <w:rPr>
          <w:iCs/>
          <w:sz w:val="24"/>
          <w:szCs w:val="24"/>
        </w:rPr>
      </w:pPr>
      <w:r>
        <w:rPr>
          <w:i/>
          <w:iCs/>
          <w:sz w:val="24"/>
          <w:szCs w:val="24"/>
        </w:rPr>
        <w:t xml:space="preserve">Вероятность </w:t>
      </w:r>
      <w:r>
        <w:rPr>
          <w:iCs/>
          <w:sz w:val="24"/>
          <w:szCs w:val="24"/>
        </w:rPr>
        <w:t>– случайность того, что что-либо произойдет;</w:t>
      </w:r>
    </w:p>
    <w:p w:rsidR="00F25CE4" w:rsidRDefault="00F25CE4" w:rsidP="00023077">
      <w:pPr>
        <w:widowControl/>
        <w:shd w:val="clear" w:color="auto" w:fill="FFFFFF"/>
        <w:tabs>
          <w:tab w:val="left" w:pos="2268"/>
        </w:tabs>
        <w:autoSpaceDE w:val="0"/>
        <w:autoSpaceDN w:val="0"/>
        <w:adjustRightInd w:val="0"/>
        <w:spacing w:after="240"/>
        <w:ind w:firstLine="546"/>
        <w:jc w:val="both"/>
        <w:rPr>
          <w:color w:val="000000"/>
          <w:sz w:val="24"/>
          <w:szCs w:val="24"/>
        </w:rPr>
      </w:pPr>
      <w:r>
        <w:rPr>
          <w:i/>
          <w:sz w:val="24"/>
        </w:rPr>
        <w:t xml:space="preserve">Владелец процесса: </w:t>
      </w:r>
      <w:r>
        <w:rPr>
          <w:sz w:val="24"/>
        </w:rPr>
        <w:t xml:space="preserve">Руководитель организации, руководитель из состава высшего руководства, руководитель структурного подразделения, для которого определены </w:t>
      </w:r>
      <w:r>
        <w:rPr>
          <w:color w:val="000000"/>
          <w:sz w:val="24"/>
          <w:szCs w:val="24"/>
        </w:rPr>
        <w:t xml:space="preserve">обязанности и предоставлены полномочия в отношении процесса </w:t>
      </w:r>
      <w:r w:rsidR="00651DCD">
        <w:rPr>
          <w:sz w:val="24"/>
          <w:szCs w:val="24"/>
        </w:rPr>
        <w:t>системы менеджмента качества</w:t>
      </w:r>
      <w:r>
        <w:rPr>
          <w:sz w:val="24"/>
        </w:rPr>
        <w:t xml:space="preserve"> </w:t>
      </w:r>
      <w:r>
        <w:rPr>
          <w:color w:val="000000"/>
          <w:sz w:val="24"/>
          <w:szCs w:val="24"/>
        </w:rPr>
        <w:t>для обеспечения результативного функционирования этого процесса и управления процессом;</w:t>
      </w:r>
    </w:p>
    <w:p w:rsidR="00111DF3" w:rsidRDefault="00111DF3" w:rsidP="00111DF3">
      <w:pPr>
        <w:ind w:firstLine="546"/>
        <w:jc w:val="both"/>
        <w:rPr>
          <w:rFonts w:eastAsia="Times New Roman"/>
          <w:sz w:val="24"/>
        </w:rPr>
      </w:pPr>
      <w:r>
        <w:rPr>
          <w:i/>
          <w:sz w:val="24"/>
        </w:rPr>
        <w:t>Документированная информация</w:t>
      </w:r>
      <w:r>
        <w:rPr>
          <w:sz w:val="24"/>
        </w:rPr>
        <w:t xml:space="preserve">: Информация, требующая управления и поддержки организации, а также носитель, на котором она содержится (СТБ </w:t>
      </w:r>
      <w:r>
        <w:rPr>
          <w:sz w:val="24"/>
          <w:lang w:val="en-US"/>
        </w:rPr>
        <w:t>ISO</w:t>
      </w:r>
      <w:r>
        <w:rPr>
          <w:sz w:val="24"/>
        </w:rPr>
        <w:t xml:space="preserve"> 9000) </w:t>
      </w:r>
    </w:p>
    <w:p w:rsidR="00111DF3" w:rsidRDefault="00111DF3" w:rsidP="00111DF3">
      <w:pPr>
        <w:ind w:left="567"/>
        <w:jc w:val="both"/>
        <w:rPr>
          <w:sz w:val="22"/>
          <w:szCs w:val="22"/>
        </w:rPr>
      </w:pPr>
      <w:r>
        <w:rPr>
          <w:sz w:val="22"/>
          <w:szCs w:val="22"/>
        </w:rPr>
        <w:t xml:space="preserve">Примечание 1 – Документированная информация может быть представлена в любом формате и на любом носителе и получена из любого источника. </w:t>
      </w:r>
    </w:p>
    <w:p w:rsidR="00111DF3" w:rsidRDefault="00111DF3" w:rsidP="00111DF3">
      <w:pPr>
        <w:ind w:left="567"/>
        <w:jc w:val="both"/>
        <w:rPr>
          <w:sz w:val="22"/>
          <w:szCs w:val="22"/>
        </w:rPr>
      </w:pPr>
      <w:r>
        <w:rPr>
          <w:sz w:val="22"/>
          <w:szCs w:val="22"/>
        </w:rPr>
        <w:t xml:space="preserve">Примечание 2 – Документированная информация может относиться к: </w:t>
      </w:r>
    </w:p>
    <w:p w:rsidR="00111DF3" w:rsidRDefault="00111DF3" w:rsidP="00111DF3">
      <w:pPr>
        <w:ind w:left="567"/>
        <w:jc w:val="both"/>
        <w:rPr>
          <w:sz w:val="22"/>
          <w:szCs w:val="22"/>
        </w:rPr>
      </w:pPr>
      <w:r>
        <w:rPr>
          <w:sz w:val="22"/>
          <w:szCs w:val="22"/>
        </w:rPr>
        <w:t xml:space="preserve">– системе менеджмента, включая связанные процессы; </w:t>
      </w:r>
    </w:p>
    <w:p w:rsidR="00111DF3" w:rsidRDefault="00111DF3" w:rsidP="00111DF3">
      <w:pPr>
        <w:ind w:left="567"/>
        <w:jc w:val="both"/>
        <w:rPr>
          <w:sz w:val="22"/>
          <w:szCs w:val="22"/>
        </w:rPr>
      </w:pPr>
      <w:r>
        <w:rPr>
          <w:sz w:val="22"/>
          <w:szCs w:val="22"/>
        </w:rPr>
        <w:t xml:space="preserve">– информации, созданной для работы организации (документация); </w:t>
      </w:r>
    </w:p>
    <w:p w:rsidR="00111DF3" w:rsidRDefault="00111DF3" w:rsidP="00111DF3">
      <w:pPr>
        <w:widowControl/>
        <w:shd w:val="clear" w:color="auto" w:fill="FFFFFF"/>
        <w:tabs>
          <w:tab w:val="left" w:pos="2268"/>
        </w:tabs>
        <w:autoSpaceDE w:val="0"/>
        <w:autoSpaceDN w:val="0"/>
        <w:adjustRightInd w:val="0"/>
        <w:spacing w:after="240"/>
        <w:ind w:firstLine="546"/>
        <w:jc w:val="both"/>
        <w:rPr>
          <w:color w:val="000000"/>
          <w:sz w:val="24"/>
          <w:szCs w:val="24"/>
        </w:rPr>
      </w:pPr>
      <w:r>
        <w:rPr>
          <w:sz w:val="22"/>
          <w:szCs w:val="22"/>
        </w:rPr>
        <w:t>– свидетельству достигнутых результатов (записи).</w:t>
      </w:r>
    </w:p>
    <w:p w:rsidR="00BE0B9B" w:rsidRDefault="00BE0B9B" w:rsidP="00BE0B9B">
      <w:pPr>
        <w:ind w:firstLine="546"/>
        <w:jc w:val="both"/>
        <w:rPr>
          <w:rFonts w:eastAsia="Times New Roman"/>
          <w:sz w:val="24"/>
        </w:rPr>
      </w:pPr>
      <w:r>
        <w:rPr>
          <w:i/>
          <w:sz w:val="24"/>
        </w:rPr>
        <w:t xml:space="preserve">Заинтересованная сторона; </w:t>
      </w:r>
      <w:proofErr w:type="spellStart"/>
      <w:r>
        <w:rPr>
          <w:i/>
          <w:sz w:val="24"/>
        </w:rPr>
        <w:t>стейкхолдер</w:t>
      </w:r>
      <w:proofErr w:type="spellEnd"/>
      <w:r>
        <w:rPr>
          <w:sz w:val="24"/>
        </w:rPr>
        <w:t xml:space="preserve">: Лицо или организация, которые могут воздействовать, подвергаться воздействию или воспринимать себя подверженными воздействию решения или деятельности (СТБ </w:t>
      </w:r>
      <w:r>
        <w:rPr>
          <w:sz w:val="24"/>
          <w:lang w:val="en-US"/>
        </w:rPr>
        <w:t>ISO</w:t>
      </w:r>
      <w:r>
        <w:rPr>
          <w:sz w:val="24"/>
        </w:rPr>
        <w:t xml:space="preserve"> 9000) </w:t>
      </w:r>
    </w:p>
    <w:p w:rsidR="00BE0B9B" w:rsidRDefault="00BE0B9B" w:rsidP="00BE0B9B">
      <w:pPr>
        <w:widowControl/>
        <w:shd w:val="clear" w:color="auto" w:fill="FFFFFF"/>
        <w:tabs>
          <w:tab w:val="left" w:pos="2268"/>
        </w:tabs>
        <w:autoSpaceDE w:val="0"/>
        <w:autoSpaceDN w:val="0"/>
        <w:adjustRightInd w:val="0"/>
        <w:spacing w:after="240"/>
        <w:ind w:firstLine="546"/>
        <w:jc w:val="both"/>
        <w:rPr>
          <w:iCs/>
          <w:sz w:val="24"/>
          <w:szCs w:val="24"/>
        </w:rPr>
      </w:pPr>
      <w:r>
        <w:rPr>
          <w:sz w:val="24"/>
          <w:u w:val="single"/>
        </w:rPr>
        <w:t>Пример – Потребители, владельцы, персонал организации, поставщики, банкиры, регулирующие органы, объединения, партнеры или общественность, которые могут включать в себя конкурентов или противодействующие влиятельные группы.</w:t>
      </w:r>
    </w:p>
    <w:p w:rsidR="00023077" w:rsidRDefault="00023077" w:rsidP="00023077">
      <w:pPr>
        <w:widowControl/>
        <w:shd w:val="clear" w:color="auto" w:fill="FFFFFF"/>
        <w:tabs>
          <w:tab w:val="left" w:pos="2268"/>
        </w:tabs>
        <w:autoSpaceDE w:val="0"/>
        <w:autoSpaceDN w:val="0"/>
        <w:adjustRightInd w:val="0"/>
        <w:spacing w:after="240"/>
        <w:ind w:firstLine="546"/>
        <w:jc w:val="both"/>
        <w:rPr>
          <w:iCs/>
          <w:sz w:val="24"/>
          <w:szCs w:val="24"/>
        </w:rPr>
      </w:pPr>
      <w:r>
        <w:rPr>
          <w:i/>
          <w:iCs/>
          <w:sz w:val="24"/>
          <w:szCs w:val="24"/>
        </w:rPr>
        <w:t>Идентификация риска</w:t>
      </w:r>
      <w:r>
        <w:rPr>
          <w:iCs/>
          <w:sz w:val="24"/>
          <w:szCs w:val="24"/>
        </w:rPr>
        <w:t xml:space="preserve"> </w:t>
      </w:r>
      <w:r>
        <w:rPr>
          <w:b/>
          <w:bCs/>
          <w:sz w:val="24"/>
          <w:szCs w:val="24"/>
        </w:rPr>
        <w:t xml:space="preserve">– </w:t>
      </w:r>
      <w:r>
        <w:rPr>
          <w:sz w:val="24"/>
          <w:szCs w:val="24"/>
        </w:rPr>
        <w:t xml:space="preserve">установление наличия источника риска, области воздействия, события и их причины, а также их потенциальные воздействия </w:t>
      </w:r>
      <w:r>
        <w:rPr>
          <w:iCs/>
          <w:sz w:val="24"/>
          <w:szCs w:val="24"/>
        </w:rPr>
        <w:t>(</w:t>
      </w:r>
      <w:r>
        <w:rPr>
          <w:sz w:val="24"/>
          <w:szCs w:val="24"/>
        </w:rPr>
        <w:t xml:space="preserve">СТБ </w:t>
      </w:r>
      <w:r>
        <w:rPr>
          <w:color w:val="000000"/>
          <w:sz w:val="24"/>
          <w:szCs w:val="24"/>
          <w:lang w:val="en-US"/>
        </w:rPr>
        <w:t>ISO</w:t>
      </w:r>
      <w:r>
        <w:rPr>
          <w:color w:val="000000"/>
          <w:sz w:val="24"/>
          <w:szCs w:val="24"/>
        </w:rPr>
        <w:t xml:space="preserve"> 31000)</w:t>
      </w:r>
      <w:r>
        <w:rPr>
          <w:iCs/>
          <w:sz w:val="24"/>
          <w:szCs w:val="24"/>
        </w:rPr>
        <w:t>;</w:t>
      </w:r>
    </w:p>
    <w:p w:rsidR="00023077" w:rsidRDefault="00023077" w:rsidP="00023077">
      <w:pPr>
        <w:widowControl/>
        <w:shd w:val="clear" w:color="auto" w:fill="FFFFFF"/>
        <w:tabs>
          <w:tab w:val="left" w:pos="2268"/>
        </w:tabs>
        <w:autoSpaceDE w:val="0"/>
        <w:autoSpaceDN w:val="0"/>
        <w:adjustRightInd w:val="0"/>
        <w:spacing w:after="240"/>
        <w:ind w:firstLine="546"/>
        <w:jc w:val="both"/>
        <w:rPr>
          <w:iCs/>
          <w:sz w:val="24"/>
          <w:szCs w:val="24"/>
        </w:rPr>
      </w:pPr>
      <w:r>
        <w:rPr>
          <w:i/>
          <w:iCs/>
          <w:sz w:val="24"/>
          <w:szCs w:val="24"/>
        </w:rPr>
        <w:t xml:space="preserve">Источник риска </w:t>
      </w:r>
      <w:r>
        <w:rPr>
          <w:iCs/>
          <w:sz w:val="24"/>
          <w:szCs w:val="24"/>
        </w:rPr>
        <w:t>– элемент, который отдельно или в комбинации, потенциально может вызвать риск;</w:t>
      </w:r>
    </w:p>
    <w:p w:rsidR="002E6809" w:rsidRDefault="002E6809" w:rsidP="00330838">
      <w:pPr>
        <w:widowControl/>
        <w:shd w:val="clear" w:color="auto" w:fill="FFFFFF"/>
        <w:tabs>
          <w:tab w:val="left" w:pos="2268"/>
        </w:tabs>
        <w:autoSpaceDE w:val="0"/>
        <w:autoSpaceDN w:val="0"/>
        <w:adjustRightInd w:val="0"/>
        <w:spacing w:after="240"/>
        <w:ind w:firstLine="546"/>
        <w:jc w:val="both"/>
        <w:rPr>
          <w:color w:val="000000"/>
          <w:sz w:val="24"/>
          <w:szCs w:val="24"/>
        </w:rPr>
      </w:pPr>
      <w:r>
        <w:rPr>
          <w:i/>
          <w:sz w:val="24"/>
          <w:szCs w:val="24"/>
        </w:rPr>
        <w:t>Критерии риска</w:t>
      </w:r>
      <w:r>
        <w:rPr>
          <w:sz w:val="24"/>
          <w:szCs w:val="24"/>
        </w:rPr>
        <w:t xml:space="preserve"> – правила, в соответствии с которыми оценивается значимость риска </w:t>
      </w:r>
      <w:r>
        <w:rPr>
          <w:iCs/>
          <w:sz w:val="24"/>
          <w:szCs w:val="24"/>
        </w:rPr>
        <w:t>(</w:t>
      </w:r>
      <w:r>
        <w:rPr>
          <w:sz w:val="24"/>
          <w:szCs w:val="24"/>
        </w:rPr>
        <w:t xml:space="preserve">СТБ </w:t>
      </w:r>
      <w:r>
        <w:rPr>
          <w:color w:val="000000"/>
          <w:sz w:val="24"/>
          <w:szCs w:val="24"/>
          <w:lang w:val="en-US"/>
        </w:rPr>
        <w:t>ISO</w:t>
      </w:r>
      <w:r>
        <w:rPr>
          <w:color w:val="000000"/>
          <w:sz w:val="24"/>
          <w:szCs w:val="24"/>
        </w:rPr>
        <w:t xml:space="preserve"> 31000)</w:t>
      </w:r>
      <w:r>
        <w:rPr>
          <w:iCs/>
          <w:sz w:val="24"/>
          <w:szCs w:val="24"/>
        </w:rPr>
        <w:t>;</w:t>
      </w:r>
    </w:p>
    <w:p w:rsidR="00330838" w:rsidRPr="00330838" w:rsidRDefault="00330838" w:rsidP="00330838">
      <w:pPr>
        <w:widowControl/>
        <w:shd w:val="clear" w:color="auto" w:fill="FFFFFF"/>
        <w:tabs>
          <w:tab w:val="left" w:pos="2268"/>
        </w:tabs>
        <w:autoSpaceDE w:val="0"/>
        <w:autoSpaceDN w:val="0"/>
        <w:adjustRightInd w:val="0"/>
        <w:spacing w:after="240"/>
        <w:ind w:firstLine="546"/>
        <w:jc w:val="both"/>
        <w:rPr>
          <w:iCs/>
          <w:sz w:val="24"/>
          <w:szCs w:val="24"/>
        </w:rPr>
      </w:pPr>
      <w:r>
        <w:rPr>
          <w:i/>
          <w:iCs/>
          <w:sz w:val="24"/>
          <w:szCs w:val="24"/>
        </w:rPr>
        <w:t xml:space="preserve">Менеджмент риска – </w:t>
      </w:r>
      <w:r w:rsidRPr="00330838">
        <w:rPr>
          <w:iCs/>
          <w:sz w:val="24"/>
          <w:szCs w:val="24"/>
        </w:rPr>
        <w:t>скоординированная деятельность по руководству и управлению организацией в отношении риска (</w:t>
      </w:r>
      <w:r w:rsidRPr="00330838">
        <w:rPr>
          <w:sz w:val="24"/>
          <w:szCs w:val="24"/>
        </w:rPr>
        <w:t xml:space="preserve">СТБ </w:t>
      </w:r>
      <w:r w:rsidRPr="00330838">
        <w:rPr>
          <w:color w:val="000000"/>
          <w:sz w:val="24"/>
          <w:szCs w:val="24"/>
          <w:lang w:val="en-US"/>
        </w:rPr>
        <w:t>ISO</w:t>
      </w:r>
      <w:r w:rsidRPr="00330838">
        <w:rPr>
          <w:color w:val="000000"/>
          <w:sz w:val="24"/>
          <w:szCs w:val="24"/>
        </w:rPr>
        <w:t xml:space="preserve"> 31000</w:t>
      </w:r>
      <w:r w:rsidRPr="00330838">
        <w:rPr>
          <w:iCs/>
          <w:sz w:val="24"/>
          <w:szCs w:val="24"/>
        </w:rPr>
        <w:t>)</w:t>
      </w:r>
      <w:r>
        <w:rPr>
          <w:iCs/>
          <w:sz w:val="24"/>
          <w:szCs w:val="24"/>
        </w:rPr>
        <w:t>;</w:t>
      </w:r>
    </w:p>
    <w:p w:rsidR="00330838" w:rsidRDefault="00330838" w:rsidP="00330838">
      <w:pPr>
        <w:widowControl/>
        <w:shd w:val="clear" w:color="auto" w:fill="FFFFFF"/>
        <w:tabs>
          <w:tab w:val="left" w:pos="2268"/>
        </w:tabs>
        <w:autoSpaceDE w:val="0"/>
        <w:autoSpaceDN w:val="0"/>
        <w:adjustRightInd w:val="0"/>
        <w:spacing w:after="240"/>
        <w:ind w:firstLine="546"/>
        <w:jc w:val="both"/>
        <w:rPr>
          <w:iCs/>
          <w:sz w:val="24"/>
          <w:szCs w:val="24"/>
        </w:rPr>
      </w:pPr>
      <w:r>
        <w:rPr>
          <w:i/>
          <w:iCs/>
          <w:sz w:val="24"/>
          <w:szCs w:val="24"/>
        </w:rPr>
        <w:t xml:space="preserve">Оценка риска – </w:t>
      </w:r>
      <w:r w:rsidRPr="00330838">
        <w:rPr>
          <w:iCs/>
          <w:sz w:val="24"/>
          <w:szCs w:val="24"/>
        </w:rPr>
        <w:t>общий процесс идентификации риска, анализа риска и оценивание риска (</w:t>
      </w:r>
      <w:r w:rsidRPr="00330838">
        <w:rPr>
          <w:sz w:val="24"/>
          <w:szCs w:val="24"/>
        </w:rPr>
        <w:t xml:space="preserve">СТБ </w:t>
      </w:r>
      <w:r w:rsidRPr="00330838">
        <w:rPr>
          <w:color w:val="000000"/>
          <w:sz w:val="24"/>
          <w:szCs w:val="24"/>
          <w:lang w:val="en-US"/>
        </w:rPr>
        <w:t>ISO</w:t>
      </w:r>
      <w:r w:rsidR="00E6640D">
        <w:rPr>
          <w:color w:val="000000"/>
          <w:sz w:val="24"/>
          <w:szCs w:val="24"/>
        </w:rPr>
        <w:t xml:space="preserve"> 31000</w:t>
      </w:r>
      <w:r w:rsidRPr="00330838">
        <w:rPr>
          <w:color w:val="000000"/>
          <w:sz w:val="24"/>
          <w:szCs w:val="24"/>
        </w:rPr>
        <w:t>)</w:t>
      </w:r>
      <w:r>
        <w:rPr>
          <w:iCs/>
          <w:sz w:val="24"/>
          <w:szCs w:val="24"/>
        </w:rPr>
        <w:t>;</w:t>
      </w:r>
    </w:p>
    <w:p w:rsidR="002E6809" w:rsidRDefault="002E6809" w:rsidP="002E6809">
      <w:pPr>
        <w:spacing w:after="240"/>
        <w:ind w:firstLine="568"/>
        <w:jc w:val="both"/>
        <w:rPr>
          <w:sz w:val="24"/>
          <w:szCs w:val="24"/>
        </w:rPr>
      </w:pPr>
      <w:r>
        <w:rPr>
          <w:i/>
          <w:sz w:val="24"/>
          <w:szCs w:val="24"/>
        </w:rPr>
        <w:t>Оценивание риска</w:t>
      </w:r>
      <w:r>
        <w:rPr>
          <w:sz w:val="24"/>
          <w:szCs w:val="24"/>
        </w:rPr>
        <w:t xml:space="preserve"> – процесс сравнения результатов анализа риска с критериями риска для определения того, является ли риск и/или его величина приемлемыми или допустимыми </w:t>
      </w:r>
      <w:r>
        <w:rPr>
          <w:iCs/>
          <w:sz w:val="24"/>
          <w:szCs w:val="24"/>
        </w:rPr>
        <w:t>(</w:t>
      </w:r>
      <w:r>
        <w:rPr>
          <w:sz w:val="24"/>
          <w:szCs w:val="24"/>
        </w:rPr>
        <w:t xml:space="preserve">СТБ </w:t>
      </w:r>
      <w:r>
        <w:rPr>
          <w:color w:val="000000"/>
          <w:sz w:val="24"/>
          <w:szCs w:val="24"/>
          <w:lang w:val="en-US"/>
        </w:rPr>
        <w:t>ISO</w:t>
      </w:r>
      <w:r>
        <w:rPr>
          <w:color w:val="000000"/>
          <w:sz w:val="24"/>
          <w:szCs w:val="24"/>
        </w:rPr>
        <w:t xml:space="preserve"> 31000)</w:t>
      </w:r>
      <w:r>
        <w:rPr>
          <w:iCs/>
          <w:sz w:val="24"/>
          <w:szCs w:val="24"/>
        </w:rPr>
        <w:t>;</w:t>
      </w:r>
    </w:p>
    <w:p w:rsidR="002E6809" w:rsidRDefault="002E6809" w:rsidP="002E6809">
      <w:pPr>
        <w:widowControl/>
        <w:shd w:val="clear" w:color="auto" w:fill="FFFFFF"/>
        <w:tabs>
          <w:tab w:val="left" w:pos="2268"/>
        </w:tabs>
        <w:autoSpaceDE w:val="0"/>
        <w:autoSpaceDN w:val="0"/>
        <w:adjustRightInd w:val="0"/>
        <w:spacing w:after="240"/>
        <w:ind w:firstLine="546"/>
        <w:jc w:val="both"/>
        <w:rPr>
          <w:iCs/>
          <w:sz w:val="24"/>
          <w:szCs w:val="24"/>
        </w:rPr>
      </w:pPr>
      <w:r>
        <w:rPr>
          <w:i/>
          <w:iCs/>
          <w:sz w:val="24"/>
          <w:szCs w:val="24"/>
        </w:rPr>
        <w:t xml:space="preserve">Последствие </w:t>
      </w:r>
      <w:r>
        <w:rPr>
          <w:iCs/>
          <w:sz w:val="24"/>
          <w:szCs w:val="24"/>
        </w:rPr>
        <w:t>– выход события, влияющий на цели;</w:t>
      </w:r>
    </w:p>
    <w:p w:rsidR="002E6809" w:rsidRDefault="002E6809" w:rsidP="002E6809">
      <w:pPr>
        <w:widowControl/>
        <w:shd w:val="clear" w:color="auto" w:fill="FFFFFF"/>
        <w:tabs>
          <w:tab w:val="left" w:pos="2268"/>
        </w:tabs>
        <w:autoSpaceDE w:val="0"/>
        <w:autoSpaceDN w:val="0"/>
        <w:adjustRightInd w:val="0"/>
        <w:spacing w:after="240"/>
        <w:ind w:firstLine="546"/>
        <w:jc w:val="both"/>
        <w:rPr>
          <w:sz w:val="24"/>
          <w:szCs w:val="24"/>
        </w:rPr>
      </w:pPr>
      <w:r>
        <w:rPr>
          <w:i/>
          <w:iCs/>
          <w:color w:val="000000"/>
          <w:sz w:val="24"/>
          <w:szCs w:val="24"/>
        </w:rPr>
        <w:lastRenderedPageBreak/>
        <w:t>Приемлемый риск</w:t>
      </w:r>
      <w:r>
        <w:rPr>
          <w:color w:val="000000"/>
          <w:sz w:val="24"/>
          <w:szCs w:val="24"/>
        </w:rPr>
        <w:t xml:space="preserve"> – риск, уменьшенный до уровня, который организация может допустить с учетом своих обязательств по достижению своих целей </w:t>
      </w:r>
      <w:r>
        <w:rPr>
          <w:iCs/>
          <w:sz w:val="24"/>
          <w:szCs w:val="24"/>
        </w:rPr>
        <w:t>(</w:t>
      </w:r>
      <w:r>
        <w:rPr>
          <w:sz w:val="24"/>
          <w:szCs w:val="24"/>
        </w:rPr>
        <w:t xml:space="preserve">СТБ </w:t>
      </w:r>
      <w:r>
        <w:rPr>
          <w:color w:val="000000"/>
          <w:sz w:val="24"/>
          <w:szCs w:val="24"/>
          <w:lang w:val="en-US"/>
        </w:rPr>
        <w:t>ISO</w:t>
      </w:r>
      <w:r>
        <w:rPr>
          <w:color w:val="000000"/>
          <w:sz w:val="24"/>
          <w:szCs w:val="24"/>
        </w:rPr>
        <w:t xml:space="preserve"> 31000)</w:t>
      </w:r>
      <w:r>
        <w:rPr>
          <w:iCs/>
          <w:sz w:val="24"/>
          <w:szCs w:val="24"/>
        </w:rPr>
        <w:t>;</w:t>
      </w:r>
    </w:p>
    <w:p w:rsidR="002E6809" w:rsidRPr="00330838" w:rsidRDefault="002E6809" w:rsidP="00330838">
      <w:pPr>
        <w:widowControl/>
        <w:shd w:val="clear" w:color="auto" w:fill="FFFFFF"/>
        <w:tabs>
          <w:tab w:val="left" w:pos="2268"/>
        </w:tabs>
        <w:autoSpaceDE w:val="0"/>
        <w:autoSpaceDN w:val="0"/>
        <w:adjustRightInd w:val="0"/>
        <w:spacing w:after="240"/>
        <w:ind w:firstLine="546"/>
        <w:jc w:val="both"/>
        <w:rPr>
          <w:iCs/>
          <w:sz w:val="24"/>
          <w:szCs w:val="24"/>
        </w:rPr>
      </w:pPr>
      <w:r>
        <w:rPr>
          <w:i/>
          <w:color w:val="000000"/>
          <w:sz w:val="24"/>
          <w:szCs w:val="24"/>
        </w:rPr>
        <w:t>Риск</w:t>
      </w:r>
      <w:r>
        <w:rPr>
          <w:color w:val="000000"/>
          <w:sz w:val="24"/>
          <w:szCs w:val="24"/>
        </w:rPr>
        <w:t xml:space="preserve"> – воздействие неопределенности (</w:t>
      </w:r>
      <w:r>
        <w:rPr>
          <w:sz w:val="24"/>
          <w:szCs w:val="24"/>
        </w:rPr>
        <w:t xml:space="preserve">СТБ </w:t>
      </w:r>
      <w:r>
        <w:rPr>
          <w:color w:val="000000"/>
          <w:sz w:val="24"/>
          <w:szCs w:val="24"/>
          <w:lang w:val="en-US"/>
        </w:rPr>
        <w:t>ISO</w:t>
      </w:r>
      <w:r>
        <w:rPr>
          <w:color w:val="000000"/>
          <w:sz w:val="24"/>
          <w:szCs w:val="24"/>
        </w:rPr>
        <w:t xml:space="preserve"> 9000);</w:t>
      </w:r>
    </w:p>
    <w:p w:rsidR="00330838" w:rsidRDefault="00330838" w:rsidP="00330838">
      <w:pPr>
        <w:widowControl/>
        <w:shd w:val="clear" w:color="auto" w:fill="FFFFFF"/>
        <w:tabs>
          <w:tab w:val="left" w:pos="2268"/>
        </w:tabs>
        <w:autoSpaceDE w:val="0"/>
        <w:autoSpaceDN w:val="0"/>
        <w:adjustRightInd w:val="0"/>
        <w:spacing w:after="240"/>
        <w:ind w:firstLine="546"/>
        <w:jc w:val="both"/>
        <w:rPr>
          <w:i/>
          <w:iCs/>
          <w:sz w:val="24"/>
          <w:szCs w:val="24"/>
        </w:rPr>
      </w:pPr>
      <w:r>
        <w:rPr>
          <w:i/>
          <w:iCs/>
          <w:sz w:val="24"/>
          <w:szCs w:val="24"/>
        </w:rPr>
        <w:t xml:space="preserve">Событие </w:t>
      </w:r>
      <w:r w:rsidRPr="000C7F08">
        <w:rPr>
          <w:iCs/>
          <w:sz w:val="24"/>
          <w:szCs w:val="24"/>
        </w:rPr>
        <w:t>– возникновение или изменение опр</w:t>
      </w:r>
      <w:r w:rsidR="000C7F08">
        <w:rPr>
          <w:iCs/>
          <w:sz w:val="24"/>
          <w:szCs w:val="24"/>
        </w:rPr>
        <w:t>еделенного набора обстоятельств;</w:t>
      </w:r>
    </w:p>
    <w:p w:rsidR="00330838" w:rsidRPr="000C7F08" w:rsidRDefault="00330838" w:rsidP="000C7F08">
      <w:pPr>
        <w:spacing w:after="240"/>
        <w:ind w:firstLine="568"/>
        <w:jc w:val="both"/>
        <w:rPr>
          <w:sz w:val="24"/>
          <w:szCs w:val="24"/>
        </w:rPr>
      </w:pPr>
      <w:r w:rsidRPr="000C7F08">
        <w:rPr>
          <w:i/>
          <w:sz w:val="24"/>
          <w:szCs w:val="24"/>
        </w:rPr>
        <w:t>Уровень риска</w:t>
      </w:r>
      <w:r w:rsidRPr="000C7F08">
        <w:rPr>
          <w:sz w:val="24"/>
          <w:szCs w:val="24"/>
        </w:rPr>
        <w:t xml:space="preserve"> – величина риска или комбинации рисков, выраженные в виде сочетания последствий и их вероятности </w:t>
      </w:r>
      <w:r w:rsidRPr="000C7F08">
        <w:rPr>
          <w:iCs/>
          <w:sz w:val="24"/>
          <w:szCs w:val="24"/>
        </w:rPr>
        <w:t>(</w:t>
      </w:r>
      <w:r w:rsidRPr="000C7F08">
        <w:rPr>
          <w:sz w:val="24"/>
          <w:szCs w:val="24"/>
        </w:rPr>
        <w:t xml:space="preserve">СТБ </w:t>
      </w:r>
      <w:r w:rsidRPr="000C7F08">
        <w:rPr>
          <w:color w:val="000000"/>
          <w:sz w:val="24"/>
          <w:szCs w:val="24"/>
          <w:lang w:val="en-US"/>
        </w:rPr>
        <w:t>ISO</w:t>
      </w:r>
      <w:r w:rsidRPr="000C7F08">
        <w:rPr>
          <w:color w:val="000000"/>
          <w:sz w:val="24"/>
          <w:szCs w:val="24"/>
        </w:rPr>
        <w:t xml:space="preserve"> 31000)</w:t>
      </w:r>
      <w:r w:rsidR="002E6809">
        <w:rPr>
          <w:iCs/>
          <w:sz w:val="24"/>
          <w:szCs w:val="24"/>
        </w:rPr>
        <w:t>.</w:t>
      </w:r>
    </w:p>
    <w:p w:rsidR="00723797" w:rsidRPr="000C7F08" w:rsidRDefault="00723797" w:rsidP="000C7F08">
      <w:pPr>
        <w:widowControl/>
        <w:numPr>
          <w:ilvl w:val="1"/>
          <w:numId w:val="5"/>
        </w:numPr>
        <w:tabs>
          <w:tab w:val="clear" w:pos="360"/>
          <w:tab w:val="num" w:pos="1276"/>
        </w:tabs>
        <w:spacing w:before="120" w:after="240"/>
        <w:ind w:left="0" w:firstLine="709"/>
        <w:jc w:val="both"/>
        <w:rPr>
          <w:sz w:val="24"/>
          <w:szCs w:val="24"/>
        </w:rPr>
      </w:pPr>
      <w:r w:rsidRPr="000C7F08">
        <w:rPr>
          <w:sz w:val="24"/>
          <w:szCs w:val="24"/>
        </w:rPr>
        <w:t>Перечень сокращений, применяемых в настоящем стандарте:</w:t>
      </w:r>
    </w:p>
    <w:p w:rsidR="00651DCD" w:rsidRDefault="00651DCD" w:rsidP="00723797">
      <w:pPr>
        <w:tabs>
          <w:tab w:val="num" w:pos="1134"/>
        </w:tabs>
        <w:ind w:firstLine="706"/>
        <w:jc w:val="both"/>
        <w:rPr>
          <w:sz w:val="24"/>
          <w:szCs w:val="24"/>
        </w:rPr>
      </w:pPr>
      <w:r>
        <w:rPr>
          <w:sz w:val="24"/>
          <w:szCs w:val="24"/>
        </w:rPr>
        <w:t xml:space="preserve">СМК – </w:t>
      </w:r>
      <w:r>
        <w:rPr>
          <w:sz w:val="24"/>
          <w:szCs w:val="24"/>
        </w:rPr>
        <w:t>систем</w:t>
      </w:r>
      <w:r>
        <w:rPr>
          <w:sz w:val="24"/>
          <w:szCs w:val="24"/>
        </w:rPr>
        <w:t>а</w:t>
      </w:r>
      <w:r>
        <w:rPr>
          <w:sz w:val="24"/>
          <w:szCs w:val="24"/>
        </w:rPr>
        <w:t xml:space="preserve"> менеджмента качества</w:t>
      </w:r>
      <w:r>
        <w:rPr>
          <w:sz w:val="24"/>
          <w:szCs w:val="24"/>
        </w:rPr>
        <w:t>;</w:t>
      </w:r>
    </w:p>
    <w:p w:rsidR="00F043A5" w:rsidRDefault="00F043A5" w:rsidP="00723797">
      <w:pPr>
        <w:tabs>
          <w:tab w:val="num" w:pos="1134"/>
        </w:tabs>
        <w:ind w:firstLine="706"/>
        <w:jc w:val="both"/>
        <w:rPr>
          <w:sz w:val="24"/>
          <w:szCs w:val="24"/>
        </w:rPr>
      </w:pPr>
      <w:proofErr w:type="spellStart"/>
      <w:r w:rsidRPr="00C70BFD">
        <w:rPr>
          <w:sz w:val="24"/>
          <w:szCs w:val="24"/>
        </w:rPr>
        <w:t>ООПРиК</w:t>
      </w:r>
      <w:proofErr w:type="spellEnd"/>
      <w:r w:rsidRPr="00C70BFD">
        <w:rPr>
          <w:sz w:val="24"/>
          <w:szCs w:val="24"/>
        </w:rPr>
        <w:tab/>
        <w:t>- отдел организационно-правовой работы и кадров;</w:t>
      </w:r>
    </w:p>
    <w:p w:rsidR="00723797" w:rsidRDefault="0058149F" w:rsidP="00723797">
      <w:pPr>
        <w:tabs>
          <w:tab w:val="num" w:pos="1134"/>
        </w:tabs>
        <w:ind w:firstLine="706"/>
        <w:jc w:val="both"/>
        <w:rPr>
          <w:sz w:val="24"/>
          <w:szCs w:val="24"/>
        </w:rPr>
      </w:pPr>
      <w:r>
        <w:rPr>
          <w:sz w:val="24"/>
          <w:szCs w:val="24"/>
        </w:rPr>
        <w:t>ОССУ – отдел сертификации систем управления.</w:t>
      </w:r>
    </w:p>
    <w:p w:rsidR="00651DCD" w:rsidRPr="000C7F08" w:rsidRDefault="00651DCD" w:rsidP="00723797">
      <w:pPr>
        <w:tabs>
          <w:tab w:val="num" w:pos="1134"/>
        </w:tabs>
        <w:ind w:firstLine="706"/>
        <w:jc w:val="both"/>
        <w:rPr>
          <w:sz w:val="24"/>
          <w:szCs w:val="24"/>
        </w:rPr>
      </w:pPr>
    </w:p>
    <w:p w:rsidR="005C2469" w:rsidRPr="005C2469" w:rsidRDefault="005C2469" w:rsidP="005C2469">
      <w:pPr>
        <w:widowControl/>
        <w:shd w:val="clear" w:color="auto" w:fill="FFFFFF"/>
        <w:tabs>
          <w:tab w:val="left" w:pos="2268"/>
        </w:tabs>
        <w:autoSpaceDE w:val="0"/>
        <w:autoSpaceDN w:val="0"/>
        <w:adjustRightInd w:val="0"/>
        <w:spacing w:before="240" w:after="240"/>
        <w:ind w:firstLine="546"/>
        <w:rPr>
          <w:b/>
          <w:bCs/>
          <w:caps/>
          <w:color w:val="000000"/>
          <w:sz w:val="24"/>
          <w:szCs w:val="24"/>
        </w:rPr>
      </w:pPr>
      <w:r w:rsidRPr="005C2469">
        <w:rPr>
          <w:b/>
          <w:bCs/>
          <w:caps/>
          <w:color w:val="000000"/>
          <w:sz w:val="24"/>
          <w:szCs w:val="24"/>
        </w:rPr>
        <w:t>5 Общие положения</w:t>
      </w:r>
    </w:p>
    <w:p w:rsidR="005C2469" w:rsidRPr="005C2469" w:rsidRDefault="005C2469" w:rsidP="005C2469">
      <w:pPr>
        <w:widowControl/>
        <w:shd w:val="clear" w:color="auto" w:fill="FFFFFF"/>
        <w:tabs>
          <w:tab w:val="left" w:pos="2268"/>
        </w:tabs>
        <w:autoSpaceDE w:val="0"/>
        <w:autoSpaceDN w:val="0"/>
        <w:adjustRightInd w:val="0"/>
        <w:ind w:firstLine="546"/>
        <w:jc w:val="both"/>
        <w:rPr>
          <w:sz w:val="24"/>
          <w:szCs w:val="24"/>
        </w:rPr>
      </w:pPr>
      <w:r w:rsidRPr="005C2469">
        <w:rPr>
          <w:color w:val="000000"/>
          <w:sz w:val="24"/>
          <w:szCs w:val="24"/>
        </w:rPr>
        <w:t xml:space="preserve">5.1 Планирование деятельности в области менеджмента рисков является одной из важнейших </w:t>
      </w:r>
      <w:r w:rsidR="009A4568">
        <w:rPr>
          <w:color w:val="000000"/>
          <w:sz w:val="24"/>
          <w:szCs w:val="24"/>
        </w:rPr>
        <w:t>задач владельца процесса СМК</w:t>
      </w:r>
      <w:r w:rsidRPr="005C2469">
        <w:rPr>
          <w:color w:val="000000"/>
          <w:sz w:val="24"/>
          <w:szCs w:val="24"/>
        </w:rPr>
        <w:t xml:space="preserve">, позволяющей упорядочить и систематизировать возможные многочисленные мероприятия и действия, направленные на </w:t>
      </w:r>
      <w:r w:rsidR="009A4568" w:rsidRPr="005C2469">
        <w:rPr>
          <w:color w:val="000000"/>
          <w:sz w:val="24"/>
          <w:szCs w:val="24"/>
        </w:rPr>
        <w:t xml:space="preserve">выполнение положений Политики в области качества </w:t>
      </w:r>
      <w:r w:rsidR="009A4568">
        <w:rPr>
          <w:color w:val="000000"/>
          <w:sz w:val="24"/>
          <w:szCs w:val="24"/>
        </w:rPr>
        <w:t xml:space="preserve">и </w:t>
      </w:r>
      <w:r w:rsidRPr="005C2469">
        <w:rPr>
          <w:color w:val="000000"/>
          <w:sz w:val="24"/>
          <w:szCs w:val="24"/>
        </w:rPr>
        <w:t xml:space="preserve">достижение целей в области </w:t>
      </w:r>
      <w:r w:rsidR="009A4568">
        <w:rPr>
          <w:color w:val="000000"/>
          <w:sz w:val="24"/>
          <w:szCs w:val="24"/>
        </w:rPr>
        <w:t xml:space="preserve">качества Гродненского ЦСМС </w:t>
      </w:r>
      <w:r w:rsidRPr="005C2469">
        <w:rPr>
          <w:color w:val="000000"/>
          <w:sz w:val="24"/>
          <w:szCs w:val="24"/>
        </w:rPr>
        <w:t xml:space="preserve">и </w:t>
      </w:r>
      <w:r w:rsidR="009A4568">
        <w:rPr>
          <w:color w:val="000000"/>
          <w:sz w:val="24"/>
          <w:szCs w:val="24"/>
        </w:rPr>
        <w:t>обеспечения результативности процесс</w:t>
      </w:r>
      <w:r w:rsidR="00636D37">
        <w:rPr>
          <w:color w:val="000000"/>
          <w:sz w:val="24"/>
          <w:szCs w:val="24"/>
        </w:rPr>
        <w:t>ов</w:t>
      </w:r>
      <w:r w:rsidR="009A4568">
        <w:rPr>
          <w:color w:val="000000"/>
          <w:sz w:val="24"/>
          <w:szCs w:val="24"/>
        </w:rPr>
        <w:t xml:space="preserve"> СМК</w:t>
      </w:r>
      <w:r w:rsidRPr="005C2469">
        <w:rPr>
          <w:color w:val="000000"/>
          <w:sz w:val="24"/>
          <w:szCs w:val="24"/>
        </w:rPr>
        <w:t>.</w:t>
      </w:r>
    </w:p>
    <w:p w:rsidR="005C2469" w:rsidRPr="005C2469" w:rsidRDefault="005C2469" w:rsidP="005C2469">
      <w:pPr>
        <w:widowControl/>
        <w:shd w:val="clear" w:color="auto" w:fill="FFFFFF"/>
        <w:tabs>
          <w:tab w:val="left" w:pos="2268"/>
        </w:tabs>
        <w:autoSpaceDE w:val="0"/>
        <w:autoSpaceDN w:val="0"/>
        <w:adjustRightInd w:val="0"/>
        <w:ind w:firstLine="546"/>
        <w:rPr>
          <w:sz w:val="24"/>
          <w:szCs w:val="24"/>
        </w:rPr>
      </w:pPr>
      <w:r w:rsidRPr="005C2469">
        <w:rPr>
          <w:color w:val="000000"/>
          <w:sz w:val="24"/>
          <w:szCs w:val="24"/>
        </w:rPr>
        <w:t>5.2 Процесс планирования включает в себя следующие действия:</w:t>
      </w:r>
    </w:p>
    <w:p w:rsidR="005C2469" w:rsidRPr="005C2469" w:rsidRDefault="005C2469" w:rsidP="005C2469">
      <w:pPr>
        <w:widowControl/>
        <w:shd w:val="clear" w:color="auto" w:fill="FFFFFF"/>
        <w:tabs>
          <w:tab w:val="left" w:pos="2268"/>
        </w:tabs>
        <w:autoSpaceDE w:val="0"/>
        <w:autoSpaceDN w:val="0"/>
        <w:adjustRightInd w:val="0"/>
        <w:ind w:firstLine="546"/>
        <w:jc w:val="both"/>
        <w:rPr>
          <w:sz w:val="24"/>
          <w:szCs w:val="24"/>
        </w:rPr>
      </w:pPr>
      <w:r w:rsidRPr="005C2469">
        <w:rPr>
          <w:color w:val="000000"/>
          <w:sz w:val="24"/>
          <w:szCs w:val="24"/>
        </w:rPr>
        <w:t>- идентификацию существующих источников риска, определение, оценку значимости рисков, как наиболее важную стадию процесса менеджмента рисков, управление рисками, принятие мер по снижению уровня риска до приемлемого. Целью этой стадии является установление того, какие изменения могут произойти в результате воздействия рисков, и принятие соответствующих действий по снижению вероятности возникновения источников риска, а также последствий воздействия неблагоприятных факторов;</w:t>
      </w:r>
    </w:p>
    <w:p w:rsidR="005C2469" w:rsidRPr="005C2469" w:rsidRDefault="005C2469" w:rsidP="005C2469">
      <w:pPr>
        <w:widowControl/>
        <w:shd w:val="clear" w:color="auto" w:fill="FFFFFF"/>
        <w:tabs>
          <w:tab w:val="left" w:pos="2268"/>
        </w:tabs>
        <w:autoSpaceDE w:val="0"/>
        <w:autoSpaceDN w:val="0"/>
        <w:adjustRightInd w:val="0"/>
        <w:ind w:firstLine="546"/>
        <w:jc w:val="both"/>
        <w:rPr>
          <w:sz w:val="24"/>
          <w:szCs w:val="24"/>
        </w:rPr>
      </w:pPr>
      <w:r w:rsidRPr="005C2469">
        <w:rPr>
          <w:color w:val="000000"/>
          <w:sz w:val="24"/>
          <w:szCs w:val="24"/>
        </w:rPr>
        <w:t>- обеспечение в установленном порядке обучения, повышение компетентности персонала</w:t>
      </w:r>
      <w:r w:rsidR="00636D37">
        <w:rPr>
          <w:color w:val="000000"/>
          <w:sz w:val="24"/>
          <w:szCs w:val="24"/>
        </w:rPr>
        <w:t>,</w:t>
      </w:r>
      <w:r w:rsidRPr="005C2469">
        <w:rPr>
          <w:color w:val="000000"/>
          <w:sz w:val="24"/>
          <w:szCs w:val="24"/>
        </w:rPr>
        <w:t xml:space="preserve"> </w:t>
      </w:r>
      <w:r w:rsidR="00636D37">
        <w:rPr>
          <w:color w:val="000000"/>
          <w:sz w:val="24"/>
          <w:szCs w:val="24"/>
        </w:rPr>
        <w:t>участвующего в осуществлении процесса СМК</w:t>
      </w:r>
      <w:r w:rsidRPr="005C2469">
        <w:rPr>
          <w:color w:val="000000"/>
          <w:sz w:val="24"/>
          <w:szCs w:val="24"/>
        </w:rPr>
        <w:t>;</w:t>
      </w:r>
    </w:p>
    <w:p w:rsidR="005C2469" w:rsidRPr="005C2469" w:rsidRDefault="005C2469" w:rsidP="005C2469">
      <w:pPr>
        <w:widowControl/>
        <w:shd w:val="clear" w:color="auto" w:fill="FFFFFF"/>
        <w:tabs>
          <w:tab w:val="left" w:pos="2268"/>
        </w:tabs>
        <w:autoSpaceDE w:val="0"/>
        <w:autoSpaceDN w:val="0"/>
        <w:adjustRightInd w:val="0"/>
        <w:ind w:firstLine="546"/>
        <w:jc w:val="both"/>
        <w:rPr>
          <w:sz w:val="24"/>
          <w:szCs w:val="24"/>
        </w:rPr>
      </w:pPr>
      <w:r w:rsidRPr="005C2469">
        <w:rPr>
          <w:color w:val="000000"/>
          <w:sz w:val="24"/>
          <w:szCs w:val="24"/>
        </w:rPr>
        <w:t xml:space="preserve">- непрерывное совершенствование </w:t>
      </w:r>
      <w:r w:rsidR="00636D37">
        <w:rPr>
          <w:color w:val="000000"/>
          <w:sz w:val="24"/>
          <w:szCs w:val="24"/>
        </w:rPr>
        <w:t>процесса СМК и повышение его результативности.</w:t>
      </w:r>
    </w:p>
    <w:p w:rsidR="005C2469" w:rsidRPr="005C2469" w:rsidRDefault="005C2469" w:rsidP="00305E0D">
      <w:pPr>
        <w:pStyle w:val="23"/>
        <w:widowControl/>
        <w:tabs>
          <w:tab w:val="left" w:pos="2268"/>
        </w:tabs>
        <w:spacing w:after="0" w:line="240" w:lineRule="auto"/>
        <w:ind w:firstLine="546"/>
        <w:jc w:val="both"/>
        <w:rPr>
          <w:sz w:val="24"/>
          <w:szCs w:val="24"/>
        </w:rPr>
      </w:pPr>
      <w:r w:rsidRPr="005C2469">
        <w:rPr>
          <w:sz w:val="24"/>
          <w:szCs w:val="24"/>
        </w:rPr>
        <w:t xml:space="preserve">5.3 Планирование деятельности базируется на прогнозе и оценке значимости рисков (воздействий) на </w:t>
      </w:r>
      <w:r w:rsidR="007D22DF">
        <w:rPr>
          <w:sz w:val="24"/>
          <w:szCs w:val="24"/>
        </w:rPr>
        <w:t>процесс СМК</w:t>
      </w:r>
      <w:r w:rsidRPr="005C2469">
        <w:rPr>
          <w:sz w:val="24"/>
          <w:szCs w:val="24"/>
        </w:rPr>
        <w:t>, системе приоритетов, отража</w:t>
      </w:r>
      <w:r w:rsidR="007D22DF">
        <w:rPr>
          <w:sz w:val="24"/>
          <w:szCs w:val="24"/>
        </w:rPr>
        <w:t>ющих</w:t>
      </w:r>
      <w:r w:rsidRPr="005C2469">
        <w:rPr>
          <w:sz w:val="24"/>
          <w:szCs w:val="24"/>
        </w:rPr>
        <w:t xml:space="preserve"> остроту проблем, необходимость, возможность и очередность их решения.</w:t>
      </w:r>
    </w:p>
    <w:p w:rsidR="005C2469" w:rsidRDefault="005C2469" w:rsidP="005C2469">
      <w:pPr>
        <w:widowControl/>
        <w:shd w:val="clear" w:color="auto" w:fill="FFFFFF"/>
        <w:tabs>
          <w:tab w:val="left" w:pos="2268"/>
        </w:tabs>
        <w:autoSpaceDE w:val="0"/>
        <w:autoSpaceDN w:val="0"/>
        <w:adjustRightInd w:val="0"/>
        <w:ind w:firstLine="546"/>
        <w:jc w:val="both"/>
        <w:rPr>
          <w:color w:val="000000"/>
          <w:sz w:val="24"/>
          <w:szCs w:val="24"/>
        </w:rPr>
      </w:pPr>
      <w:r w:rsidRPr="005C2469">
        <w:rPr>
          <w:sz w:val="24"/>
          <w:szCs w:val="24"/>
        </w:rPr>
        <w:t>5.4 О</w:t>
      </w:r>
      <w:r w:rsidRPr="005C2469">
        <w:rPr>
          <w:color w:val="000000"/>
          <w:sz w:val="24"/>
          <w:szCs w:val="24"/>
        </w:rPr>
        <w:t xml:space="preserve">тветственным по определению рисков, связанных с </w:t>
      </w:r>
      <w:r w:rsidR="007D22DF">
        <w:rPr>
          <w:color w:val="000000"/>
          <w:sz w:val="24"/>
          <w:szCs w:val="24"/>
        </w:rPr>
        <w:t>осуществлением процесса СМК</w:t>
      </w:r>
      <w:r w:rsidRPr="005C2469">
        <w:rPr>
          <w:color w:val="000000"/>
          <w:sz w:val="24"/>
          <w:szCs w:val="24"/>
        </w:rPr>
        <w:t xml:space="preserve">, оценке их значимости является </w:t>
      </w:r>
      <w:r w:rsidR="007D22DF">
        <w:rPr>
          <w:color w:val="000000"/>
          <w:sz w:val="24"/>
          <w:szCs w:val="24"/>
        </w:rPr>
        <w:t>владелец процесса</w:t>
      </w:r>
      <w:r w:rsidRPr="005C2469">
        <w:rPr>
          <w:color w:val="000000"/>
          <w:sz w:val="24"/>
          <w:szCs w:val="24"/>
        </w:rPr>
        <w:t>.</w:t>
      </w:r>
    </w:p>
    <w:p w:rsidR="007B1032" w:rsidRDefault="007B1032" w:rsidP="005C2469">
      <w:pPr>
        <w:widowControl/>
        <w:shd w:val="clear" w:color="auto" w:fill="FFFFFF"/>
        <w:tabs>
          <w:tab w:val="left" w:pos="2268"/>
        </w:tabs>
        <w:autoSpaceDE w:val="0"/>
        <w:autoSpaceDN w:val="0"/>
        <w:adjustRightInd w:val="0"/>
        <w:ind w:firstLine="546"/>
        <w:jc w:val="both"/>
        <w:rPr>
          <w:color w:val="000000"/>
          <w:sz w:val="24"/>
          <w:szCs w:val="24"/>
        </w:rPr>
      </w:pPr>
      <w:r>
        <w:rPr>
          <w:color w:val="000000"/>
          <w:sz w:val="24"/>
          <w:szCs w:val="24"/>
        </w:rPr>
        <w:t>5.5 Идентификация, анализ и оценка рисков процесс</w:t>
      </w:r>
      <w:r w:rsidR="00EB78BE">
        <w:rPr>
          <w:color w:val="000000"/>
          <w:sz w:val="24"/>
          <w:szCs w:val="24"/>
        </w:rPr>
        <w:t>а</w:t>
      </w:r>
      <w:r>
        <w:rPr>
          <w:color w:val="000000"/>
          <w:sz w:val="24"/>
          <w:szCs w:val="24"/>
        </w:rPr>
        <w:t xml:space="preserve"> СМК проводятся владельцем процесса </w:t>
      </w:r>
      <w:r>
        <w:rPr>
          <w:sz w:val="24"/>
          <w:szCs w:val="24"/>
        </w:rPr>
        <w:t>с началом разработк</w:t>
      </w:r>
      <w:r>
        <w:rPr>
          <w:sz w:val="24"/>
          <w:szCs w:val="24"/>
        </w:rPr>
        <w:t xml:space="preserve">и бизнес-плана согласно </w:t>
      </w:r>
      <w:proofErr w:type="gramStart"/>
      <w:r>
        <w:rPr>
          <w:sz w:val="24"/>
          <w:szCs w:val="24"/>
        </w:rPr>
        <w:t xml:space="preserve">приказу </w:t>
      </w:r>
      <w:r>
        <w:rPr>
          <w:sz w:val="24"/>
          <w:szCs w:val="24"/>
        </w:rPr>
        <w:t>директора</w:t>
      </w:r>
      <w:proofErr w:type="gramEnd"/>
      <w:r>
        <w:rPr>
          <w:sz w:val="24"/>
          <w:szCs w:val="24"/>
        </w:rPr>
        <w:t xml:space="preserve"> </w:t>
      </w:r>
      <w:r>
        <w:rPr>
          <w:sz w:val="24"/>
          <w:szCs w:val="24"/>
        </w:rPr>
        <w:t xml:space="preserve">Гродненского ЦСМС </w:t>
      </w:r>
      <w:r w:rsidRPr="007B1032">
        <w:rPr>
          <w:sz w:val="24"/>
          <w:szCs w:val="24"/>
        </w:rPr>
        <w:t>с учетом результатов исследования контекста согласно 4.1</w:t>
      </w:r>
      <w:r>
        <w:rPr>
          <w:sz w:val="24"/>
          <w:szCs w:val="24"/>
        </w:rPr>
        <w:t>, 4.2</w:t>
      </w:r>
      <w:r w:rsidRPr="007B1032">
        <w:rPr>
          <w:sz w:val="24"/>
          <w:szCs w:val="24"/>
        </w:rPr>
        <w:t xml:space="preserve"> </w:t>
      </w:r>
      <w:r>
        <w:rPr>
          <w:sz w:val="24"/>
          <w:szCs w:val="24"/>
        </w:rPr>
        <w:t xml:space="preserve">РК </w:t>
      </w:r>
      <w:r w:rsidR="00B35514">
        <w:rPr>
          <w:sz w:val="24"/>
          <w:szCs w:val="24"/>
        </w:rPr>
        <w:t>01</w:t>
      </w:r>
      <w:r>
        <w:rPr>
          <w:sz w:val="24"/>
          <w:szCs w:val="24"/>
        </w:rPr>
        <w:t xml:space="preserve">. Результаты оценки рисков учитываются при установлении целей </w:t>
      </w:r>
      <w:r w:rsidR="00B35514">
        <w:rPr>
          <w:sz w:val="24"/>
          <w:szCs w:val="24"/>
        </w:rPr>
        <w:t xml:space="preserve">в области качества </w:t>
      </w:r>
      <w:r>
        <w:rPr>
          <w:sz w:val="24"/>
          <w:szCs w:val="24"/>
        </w:rPr>
        <w:t>процесса СМК и Гродненского ЦСМС.</w:t>
      </w:r>
    </w:p>
    <w:p w:rsidR="00046A68" w:rsidRDefault="00046A68" w:rsidP="005C2469">
      <w:pPr>
        <w:widowControl/>
        <w:shd w:val="clear" w:color="auto" w:fill="FFFFFF"/>
        <w:tabs>
          <w:tab w:val="left" w:pos="2268"/>
        </w:tabs>
        <w:autoSpaceDE w:val="0"/>
        <w:autoSpaceDN w:val="0"/>
        <w:adjustRightInd w:val="0"/>
        <w:ind w:firstLine="546"/>
        <w:jc w:val="both"/>
        <w:rPr>
          <w:color w:val="000000"/>
          <w:sz w:val="24"/>
          <w:szCs w:val="24"/>
        </w:rPr>
      </w:pPr>
    </w:p>
    <w:p w:rsidR="00046A68" w:rsidRDefault="00A35FE8" w:rsidP="00A35FE8">
      <w:pPr>
        <w:widowControl/>
        <w:shd w:val="clear" w:color="auto" w:fill="FFFFFF"/>
        <w:tabs>
          <w:tab w:val="left" w:pos="567"/>
        </w:tabs>
        <w:autoSpaceDE w:val="0"/>
        <w:autoSpaceDN w:val="0"/>
        <w:adjustRightInd w:val="0"/>
        <w:jc w:val="both"/>
        <w:rPr>
          <w:b/>
          <w:bCs/>
          <w:caps/>
          <w:color w:val="000000"/>
          <w:sz w:val="28"/>
          <w:szCs w:val="28"/>
        </w:rPr>
      </w:pPr>
      <w:r>
        <w:rPr>
          <w:b/>
          <w:bCs/>
          <w:caps/>
          <w:color w:val="000000"/>
          <w:sz w:val="28"/>
          <w:szCs w:val="28"/>
        </w:rPr>
        <w:tab/>
      </w:r>
      <w:r w:rsidR="00046A68">
        <w:rPr>
          <w:b/>
          <w:bCs/>
          <w:caps/>
          <w:color w:val="000000"/>
          <w:sz w:val="28"/>
          <w:szCs w:val="28"/>
        </w:rPr>
        <w:t xml:space="preserve">6 </w:t>
      </w:r>
      <w:r>
        <w:rPr>
          <w:b/>
          <w:bCs/>
          <w:caps/>
          <w:color w:val="000000"/>
          <w:sz w:val="28"/>
          <w:szCs w:val="28"/>
        </w:rPr>
        <w:t>ОЦЕНКА РИСКОВ ПРОЦЕССА СИСТЕМЫ МЕНЕДЖМЕНТА КАЧЕСТВА</w:t>
      </w:r>
    </w:p>
    <w:p w:rsidR="00046A68" w:rsidRDefault="00046A68" w:rsidP="00046A68">
      <w:pPr>
        <w:widowControl/>
        <w:shd w:val="clear" w:color="auto" w:fill="FFFFFF"/>
        <w:tabs>
          <w:tab w:val="left" w:pos="2268"/>
        </w:tabs>
        <w:autoSpaceDE w:val="0"/>
        <w:autoSpaceDN w:val="0"/>
        <w:adjustRightInd w:val="0"/>
        <w:ind w:firstLine="546"/>
        <w:rPr>
          <w:b/>
          <w:bCs/>
          <w:color w:val="000000"/>
          <w:sz w:val="16"/>
          <w:szCs w:val="16"/>
        </w:rPr>
      </w:pPr>
    </w:p>
    <w:p w:rsidR="00046A68" w:rsidRPr="00A35FE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6.1 Идентификация рисков включает:</w:t>
      </w:r>
    </w:p>
    <w:p w:rsidR="00046A68" w:rsidRPr="00A35FE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 идентификацию источников риска, области воздействия, события (включая изменения в обстоятельствах) и их причины, а также их потенциальные последствия.</w:t>
      </w:r>
    </w:p>
    <w:p w:rsidR="00046A68" w:rsidRPr="00A35FE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lastRenderedPageBreak/>
        <w:t>Идентификация рисков осуществляется с целью:</w:t>
      </w:r>
    </w:p>
    <w:p w:rsidR="00046A68" w:rsidRPr="00A35FE8" w:rsidRDefault="00046A68" w:rsidP="00A35FE8">
      <w:pPr>
        <w:widowControl/>
        <w:shd w:val="clear" w:color="auto" w:fill="FFFFFF"/>
        <w:tabs>
          <w:tab w:val="left" w:pos="2268"/>
        </w:tabs>
        <w:autoSpaceDE w:val="0"/>
        <w:autoSpaceDN w:val="0"/>
        <w:adjustRightInd w:val="0"/>
        <w:ind w:firstLine="546"/>
        <w:jc w:val="both"/>
        <w:rPr>
          <w:sz w:val="24"/>
          <w:szCs w:val="24"/>
        </w:rPr>
      </w:pPr>
      <w:r w:rsidRPr="00A35FE8">
        <w:rPr>
          <w:sz w:val="24"/>
          <w:szCs w:val="24"/>
        </w:rPr>
        <w:t xml:space="preserve">- выявления и чёткого описания всех источников риска, причём выявление и документирование осуществляется по всем этапам </w:t>
      </w:r>
      <w:r w:rsidR="00711618">
        <w:rPr>
          <w:sz w:val="24"/>
          <w:szCs w:val="24"/>
        </w:rPr>
        <w:t>осуществления процесса СМК</w:t>
      </w:r>
      <w:r w:rsidRPr="00A35FE8">
        <w:rPr>
          <w:sz w:val="24"/>
          <w:szCs w:val="24"/>
        </w:rPr>
        <w:t>, учитывая внешние и внутренние факторы</w:t>
      </w:r>
      <w:r w:rsidR="00711618">
        <w:rPr>
          <w:sz w:val="24"/>
          <w:szCs w:val="24"/>
        </w:rPr>
        <w:t>, влияющие на деятельность Гродненского ЦСМС, а также требования заинтересованных сторон</w:t>
      </w:r>
      <w:r w:rsidRPr="00A35FE8">
        <w:rPr>
          <w:sz w:val="24"/>
          <w:szCs w:val="24"/>
        </w:rPr>
        <w:t>;</w:t>
      </w:r>
    </w:p>
    <w:p w:rsidR="00046A68" w:rsidRPr="00A35FE8" w:rsidRDefault="00046A68" w:rsidP="00A35FE8">
      <w:pPr>
        <w:pStyle w:val="23"/>
        <w:tabs>
          <w:tab w:val="left" w:pos="2268"/>
          <w:tab w:val="left" w:pos="4651"/>
          <w:tab w:val="left" w:pos="6811"/>
        </w:tabs>
        <w:spacing w:after="0" w:line="240" w:lineRule="auto"/>
        <w:ind w:firstLine="546"/>
        <w:jc w:val="both"/>
        <w:rPr>
          <w:sz w:val="24"/>
          <w:szCs w:val="24"/>
        </w:rPr>
      </w:pPr>
      <w:r w:rsidRPr="00A35FE8">
        <w:rPr>
          <w:sz w:val="24"/>
          <w:szCs w:val="24"/>
        </w:rPr>
        <w:t>- определения, какие из источников риска представляют наименьший интерес с точки зрения анализа риска;</w:t>
      </w:r>
    </w:p>
    <w:p w:rsidR="00046A68" w:rsidRPr="00A35FE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 определения, какие из источников риска требуют более серьезного анализа и являются рисками.</w:t>
      </w:r>
    </w:p>
    <w:p w:rsidR="00046A6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6.2 Для идентификации источников риска и оценки рисков учитываются:</w:t>
      </w:r>
    </w:p>
    <w:p w:rsidR="00711618" w:rsidRPr="00A35FE8" w:rsidRDefault="00711618" w:rsidP="00A35FE8">
      <w:pPr>
        <w:widowControl/>
        <w:shd w:val="clear" w:color="auto" w:fill="FFFFFF"/>
        <w:tabs>
          <w:tab w:val="left" w:pos="2268"/>
        </w:tabs>
        <w:autoSpaceDE w:val="0"/>
        <w:autoSpaceDN w:val="0"/>
        <w:adjustRightInd w:val="0"/>
        <w:ind w:firstLine="546"/>
        <w:jc w:val="both"/>
        <w:rPr>
          <w:color w:val="000000"/>
          <w:sz w:val="24"/>
          <w:szCs w:val="24"/>
        </w:rPr>
      </w:pPr>
      <w:r>
        <w:rPr>
          <w:color w:val="000000"/>
          <w:sz w:val="24"/>
          <w:szCs w:val="24"/>
        </w:rPr>
        <w:t>- существующие меры управления процессом СМК (обеспечение необходимой документированной информацией, персоналом, оборудованием, средствами измерений</w:t>
      </w:r>
      <w:r w:rsidR="00111DF3">
        <w:rPr>
          <w:color w:val="000000"/>
          <w:sz w:val="24"/>
          <w:szCs w:val="24"/>
        </w:rPr>
        <w:t>; установленные виды контроля осуществления процесса СМК; существующие коммуникации);</w:t>
      </w:r>
    </w:p>
    <w:p w:rsidR="00046A68" w:rsidRPr="00A35FE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 xml:space="preserve">- плановые и внеплановые виды деятельности </w:t>
      </w:r>
      <w:r w:rsidR="00A35FE8">
        <w:rPr>
          <w:color w:val="000000"/>
          <w:sz w:val="24"/>
          <w:szCs w:val="24"/>
        </w:rPr>
        <w:t>при осуществлении процесса СМК</w:t>
      </w:r>
      <w:r w:rsidR="00EF11C3">
        <w:rPr>
          <w:color w:val="000000"/>
          <w:sz w:val="24"/>
          <w:szCs w:val="24"/>
        </w:rPr>
        <w:t>, предыдущий опыт оказания услуг потребителям</w:t>
      </w:r>
      <w:r w:rsidRPr="00A35FE8">
        <w:rPr>
          <w:color w:val="000000"/>
          <w:sz w:val="24"/>
          <w:szCs w:val="24"/>
        </w:rPr>
        <w:t>;</w:t>
      </w:r>
    </w:p>
    <w:p w:rsidR="00046A68" w:rsidRPr="00A35FE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 деятельность всех лиц</w:t>
      </w:r>
      <w:r w:rsidR="00A35FE8">
        <w:rPr>
          <w:color w:val="000000"/>
          <w:sz w:val="24"/>
          <w:szCs w:val="24"/>
        </w:rPr>
        <w:t xml:space="preserve"> и заинтересованных сторон</w:t>
      </w:r>
      <w:r w:rsidRPr="00A35FE8">
        <w:rPr>
          <w:color w:val="000000"/>
          <w:sz w:val="24"/>
          <w:szCs w:val="24"/>
        </w:rPr>
        <w:t xml:space="preserve">, имеющих отношение к </w:t>
      </w:r>
      <w:r w:rsidR="00A35FE8">
        <w:rPr>
          <w:color w:val="000000"/>
          <w:sz w:val="24"/>
          <w:szCs w:val="24"/>
        </w:rPr>
        <w:t>осуществлению процесса СМК</w:t>
      </w:r>
      <w:r w:rsidRPr="00A35FE8">
        <w:rPr>
          <w:color w:val="000000"/>
          <w:sz w:val="24"/>
          <w:szCs w:val="24"/>
        </w:rPr>
        <w:t>;</w:t>
      </w:r>
    </w:p>
    <w:p w:rsidR="00046A68" w:rsidRPr="00A35FE8" w:rsidRDefault="00046A68" w:rsidP="00A35FE8">
      <w:pPr>
        <w:tabs>
          <w:tab w:val="left" w:pos="6930"/>
        </w:tabs>
        <w:ind w:firstLine="546"/>
        <w:jc w:val="both"/>
        <w:rPr>
          <w:sz w:val="24"/>
          <w:szCs w:val="24"/>
        </w:rPr>
      </w:pPr>
      <w:r w:rsidRPr="00A35FE8">
        <w:rPr>
          <w:sz w:val="24"/>
          <w:szCs w:val="24"/>
        </w:rPr>
        <w:t xml:space="preserve">- поведение </w:t>
      </w:r>
      <w:r w:rsidR="00A35FE8">
        <w:rPr>
          <w:sz w:val="24"/>
          <w:szCs w:val="24"/>
        </w:rPr>
        <w:t>персонала</w:t>
      </w:r>
      <w:r w:rsidRPr="00A35FE8">
        <w:rPr>
          <w:sz w:val="24"/>
          <w:szCs w:val="24"/>
        </w:rPr>
        <w:t xml:space="preserve">, </w:t>
      </w:r>
      <w:r w:rsidR="002C08C8">
        <w:rPr>
          <w:sz w:val="24"/>
          <w:szCs w:val="24"/>
        </w:rPr>
        <w:t>его квалификация, компетентность, опыт</w:t>
      </w:r>
      <w:r w:rsidRPr="00A35FE8">
        <w:rPr>
          <w:sz w:val="24"/>
          <w:szCs w:val="24"/>
        </w:rPr>
        <w:t>;</w:t>
      </w:r>
      <w:r w:rsidRPr="00A35FE8">
        <w:rPr>
          <w:sz w:val="24"/>
          <w:szCs w:val="24"/>
        </w:rPr>
        <w:tab/>
      </w:r>
    </w:p>
    <w:p w:rsidR="00046A68" w:rsidRPr="00A35FE8" w:rsidRDefault="00046A68" w:rsidP="00A35FE8">
      <w:pPr>
        <w:ind w:firstLine="546"/>
        <w:jc w:val="both"/>
        <w:rPr>
          <w:sz w:val="24"/>
          <w:szCs w:val="24"/>
        </w:rPr>
      </w:pPr>
      <w:r w:rsidRPr="00A35FE8">
        <w:rPr>
          <w:sz w:val="24"/>
          <w:szCs w:val="24"/>
        </w:rPr>
        <w:t xml:space="preserve">- источники рисков, которые не связаны с </w:t>
      </w:r>
      <w:r w:rsidR="00A35FE8">
        <w:rPr>
          <w:color w:val="000000"/>
          <w:sz w:val="24"/>
          <w:szCs w:val="24"/>
        </w:rPr>
        <w:t>осуществлением процесса СМК</w:t>
      </w:r>
      <w:r w:rsidRPr="00A35FE8">
        <w:rPr>
          <w:sz w:val="24"/>
          <w:szCs w:val="24"/>
        </w:rPr>
        <w:t xml:space="preserve">, но которые способны отрицательно воздействовать на </w:t>
      </w:r>
      <w:r w:rsidR="00A35FE8">
        <w:rPr>
          <w:sz w:val="24"/>
          <w:szCs w:val="24"/>
        </w:rPr>
        <w:t>результативность процесса</w:t>
      </w:r>
      <w:r w:rsidRPr="00A35FE8">
        <w:rPr>
          <w:sz w:val="24"/>
          <w:szCs w:val="24"/>
        </w:rPr>
        <w:t>;</w:t>
      </w:r>
    </w:p>
    <w:p w:rsidR="00046A68" w:rsidRPr="00A35FE8" w:rsidRDefault="00046A68" w:rsidP="00226411">
      <w:pPr>
        <w:widowControl/>
        <w:shd w:val="clear" w:color="auto" w:fill="FFFFFF"/>
        <w:tabs>
          <w:tab w:val="left" w:pos="2268"/>
        </w:tabs>
        <w:autoSpaceDE w:val="0"/>
        <w:autoSpaceDN w:val="0"/>
        <w:adjustRightInd w:val="0"/>
        <w:ind w:firstLine="546"/>
        <w:jc w:val="both"/>
        <w:rPr>
          <w:sz w:val="24"/>
          <w:szCs w:val="24"/>
        </w:rPr>
      </w:pPr>
      <w:r w:rsidRPr="00A35FE8">
        <w:rPr>
          <w:sz w:val="24"/>
          <w:szCs w:val="24"/>
        </w:rPr>
        <w:t xml:space="preserve">- изменения </w:t>
      </w:r>
      <w:r w:rsidR="00226411">
        <w:rPr>
          <w:sz w:val="24"/>
          <w:szCs w:val="24"/>
        </w:rPr>
        <w:t xml:space="preserve">СМК, в </w:t>
      </w:r>
      <w:proofErr w:type="spellStart"/>
      <w:r w:rsidR="00226411">
        <w:rPr>
          <w:sz w:val="24"/>
          <w:szCs w:val="24"/>
        </w:rPr>
        <w:t>т.ч</w:t>
      </w:r>
      <w:proofErr w:type="spellEnd"/>
      <w:r w:rsidR="00226411">
        <w:rPr>
          <w:sz w:val="24"/>
          <w:szCs w:val="24"/>
        </w:rPr>
        <w:t xml:space="preserve">. изменение Политики и целей в области качества Гродненского ЦСМС, изменения законодательных требований и </w:t>
      </w:r>
      <w:r w:rsidRPr="00A35FE8">
        <w:rPr>
          <w:sz w:val="24"/>
          <w:szCs w:val="24"/>
        </w:rPr>
        <w:t xml:space="preserve">их влияние на </w:t>
      </w:r>
      <w:r w:rsidR="00226411">
        <w:rPr>
          <w:color w:val="000000"/>
          <w:sz w:val="24"/>
          <w:szCs w:val="24"/>
        </w:rPr>
        <w:t>осуществление процесса СМК</w:t>
      </w:r>
      <w:r w:rsidRPr="00A35FE8">
        <w:rPr>
          <w:sz w:val="24"/>
          <w:szCs w:val="24"/>
        </w:rPr>
        <w:t>.</w:t>
      </w:r>
    </w:p>
    <w:p w:rsidR="00046A68" w:rsidRPr="00A35FE8" w:rsidRDefault="00046A68" w:rsidP="00046A68">
      <w:pPr>
        <w:widowControl/>
        <w:shd w:val="clear" w:color="auto" w:fill="FFFFFF"/>
        <w:autoSpaceDE w:val="0"/>
        <w:autoSpaceDN w:val="0"/>
        <w:adjustRightInd w:val="0"/>
        <w:ind w:firstLine="546"/>
        <w:jc w:val="both"/>
        <w:rPr>
          <w:sz w:val="24"/>
          <w:szCs w:val="24"/>
        </w:rPr>
      </w:pPr>
      <w:r w:rsidRPr="00A35FE8">
        <w:rPr>
          <w:color w:val="000000"/>
          <w:sz w:val="24"/>
          <w:szCs w:val="24"/>
        </w:rPr>
        <w:t xml:space="preserve">6.3 Для оценки рисков </w:t>
      </w:r>
      <w:r w:rsidR="00226411">
        <w:rPr>
          <w:color w:val="000000"/>
          <w:sz w:val="24"/>
          <w:szCs w:val="24"/>
        </w:rPr>
        <w:t>процесса</w:t>
      </w:r>
      <w:r w:rsidRPr="00A35FE8">
        <w:rPr>
          <w:color w:val="000000"/>
          <w:sz w:val="24"/>
          <w:szCs w:val="24"/>
        </w:rPr>
        <w:t xml:space="preserve"> </w:t>
      </w:r>
      <w:r w:rsidR="00711618">
        <w:rPr>
          <w:color w:val="000000"/>
          <w:sz w:val="24"/>
          <w:szCs w:val="24"/>
        </w:rPr>
        <w:t xml:space="preserve">СМК </w:t>
      </w:r>
      <w:r w:rsidRPr="00A35FE8">
        <w:rPr>
          <w:color w:val="000000"/>
          <w:sz w:val="24"/>
          <w:szCs w:val="24"/>
        </w:rPr>
        <w:t>примен</w:t>
      </w:r>
      <w:r w:rsidR="00711618">
        <w:rPr>
          <w:color w:val="000000"/>
          <w:sz w:val="24"/>
          <w:szCs w:val="24"/>
        </w:rPr>
        <w:t>яется</w:t>
      </w:r>
      <w:r w:rsidRPr="00A35FE8">
        <w:rPr>
          <w:color w:val="000000"/>
          <w:sz w:val="24"/>
          <w:szCs w:val="24"/>
        </w:rPr>
        <w:t xml:space="preserve"> бальный метод (Приложение А).</w:t>
      </w:r>
      <w:r w:rsidR="00E6640D">
        <w:rPr>
          <w:color w:val="000000"/>
          <w:sz w:val="24"/>
          <w:szCs w:val="24"/>
        </w:rPr>
        <w:t xml:space="preserve"> </w:t>
      </w:r>
    </w:p>
    <w:p w:rsidR="00046A68" w:rsidRPr="00A35FE8" w:rsidRDefault="00046A68" w:rsidP="00046A68">
      <w:pPr>
        <w:widowControl/>
        <w:shd w:val="clear" w:color="auto" w:fill="FFFFFF"/>
        <w:autoSpaceDE w:val="0"/>
        <w:autoSpaceDN w:val="0"/>
        <w:adjustRightInd w:val="0"/>
        <w:ind w:firstLine="546"/>
        <w:jc w:val="both"/>
        <w:rPr>
          <w:color w:val="000000"/>
          <w:sz w:val="24"/>
          <w:szCs w:val="24"/>
        </w:rPr>
      </w:pPr>
      <w:r w:rsidRPr="00A35FE8">
        <w:rPr>
          <w:color w:val="000000"/>
          <w:sz w:val="24"/>
          <w:szCs w:val="24"/>
        </w:rPr>
        <w:t xml:space="preserve">6. 3.1 При бальном методе оценки рисков использована формула </w:t>
      </w:r>
      <w:r w:rsidRPr="00A35FE8">
        <w:rPr>
          <w:color w:val="000000"/>
          <w:sz w:val="24"/>
          <w:szCs w:val="24"/>
          <w:lang w:val="en-US"/>
        </w:rPr>
        <w:t>R</w:t>
      </w:r>
      <w:r w:rsidRPr="00A35FE8">
        <w:rPr>
          <w:color w:val="000000"/>
          <w:sz w:val="24"/>
          <w:szCs w:val="24"/>
        </w:rPr>
        <w:t>=</w:t>
      </w:r>
      <w:proofErr w:type="spellStart"/>
      <w:r w:rsidRPr="00A35FE8">
        <w:rPr>
          <w:color w:val="000000"/>
          <w:sz w:val="24"/>
          <w:szCs w:val="24"/>
          <w:lang w:val="en-US"/>
        </w:rPr>
        <w:t>SxP</w:t>
      </w:r>
      <w:proofErr w:type="spellEnd"/>
      <w:r w:rsidRPr="00A35FE8">
        <w:rPr>
          <w:color w:val="000000"/>
          <w:sz w:val="24"/>
          <w:szCs w:val="24"/>
        </w:rPr>
        <w:t xml:space="preserve">, где: </w:t>
      </w:r>
    </w:p>
    <w:p w:rsidR="00046A68" w:rsidRPr="00A35FE8" w:rsidRDefault="00046A68" w:rsidP="00046A68">
      <w:pPr>
        <w:widowControl/>
        <w:shd w:val="clear" w:color="auto" w:fill="FFFFFF"/>
        <w:autoSpaceDE w:val="0"/>
        <w:autoSpaceDN w:val="0"/>
        <w:adjustRightInd w:val="0"/>
        <w:ind w:firstLine="546"/>
        <w:jc w:val="both"/>
        <w:rPr>
          <w:sz w:val="24"/>
          <w:szCs w:val="24"/>
        </w:rPr>
      </w:pPr>
      <w:r w:rsidRPr="00A35FE8">
        <w:rPr>
          <w:color w:val="000000"/>
          <w:sz w:val="24"/>
          <w:szCs w:val="24"/>
        </w:rPr>
        <w:t xml:space="preserve">- </w:t>
      </w:r>
      <w:r w:rsidRPr="00A35FE8">
        <w:rPr>
          <w:color w:val="000000"/>
          <w:sz w:val="24"/>
          <w:szCs w:val="24"/>
          <w:lang w:val="en-US"/>
        </w:rPr>
        <w:t>R</w:t>
      </w:r>
      <w:r w:rsidR="00A6005B">
        <w:rPr>
          <w:color w:val="000000"/>
          <w:sz w:val="24"/>
          <w:szCs w:val="24"/>
        </w:rPr>
        <w:t xml:space="preserve"> </w:t>
      </w:r>
      <w:r w:rsidRPr="00A35FE8">
        <w:rPr>
          <w:color w:val="000000"/>
          <w:sz w:val="24"/>
          <w:szCs w:val="24"/>
        </w:rPr>
        <w:t>-</w:t>
      </w:r>
      <w:r w:rsidR="00A6005B">
        <w:rPr>
          <w:color w:val="000000"/>
          <w:sz w:val="24"/>
          <w:szCs w:val="24"/>
        </w:rPr>
        <w:t xml:space="preserve"> </w:t>
      </w:r>
      <w:r w:rsidRPr="00A35FE8">
        <w:rPr>
          <w:color w:val="000000"/>
          <w:sz w:val="24"/>
          <w:szCs w:val="24"/>
        </w:rPr>
        <w:t>риск;</w:t>
      </w:r>
    </w:p>
    <w:p w:rsidR="00046A68" w:rsidRPr="00A35FE8" w:rsidRDefault="00046A68" w:rsidP="00046A68">
      <w:pPr>
        <w:widowControl/>
        <w:shd w:val="clear" w:color="auto" w:fill="FFFFFF"/>
        <w:autoSpaceDE w:val="0"/>
        <w:autoSpaceDN w:val="0"/>
        <w:adjustRightInd w:val="0"/>
        <w:ind w:firstLine="546"/>
        <w:jc w:val="both"/>
        <w:rPr>
          <w:sz w:val="24"/>
          <w:szCs w:val="24"/>
        </w:rPr>
      </w:pPr>
      <w:r w:rsidRPr="00A35FE8">
        <w:rPr>
          <w:color w:val="000000"/>
          <w:sz w:val="24"/>
          <w:szCs w:val="24"/>
        </w:rPr>
        <w:t xml:space="preserve">- </w:t>
      </w:r>
      <w:r w:rsidRPr="00A35FE8">
        <w:rPr>
          <w:color w:val="000000"/>
          <w:sz w:val="24"/>
          <w:szCs w:val="24"/>
          <w:lang w:val="en-US"/>
        </w:rPr>
        <w:t>S</w:t>
      </w:r>
      <w:r w:rsidRPr="00A35FE8">
        <w:rPr>
          <w:color w:val="000000"/>
          <w:sz w:val="24"/>
          <w:szCs w:val="24"/>
        </w:rPr>
        <w:t xml:space="preserve"> - серьёзность последствий воздействия риска, балл;</w:t>
      </w:r>
    </w:p>
    <w:p w:rsidR="00046A68" w:rsidRPr="00A35FE8" w:rsidRDefault="00046A68" w:rsidP="00046A68">
      <w:pPr>
        <w:widowControl/>
        <w:shd w:val="clear" w:color="auto" w:fill="FFFFFF"/>
        <w:autoSpaceDE w:val="0"/>
        <w:autoSpaceDN w:val="0"/>
        <w:adjustRightInd w:val="0"/>
        <w:ind w:firstLine="546"/>
        <w:jc w:val="both"/>
        <w:rPr>
          <w:sz w:val="24"/>
          <w:szCs w:val="24"/>
        </w:rPr>
      </w:pPr>
      <w:r w:rsidRPr="00A35FE8">
        <w:rPr>
          <w:color w:val="000000"/>
          <w:sz w:val="24"/>
          <w:szCs w:val="24"/>
        </w:rPr>
        <w:t>- Р - вероятность возникновения риска, балл.</w:t>
      </w:r>
    </w:p>
    <w:p w:rsidR="00046A68" w:rsidRPr="00A35FE8" w:rsidRDefault="00046A68" w:rsidP="00046A68">
      <w:pPr>
        <w:widowControl/>
        <w:shd w:val="clear" w:color="auto" w:fill="FFFFFF"/>
        <w:autoSpaceDE w:val="0"/>
        <w:autoSpaceDN w:val="0"/>
        <w:adjustRightInd w:val="0"/>
        <w:ind w:firstLine="546"/>
        <w:jc w:val="both"/>
        <w:rPr>
          <w:sz w:val="24"/>
          <w:szCs w:val="24"/>
        </w:rPr>
      </w:pPr>
      <w:r w:rsidRPr="00A35FE8">
        <w:rPr>
          <w:color w:val="000000"/>
          <w:sz w:val="24"/>
          <w:szCs w:val="24"/>
        </w:rPr>
        <w:t>6.3.2 Оценка возможных последствий воздействия риска определяется по таблице А</w:t>
      </w:r>
      <w:r w:rsidRPr="00A35FE8">
        <w:rPr>
          <w:bCs/>
          <w:color w:val="000000"/>
          <w:sz w:val="24"/>
          <w:szCs w:val="24"/>
        </w:rPr>
        <w:t>.1</w:t>
      </w:r>
      <w:r w:rsidRPr="00A35FE8">
        <w:rPr>
          <w:color w:val="000000"/>
          <w:sz w:val="24"/>
          <w:szCs w:val="24"/>
        </w:rPr>
        <w:t>. Оценка вероятности возникновения риска приведена в таблице А</w:t>
      </w:r>
      <w:r w:rsidR="00D70E6E">
        <w:rPr>
          <w:bCs/>
          <w:color w:val="000000"/>
          <w:sz w:val="24"/>
          <w:szCs w:val="24"/>
        </w:rPr>
        <w:t>.2.</w:t>
      </w:r>
    </w:p>
    <w:p w:rsidR="00046A68" w:rsidRPr="00A35FE8" w:rsidRDefault="00046A68" w:rsidP="00046A68">
      <w:pPr>
        <w:widowControl/>
        <w:shd w:val="clear" w:color="auto" w:fill="FFFFFF"/>
        <w:autoSpaceDE w:val="0"/>
        <w:autoSpaceDN w:val="0"/>
        <w:adjustRightInd w:val="0"/>
        <w:ind w:firstLine="546"/>
        <w:jc w:val="both"/>
        <w:rPr>
          <w:color w:val="000000"/>
          <w:sz w:val="24"/>
          <w:szCs w:val="24"/>
        </w:rPr>
      </w:pPr>
      <w:r w:rsidRPr="00A35FE8">
        <w:rPr>
          <w:color w:val="000000"/>
          <w:sz w:val="24"/>
          <w:szCs w:val="24"/>
        </w:rPr>
        <w:t xml:space="preserve">6.3.3 Исходя из значений Р и </w:t>
      </w:r>
      <w:r w:rsidRPr="00A35FE8">
        <w:rPr>
          <w:color w:val="000000"/>
          <w:sz w:val="24"/>
          <w:szCs w:val="24"/>
          <w:lang w:val="en-US"/>
        </w:rPr>
        <w:t>S</w:t>
      </w:r>
      <w:r w:rsidRPr="00A35FE8">
        <w:rPr>
          <w:color w:val="000000"/>
          <w:sz w:val="24"/>
          <w:szCs w:val="24"/>
        </w:rPr>
        <w:t xml:space="preserve"> определяется уровень значимости рисков по матрице классификации рисков (приложение </w:t>
      </w:r>
      <w:r w:rsidR="00D70E6E">
        <w:rPr>
          <w:bCs/>
          <w:color w:val="000000"/>
          <w:sz w:val="24"/>
          <w:szCs w:val="24"/>
        </w:rPr>
        <w:t>А</w:t>
      </w:r>
      <w:r w:rsidRPr="00A35FE8">
        <w:rPr>
          <w:bCs/>
          <w:color w:val="000000"/>
          <w:sz w:val="24"/>
          <w:szCs w:val="24"/>
        </w:rPr>
        <w:t>.</w:t>
      </w:r>
      <w:r w:rsidR="00D70E6E">
        <w:rPr>
          <w:bCs/>
          <w:color w:val="000000"/>
          <w:sz w:val="24"/>
          <w:szCs w:val="24"/>
        </w:rPr>
        <w:t>3</w:t>
      </w:r>
      <w:r w:rsidRPr="00A35FE8">
        <w:rPr>
          <w:color w:val="000000"/>
          <w:sz w:val="24"/>
          <w:szCs w:val="24"/>
        </w:rPr>
        <w:t>). Риски по уровню значимости классифицируются на:</w:t>
      </w:r>
    </w:p>
    <w:p w:rsidR="00046A68" w:rsidRPr="00A35FE8" w:rsidRDefault="00046A68" w:rsidP="00046A68">
      <w:pPr>
        <w:widowControl/>
        <w:shd w:val="clear" w:color="auto" w:fill="FFFFFF"/>
        <w:autoSpaceDE w:val="0"/>
        <w:autoSpaceDN w:val="0"/>
        <w:adjustRightInd w:val="0"/>
        <w:ind w:firstLine="546"/>
        <w:jc w:val="both"/>
        <w:rPr>
          <w:color w:val="000000"/>
          <w:sz w:val="24"/>
          <w:szCs w:val="24"/>
        </w:rPr>
      </w:pPr>
      <w:r w:rsidRPr="00A35FE8">
        <w:rPr>
          <w:color w:val="000000"/>
          <w:sz w:val="24"/>
          <w:szCs w:val="24"/>
        </w:rPr>
        <w:t>- низкие (</w:t>
      </w:r>
      <w:r w:rsidRPr="00A35FE8">
        <w:rPr>
          <w:color w:val="000000"/>
          <w:sz w:val="24"/>
          <w:szCs w:val="24"/>
          <w:lang w:val="en-US"/>
        </w:rPr>
        <w:t>R</w:t>
      </w:r>
      <w:r w:rsidRPr="00A35FE8">
        <w:rPr>
          <w:color w:val="000000"/>
          <w:sz w:val="24"/>
          <w:szCs w:val="24"/>
        </w:rPr>
        <w:t xml:space="preserve"> меньше </w:t>
      </w:r>
      <w:r w:rsidR="00C55047">
        <w:rPr>
          <w:color w:val="000000"/>
          <w:sz w:val="24"/>
          <w:szCs w:val="24"/>
        </w:rPr>
        <w:t xml:space="preserve">и равно </w:t>
      </w:r>
      <w:r w:rsidRPr="00A35FE8">
        <w:rPr>
          <w:color w:val="000000"/>
          <w:sz w:val="24"/>
          <w:szCs w:val="24"/>
        </w:rPr>
        <w:t>6 баллов);</w:t>
      </w:r>
    </w:p>
    <w:p w:rsidR="00046A68" w:rsidRDefault="00046A68"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умеренные (6&lt;</w:t>
      </w:r>
      <w:proofErr w:type="gramStart"/>
      <w:r>
        <w:rPr>
          <w:color w:val="000000"/>
          <w:sz w:val="24"/>
          <w:szCs w:val="24"/>
          <w:lang w:val="en-US"/>
        </w:rPr>
        <w:t>R</w:t>
      </w:r>
      <w:r>
        <w:rPr>
          <w:color w:val="000000"/>
          <w:sz w:val="24"/>
          <w:szCs w:val="24"/>
        </w:rPr>
        <w:t>&lt;</w:t>
      </w:r>
      <w:r w:rsidR="00C55047">
        <w:rPr>
          <w:color w:val="000000"/>
          <w:sz w:val="24"/>
          <w:szCs w:val="24"/>
        </w:rPr>
        <w:t xml:space="preserve"> и</w:t>
      </w:r>
      <w:proofErr w:type="gramEnd"/>
      <w:r w:rsidR="00C55047">
        <w:rPr>
          <w:color w:val="000000"/>
          <w:sz w:val="24"/>
          <w:szCs w:val="24"/>
        </w:rPr>
        <w:t xml:space="preserve"> равно </w:t>
      </w:r>
      <w:r>
        <w:rPr>
          <w:color w:val="000000"/>
          <w:sz w:val="24"/>
          <w:szCs w:val="24"/>
        </w:rPr>
        <w:t>12 баллов);</w:t>
      </w:r>
    </w:p>
    <w:p w:rsidR="00046A68" w:rsidRDefault="00046A68"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существенные (</w:t>
      </w:r>
      <w:r>
        <w:rPr>
          <w:color w:val="000000"/>
          <w:sz w:val="24"/>
          <w:szCs w:val="24"/>
          <w:lang w:val="en-US"/>
        </w:rPr>
        <w:t>R</w:t>
      </w:r>
      <w:r>
        <w:rPr>
          <w:color w:val="000000"/>
          <w:sz w:val="24"/>
          <w:szCs w:val="24"/>
        </w:rPr>
        <w:t xml:space="preserve"> </w:t>
      </w:r>
      <w:r w:rsidR="00D70E6E">
        <w:rPr>
          <w:color w:val="000000"/>
          <w:sz w:val="24"/>
          <w:szCs w:val="24"/>
        </w:rPr>
        <w:t>от</w:t>
      </w:r>
      <w:r>
        <w:rPr>
          <w:color w:val="000000"/>
          <w:sz w:val="24"/>
          <w:szCs w:val="24"/>
        </w:rPr>
        <w:t xml:space="preserve"> 1</w:t>
      </w:r>
      <w:r w:rsidR="00D70E6E">
        <w:rPr>
          <w:color w:val="000000"/>
          <w:sz w:val="24"/>
          <w:szCs w:val="24"/>
        </w:rPr>
        <w:t>5</w:t>
      </w:r>
      <w:r>
        <w:rPr>
          <w:color w:val="000000"/>
          <w:sz w:val="24"/>
          <w:szCs w:val="24"/>
        </w:rPr>
        <w:t xml:space="preserve"> баллов).</w:t>
      </w:r>
    </w:p>
    <w:p w:rsidR="00D70E6E" w:rsidRDefault="00D70E6E" w:rsidP="00046A68">
      <w:pPr>
        <w:widowControl/>
        <w:shd w:val="clear" w:color="auto" w:fill="FFFFFF"/>
        <w:autoSpaceDE w:val="0"/>
        <w:autoSpaceDN w:val="0"/>
        <w:adjustRightInd w:val="0"/>
        <w:ind w:firstLine="546"/>
        <w:jc w:val="both"/>
        <w:rPr>
          <w:color w:val="000000"/>
          <w:sz w:val="24"/>
          <w:szCs w:val="24"/>
        </w:rPr>
      </w:pPr>
      <w:r>
        <w:rPr>
          <w:color w:val="000000"/>
          <w:sz w:val="24"/>
          <w:szCs w:val="24"/>
        </w:rPr>
        <w:t>Низкие и умеренные риски относятся к приемлемым.</w:t>
      </w:r>
    </w:p>
    <w:p w:rsidR="00046A68" w:rsidRDefault="00D70E6E" w:rsidP="00046A68">
      <w:pPr>
        <w:widowControl/>
        <w:shd w:val="clear" w:color="auto" w:fill="FFFFFF"/>
        <w:autoSpaceDE w:val="0"/>
        <w:autoSpaceDN w:val="0"/>
        <w:adjustRightInd w:val="0"/>
        <w:ind w:firstLine="546"/>
        <w:jc w:val="both"/>
        <w:rPr>
          <w:color w:val="000000"/>
          <w:sz w:val="24"/>
          <w:szCs w:val="24"/>
        </w:rPr>
      </w:pPr>
      <w:r>
        <w:rPr>
          <w:color w:val="000000"/>
          <w:sz w:val="24"/>
          <w:szCs w:val="24"/>
        </w:rPr>
        <w:t>С</w:t>
      </w:r>
      <w:r w:rsidR="00046A68">
        <w:rPr>
          <w:color w:val="000000"/>
          <w:sz w:val="24"/>
          <w:szCs w:val="24"/>
        </w:rPr>
        <w:t xml:space="preserve">ущественные риски </w:t>
      </w:r>
      <w:r w:rsidR="003E4D8E">
        <w:rPr>
          <w:color w:val="000000"/>
          <w:sz w:val="24"/>
          <w:szCs w:val="24"/>
        </w:rPr>
        <w:t xml:space="preserve">являются неприемлемыми и </w:t>
      </w:r>
      <w:r w:rsidR="00046A68">
        <w:rPr>
          <w:color w:val="000000"/>
          <w:sz w:val="24"/>
          <w:szCs w:val="24"/>
        </w:rPr>
        <w:t>требуют принятия мер по их снижению до приемлемого риска</w:t>
      </w:r>
      <w:r>
        <w:rPr>
          <w:color w:val="000000"/>
          <w:sz w:val="24"/>
          <w:szCs w:val="24"/>
        </w:rPr>
        <w:t xml:space="preserve"> </w:t>
      </w:r>
      <w:proofErr w:type="gramStart"/>
      <w:r>
        <w:rPr>
          <w:color w:val="000000"/>
          <w:sz w:val="24"/>
          <w:szCs w:val="24"/>
          <w:lang w:val="en-US"/>
        </w:rPr>
        <w:t>R</w:t>
      </w:r>
      <w:r>
        <w:rPr>
          <w:color w:val="000000"/>
          <w:sz w:val="24"/>
          <w:szCs w:val="24"/>
        </w:rPr>
        <w:t>&lt;</w:t>
      </w:r>
      <w:r w:rsidR="00E6640D">
        <w:rPr>
          <w:color w:val="000000"/>
          <w:sz w:val="24"/>
          <w:szCs w:val="24"/>
        </w:rPr>
        <w:t xml:space="preserve"> и</w:t>
      </w:r>
      <w:proofErr w:type="gramEnd"/>
      <w:r w:rsidR="00E6640D">
        <w:rPr>
          <w:color w:val="000000"/>
          <w:sz w:val="24"/>
          <w:szCs w:val="24"/>
        </w:rPr>
        <w:t xml:space="preserve"> равно </w:t>
      </w:r>
      <w:r>
        <w:rPr>
          <w:color w:val="000000"/>
          <w:sz w:val="24"/>
          <w:szCs w:val="24"/>
        </w:rPr>
        <w:t>12 баллов</w:t>
      </w:r>
      <w:r w:rsidR="00046A68">
        <w:rPr>
          <w:color w:val="000000"/>
          <w:sz w:val="24"/>
          <w:szCs w:val="24"/>
        </w:rPr>
        <w:t xml:space="preserve">. </w:t>
      </w:r>
    </w:p>
    <w:p w:rsidR="00046A68" w:rsidRDefault="00046A68"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xml:space="preserve">6.4 </w:t>
      </w:r>
      <w:r w:rsidR="00E6640D">
        <w:rPr>
          <w:color w:val="000000"/>
          <w:sz w:val="24"/>
          <w:szCs w:val="24"/>
        </w:rPr>
        <w:t xml:space="preserve">Отправной точкой оценки рисков является установление источников риска процесса СМК. </w:t>
      </w:r>
      <w:r w:rsidR="00B367B9" w:rsidRPr="009E76AB">
        <w:rPr>
          <w:color w:val="000000"/>
          <w:sz w:val="24"/>
          <w:szCs w:val="24"/>
          <w:highlight w:val="yellow"/>
        </w:rPr>
        <w:t>Пример в</w:t>
      </w:r>
      <w:r w:rsidRPr="009E76AB">
        <w:rPr>
          <w:color w:val="000000"/>
          <w:sz w:val="24"/>
          <w:szCs w:val="24"/>
          <w:highlight w:val="yellow"/>
        </w:rPr>
        <w:t>озможны</w:t>
      </w:r>
      <w:r w:rsidR="00B367B9" w:rsidRPr="009E76AB">
        <w:rPr>
          <w:color w:val="000000"/>
          <w:sz w:val="24"/>
          <w:szCs w:val="24"/>
          <w:highlight w:val="yellow"/>
        </w:rPr>
        <w:t xml:space="preserve">х источников </w:t>
      </w:r>
      <w:r w:rsidRPr="009E76AB">
        <w:rPr>
          <w:color w:val="000000"/>
          <w:sz w:val="24"/>
          <w:szCs w:val="24"/>
          <w:highlight w:val="yellow"/>
        </w:rPr>
        <w:t>риск</w:t>
      </w:r>
      <w:r w:rsidR="00B367B9" w:rsidRPr="009E76AB">
        <w:rPr>
          <w:color w:val="000000"/>
          <w:sz w:val="24"/>
          <w:szCs w:val="24"/>
          <w:highlight w:val="yellow"/>
        </w:rPr>
        <w:t>а</w:t>
      </w:r>
      <w:r w:rsidRPr="009E76AB">
        <w:rPr>
          <w:color w:val="000000"/>
          <w:sz w:val="24"/>
          <w:szCs w:val="24"/>
          <w:highlight w:val="yellow"/>
        </w:rPr>
        <w:t xml:space="preserve"> </w:t>
      </w:r>
      <w:r w:rsidR="00B367B9" w:rsidRPr="009E76AB">
        <w:rPr>
          <w:color w:val="000000"/>
          <w:sz w:val="24"/>
          <w:szCs w:val="24"/>
          <w:highlight w:val="yellow"/>
        </w:rPr>
        <w:t>процесса СМК «Сертификация систем менеджмента»</w:t>
      </w:r>
      <w:r w:rsidRPr="009E76AB">
        <w:rPr>
          <w:color w:val="000000"/>
          <w:sz w:val="24"/>
          <w:szCs w:val="24"/>
          <w:highlight w:val="yellow"/>
        </w:rPr>
        <w:t xml:space="preserve"> приведен в Приложении Б.</w:t>
      </w:r>
    </w:p>
    <w:p w:rsidR="003E4D8E" w:rsidRDefault="003E4D8E" w:rsidP="00046A68">
      <w:pPr>
        <w:widowControl/>
        <w:shd w:val="clear" w:color="auto" w:fill="FFFFFF"/>
        <w:autoSpaceDE w:val="0"/>
        <w:autoSpaceDN w:val="0"/>
        <w:adjustRightInd w:val="0"/>
        <w:ind w:firstLine="546"/>
        <w:jc w:val="both"/>
        <w:rPr>
          <w:sz w:val="24"/>
          <w:szCs w:val="24"/>
        </w:rPr>
      </w:pPr>
      <w:r>
        <w:rPr>
          <w:color w:val="000000"/>
          <w:sz w:val="24"/>
          <w:szCs w:val="24"/>
        </w:rPr>
        <w:t xml:space="preserve">По каждому источнику риска согласно 6.3 настоящего стандарта определяется количественное значение риска и уровень его значимости. Для существенных рисков разрабатываются меры управления, позволяющие снизить уровень риска до приемлемого – низкие и умеренные согласно </w:t>
      </w:r>
      <w:proofErr w:type="gramStart"/>
      <w:r>
        <w:rPr>
          <w:color w:val="000000"/>
          <w:sz w:val="24"/>
          <w:szCs w:val="24"/>
        </w:rPr>
        <w:t>приложению</w:t>
      </w:r>
      <w:proofErr w:type="gramEnd"/>
      <w:r>
        <w:rPr>
          <w:color w:val="000000"/>
          <w:sz w:val="24"/>
          <w:szCs w:val="24"/>
        </w:rPr>
        <w:t xml:space="preserve"> А.3.</w:t>
      </w:r>
    </w:p>
    <w:p w:rsidR="00E6640D" w:rsidRDefault="00046A68"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xml:space="preserve">6.5 Результаты оценки рисков </w:t>
      </w:r>
      <w:r w:rsidR="00890725">
        <w:rPr>
          <w:color w:val="000000"/>
          <w:sz w:val="24"/>
          <w:szCs w:val="24"/>
        </w:rPr>
        <w:t xml:space="preserve">владелец процесса СМК </w:t>
      </w:r>
      <w:r>
        <w:rPr>
          <w:color w:val="000000"/>
          <w:sz w:val="24"/>
          <w:szCs w:val="24"/>
        </w:rPr>
        <w:t>оформля</w:t>
      </w:r>
      <w:r w:rsidR="00890725">
        <w:rPr>
          <w:color w:val="000000"/>
          <w:sz w:val="24"/>
          <w:szCs w:val="24"/>
        </w:rPr>
        <w:t>е</w:t>
      </w:r>
      <w:r>
        <w:rPr>
          <w:color w:val="000000"/>
          <w:sz w:val="24"/>
          <w:szCs w:val="24"/>
        </w:rPr>
        <w:t xml:space="preserve">т в виде </w:t>
      </w:r>
      <w:r w:rsidR="000A1045">
        <w:rPr>
          <w:color w:val="000000"/>
          <w:sz w:val="24"/>
          <w:szCs w:val="24"/>
        </w:rPr>
        <w:t>отчета по результатам оценки рисков</w:t>
      </w:r>
      <w:r w:rsidRPr="008F5354">
        <w:rPr>
          <w:color w:val="000000"/>
          <w:sz w:val="24"/>
          <w:szCs w:val="24"/>
        </w:rPr>
        <w:t xml:space="preserve">, </w:t>
      </w:r>
      <w:r w:rsidR="00890725" w:rsidRPr="008F5354">
        <w:rPr>
          <w:color w:val="000000"/>
          <w:sz w:val="24"/>
          <w:szCs w:val="24"/>
        </w:rPr>
        <w:t>форма котор</w:t>
      </w:r>
      <w:r w:rsidR="00E6640D">
        <w:rPr>
          <w:color w:val="000000"/>
          <w:sz w:val="24"/>
          <w:szCs w:val="24"/>
        </w:rPr>
        <w:t>ого</w:t>
      </w:r>
      <w:r w:rsidR="00890725" w:rsidRPr="008F5354">
        <w:rPr>
          <w:color w:val="000000"/>
          <w:sz w:val="24"/>
          <w:szCs w:val="24"/>
        </w:rPr>
        <w:t xml:space="preserve"> приведена в п</w:t>
      </w:r>
      <w:r w:rsidRPr="008F5354">
        <w:rPr>
          <w:color w:val="000000"/>
          <w:sz w:val="24"/>
          <w:szCs w:val="24"/>
        </w:rPr>
        <w:t>риложени</w:t>
      </w:r>
      <w:r w:rsidR="00890725" w:rsidRPr="008F5354">
        <w:rPr>
          <w:color w:val="000000"/>
          <w:sz w:val="24"/>
          <w:szCs w:val="24"/>
        </w:rPr>
        <w:t xml:space="preserve">и </w:t>
      </w:r>
      <w:r w:rsidRPr="008F5354">
        <w:rPr>
          <w:color w:val="000000"/>
          <w:sz w:val="24"/>
          <w:szCs w:val="24"/>
        </w:rPr>
        <w:t>В.</w:t>
      </w:r>
      <w:r w:rsidR="00E6640D" w:rsidRPr="00E6640D">
        <w:rPr>
          <w:color w:val="000000"/>
          <w:sz w:val="24"/>
          <w:szCs w:val="24"/>
        </w:rPr>
        <w:t xml:space="preserve"> </w:t>
      </w:r>
      <w:r w:rsidR="00E6640D">
        <w:rPr>
          <w:color w:val="000000"/>
          <w:sz w:val="24"/>
          <w:szCs w:val="24"/>
        </w:rPr>
        <w:t>Отчет состоит из трех разделов:</w:t>
      </w:r>
    </w:p>
    <w:p w:rsidR="00E6640D" w:rsidRDefault="00E6640D"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xml:space="preserve">- </w:t>
      </w:r>
      <w:r w:rsidRPr="008F5354">
        <w:rPr>
          <w:color w:val="000000"/>
          <w:sz w:val="24"/>
          <w:szCs w:val="24"/>
        </w:rPr>
        <w:t>перечня источников риска</w:t>
      </w:r>
      <w:r>
        <w:rPr>
          <w:color w:val="000000"/>
          <w:sz w:val="24"/>
          <w:szCs w:val="24"/>
        </w:rPr>
        <w:t xml:space="preserve"> процесса;</w:t>
      </w:r>
    </w:p>
    <w:p w:rsidR="00046A68" w:rsidRDefault="00E6640D"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xml:space="preserve">- </w:t>
      </w:r>
      <w:r w:rsidRPr="008F5354">
        <w:rPr>
          <w:color w:val="000000"/>
          <w:sz w:val="24"/>
          <w:szCs w:val="24"/>
        </w:rPr>
        <w:t>таблицы анализа рисков</w:t>
      </w:r>
      <w:r>
        <w:rPr>
          <w:color w:val="000000"/>
          <w:sz w:val="24"/>
          <w:szCs w:val="24"/>
        </w:rPr>
        <w:t xml:space="preserve"> с расчетом количественного значения риска по каждому источнику;</w:t>
      </w:r>
    </w:p>
    <w:p w:rsidR="00E6640D" w:rsidRDefault="00E6640D" w:rsidP="00046A68">
      <w:pPr>
        <w:widowControl/>
        <w:shd w:val="clear" w:color="auto" w:fill="FFFFFF"/>
        <w:autoSpaceDE w:val="0"/>
        <w:autoSpaceDN w:val="0"/>
        <w:adjustRightInd w:val="0"/>
        <w:ind w:firstLine="546"/>
        <w:jc w:val="both"/>
        <w:rPr>
          <w:color w:val="000000"/>
          <w:sz w:val="24"/>
          <w:szCs w:val="24"/>
        </w:rPr>
      </w:pPr>
      <w:r>
        <w:rPr>
          <w:color w:val="000000"/>
          <w:sz w:val="24"/>
          <w:szCs w:val="24"/>
        </w:rPr>
        <w:lastRenderedPageBreak/>
        <w:t>- плана мер</w:t>
      </w:r>
      <w:r w:rsidR="004A5249">
        <w:rPr>
          <w:color w:val="000000"/>
          <w:sz w:val="24"/>
          <w:szCs w:val="24"/>
        </w:rPr>
        <w:t xml:space="preserve">оприятий по устранению неприемлемых рисков с расчетом нового количественного значения риска после выполнения мероприятий. </w:t>
      </w:r>
    </w:p>
    <w:p w:rsidR="00EB78BE" w:rsidRDefault="00046A68" w:rsidP="00046A68">
      <w:pPr>
        <w:pStyle w:val="ac"/>
        <w:spacing w:after="0"/>
        <w:ind w:left="0" w:firstLine="546"/>
        <w:jc w:val="both"/>
        <w:rPr>
          <w:sz w:val="24"/>
          <w:szCs w:val="24"/>
        </w:rPr>
      </w:pPr>
      <w:r>
        <w:rPr>
          <w:sz w:val="24"/>
          <w:szCs w:val="24"/>
        </w:rPr>
        <w:t>6.</w:t>
      </w:r>
      <w:r w:rsidR="00EB78BE">
        <w:rPr>
          <w:sz w:val="24"/>
          <w:szCs w:val="24"/>
        </w:rPr>
        <w:t>6 План мероприятий по устранению неприемлемого риска отражается в Программе качества согласно 6.2 РК 01.</w:t>
      </w:r>
      <w:r>
        <w:rPr>
          <w:sz w:val="24"/>
          <w:szCs w:val="24"/>
        </w:rPr>
        <w:t xml:space="preserve"> </w:t>
      </w:r>
    </w:p>
    <w:p w:rsidR="00EB78BE" w:rsidRDefault="00EB78BE" w:rsidP="00046A68">
      <w:pPr>
        <w:pStyle w:val="ac"/>
        <w:spacing w:after="0"/>
        <w:ind w:left="0" w:firstLine="546"/>
        <w:jc w:val="both"/>
        <w:rPr>
          <w:sz w:val="24"/>
          <w:szCs w:val="24"/>
        </w:rPr>
      </w:pPr>
      <w:r>
        <w:rPr>
          <w:sz w:val="24"/>
          <w:szCs w:val="24"/>
        </w:rPr>
        <w:t>6.7 Пересмотр результатов оценки рисков в плановом порядке осуществляется ежегодно согласно 5.5 настоящего стандарта.</w:t>
      </w:r>
    </w:p>
    <w:p w:rsidR="00EB78BE" w:rsidRDefault="00046A68" w:rsidP="00440171">
      <w:pPr>
        <w:shd w:val="clear" w:color="auto" w:fill="FFFFFF"/>
        <w:tabs>
          <w:tab w:val="left" w:pos="2268"/>
          <w:tab w:val="left" w:pos="4651"/>
          <w:tab w:val="left" w:pos="6811"/>
        </w:tabs>
        <w:autoSpaceDE w:val="0"/>
        <w:autoSpaceDN w:val="0"/>
        <w:adjustRightInd w:val="0"/>
        <w:ind w:firstLine="546"/>
        <w:jc w:val="both"/>
        <w:rPr>
          <w:color w:val="000000"/>
          <w:sz w:val="24"/>
          <w:szCs w:val="24"/>
        </w:rPr>
      </w:pPr>
      <w:r>
        <w:rPr>
          <w:color w:val="000000"/>
          <w:sz w:val="24"/>
          <w:szCs w:val="24"/>
        </w:rPr>
        <w:t xml:space="preserve">6.8 </w:t>
      </w:r>
      <w:r w:rsidR="00440171">
        <w:rPr>
          <w:color w:val="000000"/>
          <w:sz w:val="24"/>
          <w:szCs w:val="24"/>
        </w:rPr>
        <w:t>Внеплановая и</w:t>
      </w:r>
      <w:r w:rsidR="00440171">
        <w:rPr>
          <w:color w:val="000000"/>
          <w:sz w:val="24"/>
          <w:szCs w:val="24"/>
        </w:rPr>
        <w:t>дентификация, анализ и оценка рисков процесса СМК провод</w:t>
      </w:r>
      <w:r w:rsidR="00440171">
        <w:rPr>
          <w:color w:val="000000"/>
          <w:sz w:val="24"/>
          <w:szCs w:val="24"/>
        </w:rPr>
        <w:t>и</w:t>
      </w:r>
      <w:r w:rsidR="00440171">
        <w:rPr>
          <w:color w:val="000000"/>
          <w:sz w:val="24"/>
          <w:szCs w:val="24"/>
        </w:rPr>
        <w:t>тся</w:t>
      </w:r>
      <w:r w:rsidR="00440171">
        <w:rPr>
          <w:color w:val="000000"/>
          <w:sz w:val="24"/>
          <w:szCs w:val="24"/>
        </w:rPr>
        <w:t xml:space="preserve"> в случаях:</w:t>
      </w:r>
    </w:p>
    <w:p w:rsidR="00440171" w:rsidRDefault="00440171" w:rsidP="00440171">
      <w:pPr>
        <w:shd w:val="clear" w:color="auto" w:fill="FFFFFF"/>
        <w:tabs>
          <w:tab w:val="left" w:pos="2268"/>
          <w:tab w:val="left" w:pos="4651"/>
          <w:tab w:val="left" w:pos="6811"/>
        </w:tabs>
        <w:autoSpaceDE w:val="0"/>
        <w:autoSpaceDN w:val="0"/>
        <w:adjustRightInd w:val="0"/>
        <w:ind w:firstLine="546"/>
        <w:jc w:val="both"/>
        <w:rPr>
          <w:color w:val="000000"/>
          <w:sz w:val="24"/>
          <w:szCs w:val="24"/>
        </w:rPr>
      </w:pPr>
      <w:r>
        <w:rPr>
          <w:color w:val="000000"/>
          <w:sz w:val="24"/>
          <w:szCs w:val="24"/>
        </w:rPr>
        <w:t>- принятия решения владельцем процесса по результатам мониторинга процесса СМК согласно карте процесса;</w:t>
      </w:r>
    </w:p>
    <w:p w:rsidR="00A044E8" w:rsidRDefault="00440171" w:rsidP="00440171">
      <w:pPr>
        <w:shd w:val="clear" w:color="auto" w:fill="FFFFFF"/>
        <w:tabs>
          <w:tab w:val="left" w:pos="2268"/>
          <w:tab w:val="left" w:pos="4651"/>
          <w:tab w:val="left" w:pos="6811"/>
        </w:tabs>
        <w:autoSpaceDE w:val="0"/>
        <w:autoSpaceDN w:val="0"/>
        <w:adjustRightInd w:val="0"/>
        <w:ind w:firstLine="546"/>
        <w:jc w:val="both"/>
        <w:rPr>
          <w:color w:val="000000"/>
          <w:sz w:val="24"/>
          <w:szCs w:val="24"/>
        </w:rPr>
      </w:pPr>
      <w:r>
        <w:rPr>
          <w:color w:val="000000"/>
          <w:sz w:val="24"/>
          <w:szCs w:val="24"/>
        </w:rPr>
        <w:t xml:space="preserve">- </w:t>
      </w:r>
      <w:r w:rsidR="00A044E8">
        <w:rPr>
          <w:color w:val="000000"/>
          <w:sz w:val="24"/>
          <w:szCs w:val="24"/>
        </w:rPr>
        <w:t>изменения законодательства, внешних и внутренних факторов, требований заинтересованных сторон, оказывающих влияние на результативность процесса СМК;</w:t>
      </w:r>
    </w:p>
    <w:p w:rsidR="00A044E8" w:rsidRDefault="00A044E8" w:rsidP="00440171">
      <w:pPr>
        <w:shd w:val="clear" w:color="auto" w:fill="FFFFFF"/>
        <w:tabs>
          <w:tab w:val="left" w:pos="2268"/>
          <w:tab w:val="left" w:pos="4651"/>
          <w:tab w:val="left" w:pos="6811"/>
        </w:tabs>
        <w:autoSpaceDE w:val="0"/>
        <w:autoSpaceDN w:val="0"/>
        <w:adjustRightInd w:val="0"/>
        <w:ind w:firstLine="546"/>
        <w:jc w:val="both"/>
        <w:rPr>
          <w:color w:val="000000"/>
          <w:sz w:val="24"/>
          <w:szCs w:val="24"/>
        </w:rPr>
      </w:pPr>
      <w:r>
        <w:rPr>
          <w:color w:val="000000"/>
          <w:sz w:val="24"/>
          <w:szCs w:val="24"/>
        </w:rPr>
        <w:t>- освоения новых услуг потребителям (расширение области применения процесса СМК);</w:t>
      </w:r>
    </w:p>
    <w:p w:rsidR="00A044E8" w:rsidRDefault="00A044E8" w:rsidP="00A044E8">
      <w:pPr>
        <w:tabs>
          <w:tab w:val="left" w:pos="2268"/>
        </w:tabs>
        <w:autoSpaceDE w:val="0"/>
        <w:autoSpaceDN w:val="0"/>
        <w:adjustRightInd w:val="0"/>
        <w:ind w:firstLine="546"/>
        <w:jc w:val="both"/>
        <w:rPr>
          <w:sz w:val="24"/>
          <w:szCs w:val="24"/>
        </w:rPr>
      </w:pPr>
      <w:r>
        <w:rPr>
          <w:color w:val="000000"/>
          <w:sz w:val="24"/>
          <w:szCs w:val="24"/>
        </w:rPr>
        <w:t xml:space="preserve">- </w:t>
      </w:r>
      <w:r>
        <w:rPr>
          <w:sz w:val="24"/>
          <w:szCs w:val="24"/>
        </w:rPr>
        <w:t xml:space="preserve">при получении предписаний со стороны контролирующих органов, жалоб от </w:t>
      </w:r>
      <w:r>
        <w:rPr>
          <w:sz w:val="24"/>
          <w:szCs w:val="24"/>
        </w:rPr>
        <w:t>потребителей</w:t>
      </w:r>
      <w:r>
        <w:rPr>
          <w:sz w:val="24"/>
          <w:szCs w:val="24"/>
        </w:rPr>
        <w:t>;</w:t>
      </w:r>
    </w:p>
    <w:p w:rsidR="00440171" w:rsidRDefault="00A044E8" w:rsidP="00A044E8">
      <w:pPr>
        <w:shd w:val="clear" w:color="auto" w:fill="FFFFFF"/>
        <w:tabs>
          <w:tab w:val="left" w:pos="2268"/>
          <w:tab w:val="left" w:pos="4651"/>
          <w:tab w:val="left" w:pos="6811"/>
        </w:tabs>
        <w:autoSpaceDE w:val="0"/>
        <w:autoSpaceDN w:val="0"/>
        <w:adjustRightInd w:val="0"/>
        <w:ind w:firstLine="546"/>
        <w:jc w:val="both"/>
        <w:rPr>
          <w:color w:val="000000"/>
          <w:sz w:val="24"/>
          <w:szCs w:val="24"/>
        </w:rPr>
      </w:pPr>
      <w:r>
        <w:rPr>
          <w:sz w:val="24"/>
          <w:szCs w:val="24"/>
        </w:rPr>
        <w:t>- при изменении методики оценки рисков.</w:t>
      </w:r>
    </w:p>
    <w:p w:rsidR="00EB78BE" w:rsidRDefault="00EB78BE" w:rsidP="00046A68">
      <w:pPr>
        <w:shd w:val="clear" w:color="auto" w:fill="FFFFFF"/>
        <w:tabs>
          <w:tab w:val="left" w:pos="2268"/>
          <w:tab w:val="left" w:pos="4651"/>
          <w:tab w:val="left" w:pos="6811"/>
        </w:tabs>
        <w:autoSpaceDE w:val="0"/>
        <w:autoSpaceDN w:val="0"/>
        <w:adjustRightInd w:val="0"/>
        <w:ind w:firstLine="546"/>
        <w:jc w:val="both"/>
        <w:rPr>
          <w:color w:val="000000"/>
          <w:sz w:val="24"/>
          <w:szCs w:val="24"/>
        </w:rPr>
      </w:pPr>
    </w:p>
    <w:p w:rsidR="00D4448A" w:rsidRPr="00787DD3" w:rsidRDefault="00D4448A" w:rsidP="00D4448A">
      <w:pPr>
        <w:widowControl/>
        <w:shd w:val="clear" w:color="auto" w:fill="FFFFFF"/>
        <w:tabs>
          <w:tab w:val="left" w:pos="2268"/>
        </w:tabs>
        <w:autoSpaceDE w:val="0"/>
        <w:autoSpaceDN w:val="0"/>
        <w:adjustRightInd w:val="0"/>
        <w:spacing w:before="240" w:after="240"/>
        <w:ind w:firstLine="546"/>
        <w:rPr>
          <w:caps/>
          <w:sz w:val="24"/>
          <w:szCs w:val="24"/>
        </w:rPr>
      </w:pPr>
      <w:r w:rsidRPr="00787DD3">
        <w:rPr>
          <w:b/>
          <w:bCs/>
          <w:caps/>
          <w:color w:val="000000"/>
          <w:sz w:val="24"/>
          <w:szCs w:val="24"/>
        </w:rPr>
        <w:t>7 Регистрируемые данные</w:t>
      </w:r>
    </w:p>
    <w:p w:rsidR="00D4448A" w:rsidRPr="00787DD3" w:rsidRDefault="00D4448A" w:rsidP="00D4448A">
      <w:pPr>
        <w:pStyle w:val="23"/>
        <w:widowControl/>
        <w:tabs>
          <w:tab w:val="left" w:pos="2268"/>
        </w:tabs>
        <w:ind w:firstLine="546"/>
        <w:rPr>
          <w:sz w:val="24"/>
          <w:szCs w:val="24"/>
        </w:rPr>
      </w:pPr>
      <w:r w:rsidRPr="00787DD3">
        <w:rPr>
          <w:sz w:val="24"/>
          <w:szCs w:val="24"/>
        </w:rPr>
        <w:t xml:space="preserve">Записи </w:t>
      </w:r>
      <w:r w:rsidRPr="005F74C1">
        <w:rPr>
          <w:sz w:val="24"/>
          <w:szCs w:val="24"/>
          <w:highlight w:val="yellow"/>
        </w:rPr>
        <w:t xml:space="preserve">(СТП </w:t>
      </w:r>
      <w:r w:rsidR="00787DD3" w:rsidRPr="005F74C1">
        <w:rPr>
          <w:sz w:val="24"/>
          <w:szCs w:val="24"/>
          <w:highlight w:val="yellow"/>
        </w:rPr>
        <w:t>СМК 05</w:t>
      </w:r>
      <w:r w:rsidRPr="005F74C1">
        <w:rPr>
          <w:sz w:val="24"/>
          <w:szCs w:val="24"/>
          <w:highlight w:val="yellow"/>
        </w:rPr>
        <w:t>)</w:t>
      </w:r>
      <w:r w:rsidRPr="00787DD3">
        <w:rPr>
          <w:sz w:val="24"/>
          <w:szCs w:val="24"/>
        </w:rPr>
        <w:t xml:space="preserve"> хранятся в соответствии с таблицей 1.</w:t>
      </w:r>
    </w:p>
    <w:p w:rsidR="00D4448A" w:rsidRPr="00787DD3" w:rsidRDefault="00D4448A" w:rsidP="00D4448A">
      <w:pPr>
        <w:pStyle w:val="23"/>
        <w:widowControl/>
        <w:tabs>
          <w:tab w:val="left" w:pos="2268"/>
        </w:tabs>
        <w:ind w:firstLine="546"/>
        <w:rPr>
          <w:color w:val="000000"/>
          <w:sz w:val="24"/>
          <w:szCs w:val="24"/>
        </w:rPr>
      </w:pPr>
      <w:r w:rsidRPr="00787DD3">
        <w:rPr>
          <w:color w:val="000000"/>
          <w:sz w:val="24"/>
          <w:szCs w:val="24"/>
        </w:rPr>
        <w:t>Таблица 1</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5"/>
        <w:gridCol w:w="2185"/>
        <w:gridCol w:w="2127"/>
        <w:gridCol w:w="1842"/>
        <w:gridCol w:w="1247"/>
      </w:tblGrid>
      <w:tr w:rsidR="00787DD3" w:rsidRPr="00787DD3" w:rsidTr="00787DD3">
        <w:trPr>
          <w:cantSplit/>
        </w:trPr>
        <w:tc>
          <w:tcPr>
            <w:tcW w:w="2805" w:type="dxa"/>
            <w:tcBorders>
              <w:top w:val="single" w:sz="4" w:space="0" w:color="auto"/>
              <w:left w:val="single" w:sz="4" w:space="0" w:color="auto"/>
              <w:bottom w:val="single" w:sz="4" w:space="0" w:color="auto"/>
              <w:right w:val="single" w:sz="4" w:space="0" w:color="auto"/>
            </w:tcBorders>
            <w:vAlign w:val="center"/>
            <w:hideMark/>
          </w:tcPr>
          <w:p w:rsidR="00787DD3" w:rsidRPr="00787DD3" w:rsidRDefault="00787DD3" w:rsidP="00787DD3">
            <w:pPr>
              <w:pStyle w:val="a7"/>
              <w:spacing w:line="240" w:lineRule="auto"/>
              <w:jc w:val="center"/>
              <w:rPr>
                <w:b/>
                <w:sz w:val="24"/>
                <w:szCs w:val="24"/>
              </w:rPr>
            </w:pPr>
            <w:r w:rsidRPr="00787DD3">
              <w:rPr>
                <w:b/>
                <w:sz w:val="24"/>
                <w:szCs w:val="24"/>
              </w:rPr>
              <w:t>Наименование документа</w:t>
            </w:r>
          </w:p>
        </w:tc>
        <w:tc>
          <w:tcPr>
            <w:tcW w:w="2185" w:type="dxa"/>
            <w:tcBorders>
              <w:top w:val="single" w:sz="4" w:space="0" w:color="auto"/>
              <w:left w:val="single" w:sz="4" w:space="0" w:color="auto"/>
              <w:bottom w:val="single" w:sz="4" w:space="0" w:color="auto"/>
              <w:right w:val="single" w:sz="4" w:space="0" w:color="auto"/>
            </w:tcBorders>
            <w:vAlign w:val="center"/>
            <w:hideMark/>
          </w:tcPr>
          <w:p w:rsidR="00787DD3" w:rsidRPr="00787DD3" w:rsidRDefault="00787DD3" w:rsidP="00787DD3">
            <w:pPr>
              <w:pStyle w:val="a7"/>
              <w:spacing w:line="240" w:lineRule="auto"/>
              <w:jc w:val="center"/>
              <w:rPr>
                <w:b/>
                <w:sz w:val="24"/>
                <w:szCs w:val="24"/>
              </w:rPr>
            </w:pPr>
            <w:r w:rsidRPr="00787DD3">
              <w:rPr>
                <w:b/>
                <w:sz w:val="24"/>
                <w:szCs w:val="24"/>
              </w:rPr>
              <w:t>Ответственный за хранение</w:t>
            </w:r>
          </w:p>
        </w:tc>
        <w:tc>
          <w:tcPr>
            <w:tcW w:w="2127" w:type="dxa"/>
            <w:tcBorders>
              <w:top w:val="single" w:sz="4" w:space="0" w:color="auto"/>
              <w:left w:val="single" w:sz="4" w:space="0" w:color="auto"/>
              <w:bottom w:val="single" w:sz="4" w:space="0" w:color="auto"/>
              <w:right w:val="single" w:sz="4" w:space="0" w:color="auto"/>
            </w:tcBorders>
            <w:vAlign w:val="center"/>
            <w:hideMark/>
          </w:tcPr>
          <w:p w:rsidR="00787DD3" w:rsidRPr="00787DD3" w:rsidRDefault="00787DD3" w:rsidP="00787DD3">
            <w:pPr>
              <w:pStyle w:val="a7"/>
              <w:spacing w:line="240" w:lineRule="auto"/>
              <w:jc w:val="center"/>
              <w:rPr>
                <w:b/>
                <w:sz w:val="24"/>
                <w:szCs w:val="24"/>
              </w:rPr>
            </w:pPr>
            <w:r w:rsidRPr="00787DD3">
              <w:rPr>
                <w:b/>
                <w:sz w:val="24"/>
                <w:szCs w:val="24"/>
              </w:rPr>
              <w:t>Форма документа</w:t>
            </w:r>
          </w:p>
        </w:tc>
        <w:tc>
          <w:tcPr>
            <w:tcW w:w="1842" w:type="dxa"/>
            <w:tcBorders>
              <w:top w:val="single" w:sz="4" w:space="0" w:color="auto"/>
              <w:left w:val="single" w:sz="4" w:space="0" w:color="auto"/>
              <w:bottom w:val="single" w:sz="4" w:space="0" w:color="auto"/>
              <w:right w:val="single" w:sz="4" w:space="0" w:color="auto"/>
            </w:tcBorders>
            <w:vAlign w:val="center"/>
            <w:hideMark/>
          </w:tcPr>
          <w:p w:rsidR="00787DD3" w:rsidRPr="00787DD3" w:rsidRDefault="00787DD3" w:rsidP="00787DD3">
            <w:pPr>
              <w:pStyle w:val="a7"/>
              <w:spacing w:line="240" w:lineRule="auto"/>
              <w:jc w:val="center"/>
              <w:rPr>
                <w:b/>
                <w:sz w:val="24"/>
                <w:szCs w:val="24"/>
              </w:rPr>
            </w:pPr>
            <w:r w:rsidRPr="00787DD3">
              <w:rPr>
                <w:b/>
                <w:sz w:val="24"/>
                <w:szCs w:val="24"/>
              </w:rPr>
              <w:t>Место хранения</w:t>
            </w:r>
          </w:p>
        </w:tc>
        <w:tc>
          <w:tcPr>
            <w:tcW w:w="1247" w:type="dxa"/>
            <w:tcBorders>
              <w:top w:val="single" w:sz="4" w:space="0" w:color="auto"/>
              <w:left w:val="single" w:sz="4" w:space="0" w:color="auto"/>
              <w:bottom w:val="single" w:sz="4" w:space="0" w:color="auto"/>
              <w:right w:val="single" w:sz="4" w:space="0" w:color="auto"/>
            </w:tcBorders>
            <w:vAlign w:val="center"/>
            <w:hideMark/>
          </w:tcPr>
          <w:p w:rsidR="00787DD3" w:rsidRPr="00787DD3" w:rsidRDefault="00787DD3" w:rsidP="00787DD3">
            <w:pPr>
              <w:pStyle w:val="a7"/>
              <w:spacing w:line="240" w:lineRule="auto"/>
              <w:jc w:val="center"/>
              <w:rPr>
                <w:b/>
                <w:sz w:val="24"/>
                <w:szCs w:val="24"/>
              </w:rPr>
            </w:pPr>
            <w:r w:rsidRPr="00787DD3">
              <w:rPr>
                <w:b/>
                <w:sz w:val="24"/>
                <w:szCs w:val="24"/>
              </w:rPr>
              <w:t>Сроки</w:t>
            </w:r>
          </w:p>
          <w:p w:rsidR="00787DD3" w:rsidRPr="00787DD3" w:rsidRDefault="00787DD3" w:rsidP="00787DD3">
            <w:pPr>
              <w:pStyle w:val="a7"/>
              <w:spacing w:line="240" w:lineRule="auto"/>
              <w:jc w:val="center"/>
              <w:rPr>
                <w:b/>
                <w:sz w:val="24"/>
                <w:szCs w:val="24"/>
              </w:rPr>
            </w:pPr>
            <w:r w:rsidRPr="00787DD3">
              <w:rPr>
                <w:b/>
                <w:sz w:val="24"/>
                <w:szCs w:val="24"/>
              </w:rPr>
              <w:t>хранения</w:t>
            </w:r>
          </w:p>
        </w:tc>
      </w:tr>
      <w:tr w:rsidR="00787DD3" w:rsidTr="00787DD3">
        <w:trPr>
          <w:cantSplit/>
        </w:trPr>
        <w:tc>
          <w:tcPr>
            <w:tcW w:w="2805" w:type="dxa"/>
            <w:tcBorders>
              <w:top w:val="single" w:sz="4" w:space="0" w:color="auto"/>
              <w:left w:val="single" w:sz="4" w:space="0" w:color="auto"/>
              <w:bottom w:val="single" w:sz="4" w:space="0" w:color="auto"/>
              <w:right w:val="single" w:sz="4" w:space="0" w:color="auto"/>
            </w:tcBorders>
            <w:hideMark/>
          </w:tcPr>
          <w:p w:rsidR="00787DD3" w:rsidRPr="00787DD3" w:rsidRDefault="00787DD3">
            <w:pPr>
              <w:pStyle w:val="a3"/>
              <w:tabs>
                <w:tab w:val="left" w:pos="720"/>
              </w:tabs>
              <w:rPr>
                <w:sz w:val="24"/>
                <w:szCs w:val="24"/>
              </w:rPr>
            </w:pPr>
            <w:r w:rsidRPr="00787DD3">
              <w:rPr>
                <w:sz w:val="24"/>
                <w:szCs w:val="24"/>
              </w:rPr>
              <w:t>Отчет по результатам оценки рисков процесса</w:t>
            </w:r>
            <w:r w:rsidRPr="00787DD3">
              <w:rPr>
                <w:sz w:val="24"/>
                <w:szCs w:val="24"/>
              </w:rPr>
              <w:t xml:space="preserve"> </w:t>
            </w:r>
          </w:p>
        </w:tc>
        <w:tc>
          <w:tcPr>
            <w:tcW w:w="2185" w:type="dxa"/>
            <w:tcBorders>
              <w:top w:val="single" w:sz="4" w:space="0" w:color="auto"/>
              <w:left w:val="single" w:sz="4" w:space="0" w:color="auto"/>
              <w:bottom w:val="single" w:sz="4" w:space="0" w:color="auto"/>
              <w:right w:val="single" w:sz="4" w:space="0" w:color="auto"/>
            </w:tcBorders>
            <w:hideMark/>
          </w:tcPr>
          <w:p w:rsidR="00787DD3" w:rsidRPr="00787DD3" w:rsidRDefault="00787DD3">
            <w:pPr>
              <w:pStyle w:val="a3"/>
              <w:tabs>
                <w:tab w:val="left" w:pos="720"/>
              </w:tabs>
              <w:rPr>
                <w:sz w:val="24"/>
                <w:szCs w:val="24"/>
              </w:rPr>
            </w:pPr>
            <w:r w:rsidRPr="00787DD3">
              <w:rPr>
                <w:sz w:val="24"/>
                <w:szCs w:val="24"/>
              </w:rPr>
              <w:t>Владелец процесса</w:t>
            </w:r>
          </w:p>
        </w:tc>
        <w:tc>
          <w:tcPr>
            <w:tcW w:w="2127" w:type="dxa"/>
            <w:tcBorders>
              <w:top w:val="single" w:sz="4" w:space="0" w:color="auto"/>
              <w:left w:val="single" w:sz="4" w:space="0" w:color="auto"/>
              <w:bottom w:val="single" w:sz="4" w:space="0" w:color="auto"/>
              <w:right w:val="single" w:sz="4" w:space="0" w:color="auto"/>
            </w:tcBorders>
            <w:hideMark/>
          </w:tcPr>
          <w:p w:rsidR="00787DD3" w:rsidRPr="00787DD3" w:rsidRDefault="00787DD3" w:rsidP="00787DD3">
            <w:pPr>
              <w:pStyle w:val="a3"/>
              <w:tabs>
                <w:tab w:val="left" w:pos="720"/>
              </w:tabs>
              <w:rPr>
                <w:sz w:val="24"/>
                <w:szCs w:val="24"/>
              </w:rPr>
            </w:pPr>
            <w:r w:rsidRPr="00787DD3">
              <w:rPr>
                <w:sz w:val="24"/>
                <w:szCs w:val="24"/>
              </w:rPr>
              <w:t xml:space="preserve">Приложение  </w:t>
            </w:r>
            <w:r w:rsidRPr="00787DD3">
              <w:rPr>
                <w:sz w:val="24"/>
                <w:szCs w:val="24"/>
              </w:rPr>
              <w:t>В</w:t>
            </w:r>
          </w:p>
        </w:tc>
        <w:tc>
          <w:tcPr>
            <w:tcW w:w="1842" w:type="dxa"/>
            <w:tcBorders>
              <w:top w:val="single" w:sz="4" w:space="0" w:color="auto"/>
              <w:left w:val="single" w:sz="4" w:space="0" w:color="auto"/>
              <w:bottom w:val="single" w:sz="4" w:space="0" w:color="auto"/>
              <w:right w:val="single" w:sz="4" w:space="0" w:color="auto"/>
            </w:tcBorders>
            <w:hideMark/>
          </w:tcPr>
          <w:p w:rsidR="00787DD3" w:rsidRPr="00787DD3" w:rsidRDefault="00787DD3">
            <w:pPr>
              <w:pStyle w:val="a3"/>
              <w:tabs>
                <w:tab w:val="left" w:pos="720"/>
              </w:tabs>
              <w:rPr>
                <w:sz w:val="24"/>
                <w:szCs w:val="24"/>
              </w:rPr>
            </w:pPr>
            <w:r w:rsidRPr="00787DD3">
              <w:rPr>
                <w:sz w:val="24"/>
                <w:szCs w:val="24"/>
              </w:rPr>
              <w:t>Владелец процесса</w:t>
            </w:r>
          </w:p>
        </w:tc>
        <w:tc>
          <w:tcPr>
            <w:tcW w:w="1247" w:type="dxa"/>
            <w:tcBorders>
              <w:top w:val="single" w:sz="4" w:space="0" w:color="auto"/>
              <w:left w:val="single" w:sz="4" w:space="0" w:color="auto"/>
              <w:bottom w:val="single" w:sz="4" w:space="0" w:color="auto"/>
              <w:right w:val="single" w:sz="4" w:space="0" w:color="auto"/>
            </w:tcBorders>
            <w:hideMark/>
          </w:tcPr>
          <w:p w:rsidR="00787DD3" w:rsidRPr="00787DD3" w:rsidRDefault="00787DD3">
            <w:pPr>
              <w:pStyle w:val="a3"/>
              <w:tabs>
                <w:tab w:val="left" w:pos="720"/>
              </w:tabs>
              <w:rPr>
                <w:sz w:val="24"/>
                <w:szCs w:val="24"/>
              </w:rPr>
            </w:pPr>
            <w:r w:rsidRPr="00787DD3">
              <w:rPr>
                <w:sz w:val="24"/>
                <w:szCs w:val="24"/>
              </w:rPr>
              <w:t>3 года</w:t>
            </w:r>
          </w:p>
        </w:tc>
      </w:tr>
    </w:tbl>
    <w:p w:rsidR="00D4448A" w:rsidRDefault="00D4448A" w:rsidP="00D4448A">
      <w:pPr>
        <w:pStyle w:val="af"/>
        <w:tabs>
          <w:tab w:val="left" w:pos="2268"/>
        </w:tabs>
        <w:rPr>
          <w:rFonts w:ascii="Times New Roman" w:hAnsi="Times New Roman" w:cs="Times New Roman"/>
          <w:sz w:val="28"/>
          <w:szCs w:val="28"/>
        </w:rPr>
      </w:pPr>
    </w:p>
    <w:p w:rsidR="0058149F" w:rsidRDefault="0058149F" w:rsidP="0058149F">
      <w:pPr>
        <w:ind w:left="709"/>
        <w:rPr>
          <w:sz w:val="24"/>
          <w:szCs w:val="24"/>
        </w:rPr>
      </w:pPr>
    </w:p>
    <w:p w:rsidR="0058149F" w:rsidRDefault="0058149F" w:rsidP="0058149F">
      <w:pPr>
        <w:ind w:left="709"/>
        <w:rPr>
          <w:sz w:val="24"/>
          <w:szCs w:val="24"/>
        </w:rPr>
      </w:pPr>
    </w:p>
    <w:p w:rsidR="00D4448A" w:rsidRDefault="00D4448A" w:rsidP="0058149F">
      <w:pPr>
        <w:ind w:left="709"/>
        <w:rPr>
          <w:sz w:val="24"/>
          <w:szCs w:val="24"/>
        </w:rPr>
      </w:pPr>
      <w:r>
        <w:rPr>
          <w:sz w:val="24"/>
          <w:szCs w:val="24"/>
        </w:rPr>
        <w:t>РАЗРАБОТАЛ</w:t>
      </w:r>
    </w:p>
    <w:p w:rsidR="0058149F" w:rsidRDefault="0058149F" w:rsidP="0058149F">
      <w:pPr>
        <w:shd w:val="clear" w:color="auto" w:fill="FFFFFF"/>
        <w:ind w:left="709"/>
        <w:jc w:val="both"/>
        <w:rPr>
          <w:sz w:val="24"/>
          <w:szCs w:val="24"/>
        </w:rPr>
      </w:pPr>
      <w:r>
        <w:rPr>
          <w:sz w:val="24"/>
          <w:szCs w:val="24"/>
        </w:rPr>
        <w:t xml:space="preserve">Специалист по сертификации </w:t>
      </w:r>
    </w:p>
    <w:p w:rsidR="0058149F" w:rsidRDefault="0058149F" w:rsidP="0058149F">
      <w:pPr>
        <w:shd w:val="clear" w:color="auto" w:fill="FFFFFF"/>
        <w:ind w:left="709"/>
        <w:jc w:val="both"/>
        <w:rPr>
          <w:sz w:val="24"/>
          <w:szCs w:val="24"/>
        </w:rPr>
      </w:pPr>
      <w:r>
        <w:rPr>
          <w:sz w:val="24"/>
          <w:szCs w:val="24"/>
        </w:rPr>
        <w:t>1 категории ОССУ</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И.Н.Белявская</w:t>
      </w:r>
      <w:proofErr w:type="spellEnd"/>
    </w:p>
    <w:p w:rsidR="0058149F" w:rsidRDefault="0058149F" w:rsidP="0058149F">
      <w:pPr>
        <w:shd w:val="clear" w:color="auto" w:fill="FFFFFF"/>
        <w:ind w:left="709"/>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highlight w:val="yellow"/>
        </w:rPr>
        <w:t>___.01.2017</w:t>
      </w:r>
    </w:p>
    <w:p w:rsidR="0058149F" w:rsidRDefault="0058149F" w:rsidP="0058149F">
      <w:pPr>
        <w:shd w:val="clear" w:color="auto" w:fill="FFFFFF"/>
        <w:ind w:left="709"/>
        <w:jc w:val="both"/>
        <w:rPr>
          <w:sz w:val="24"/>
          <w:szCs w:val="24"/>
        </w:rPr>
      </w:pPr>
    </w:p>
    <w:p w:rsidR="0058149F" w:rsidRDefault="0058149F" w:rsidP="0058149F">
      <w:pPr>
        <w:shd w:val="clear" w:color="auto" w:fill="FFFFFF"/>
        <w:ind w:left="709"/>
        <w:jc w:val="both"/>
        <w:rPr>
          <w:sz w:val="24"/>
          <w:szCs w:val="24"/>
        </w:rPr>
      </w:pPr>
    </w:p>
    <w:p w:rsidR="0058149F" w:rsidRDefault="0058149F" w:rsidP="0058149F">
      <w:pPr>
        <w:shd w:val="clear" w:color="auto" w:fill="FFFFFF"/>
        <w:ind w:left="709"/>
        <w:jc w:val="both"/>
        <w:rPr>
          <w:sz w:val="24"/>
          <w:szCs w:val="24"/>
        </w:rPr>
      </w:pPr>
      <w:r>
        <w:rPr>
          <w:sz w:val="24"/>
          <w:szCs w:val="24"/>
        </w:rPr>
        <w:t>ПРОВЕРИЛ</w:t>
      </w:r>
    </w:p>
    <w:p w:rsidR="00D4448A" w:rsidRDefault="00D4448A" w:rsidP="0058149F">
      <w:pPr>
        <w:shd w:val="clear" w:color="auto" w:fill="FFFFFF"/>
        <w:ind w:left="709"/>
        <w:jc w:val="both"/>
        <w:rPr>
          <w:sz w:val="24"/>
          <w:szCs w:val="24"/>
        </w:rPr>
      </w:pPr>
      <w:r>
        <w:rPr>
          <w:sz w:val="24"/>
          <w:szCs w:val="24"/>
        </w:rPr>
        <w:t xml:space="preserve">Начальник </w:t>
      </w:r>
      <w:r w:rsidR="0058149F">
        <w:rPr>
          <w:sz w:val="24"/>
          <w:szCs w:val="24"/>
        </w:rPr>
        <w:t>ОССУ</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А.Е.Маскевич</w:t>
      </w:r>
      <w:proofErr w:type="spellEnd"/>
    </w:p>
    <w:p w:rsidR="00D4448A" w:rsidRDefault="00D4448A" w:rsidP="0058149F">
      <w:pPr>
        <w:shd w:val="clear" w:color="auto" w:fill="FFFFFF"/>
        <w:ind w:left="7212" w:firstLine="708"/>
        <w:jc w:val="both"/>
        <w:rPr>
          <w:sz w:val="24"/>
          <w:szCs w:val="24"/>
        </w:rPr>
      </w:pPr>
      <w:r w:rsidRPr="0058149F">
        <w:rPr>
          <w:sz w:val="24"/>
          <w:szCs w:val="24"/>
          <w:highlight w:val="yellow"/>
        </w:rPr>
        <w:t>___.01.2017</w:t>
      </w:r>
      <w:r>
        <w:rPr>
          <w:sz w:val="24"/>
          <w:szCs w:val="24"/>
        </w:rPr>
        <w:tab/>
      </w:r>
      <w:r>
        <w:rPr>
          <w:sz w:val="24"/>
          <w:szCs w:val="24"/>
        </w:rPr>
        <w:tab/>
      </w:r>
    </w:p>
    <w:p w:rsidR="00D4448A" w:rsidRDefault="00D4448A" w:rsidP="00D4448A">
      <w:pPr>
        <w:shd w:val="clear" w:color="auto" w:fill="FFFFFF"/>
        <w:jc w:val="both"/>
        <w:rPr>
          <w:sz w:val="24"/>
          <w:szCs w:val="24"/>
        </w:rPr>
      </w:pPr>
    </w:p>
    <w:p w:rsidR="00D4448A" w:rsidRDefault="00D4448A" w:rsidP="00D4448A">
      <w:pPr>
        <w:shd w:val="clear" w:color="auto" w:fill="FFFFFF"/>
        <w:jc w:val="both"/>
        <w:rPr>
          <w:sz w:val="24"/>
          <w:szCs w:val="24"/>
        </w:rPr>
      </w:pPr>
    </w:p>
    <w:p w:rsidR="005A604B" w:rsidRDefault="005A604B" w:rsidP="001D6FD6">
      <w:pPr>
        <w:widowControl/>
        <w:shd w:val="clear" w:color="auto" w:fill="FFFFFF"/>
        <w:tabs>
          <w:tab w:val="left" w:pos="2268"/>
        </w:tabs>
        <w:autoSpaceDE w:val="0"/>
        <w:autoSpaceDN w:val="0"/>
        <w:adjustRightInd w:val="0"/>
        <w:jc w:val="both"/>
        <w:rPr>
          <w:sz w:val="24"/>
          <w:szCs w:val="24"/>
        </w:rPr>
      </w:pPr>
    </w:p>
    <w:p w:rsidR="005A604B" w:rsidRDefault="005A604B" w:rsidP="001D6FD6">
      <w:pPr>
        <w:widowControl/>
        <w:shd w:val="clear" w:color="auto" w:fill="FFFFFF"/>
        <w:tabs>
          <w:tab w:val="left" w:pos="2268"/>
        </w:tabs>
        <w:autoSpaceDE w:val="0"/>
        <w:autoSpaceDN w:val="0"/>
        <w:adjustRightInd w:val="0"/>
        <w:jc w:val="both"/>
        <w:rPr>
          <w:sz w:val="24"/>
          <w:szCs w:val="24"/>
        </w:rPr>
      </w:pPr>
    </w:p>
    <w:p w:rsidR="005A604B" w:rsidRDefault="005A604B" w:rsidP="001D6FD6">
      <w:pPr>
        <w:widowControl/>
        <w:shd w:val="clear" w:color="auto" w:fill="FFFFFF"/>
        <w:tabs>
          <w:tab w:val="left" w:pos="2268"/>
        </w:tabs>
        <w:autoSpaceDE w:val="0"/>
        <w:autoSpaceDN w:val="0"/>
        <w:adjustRightInd w:val="0"/>
        <w:jc w:val="both"/>
        <w:rPr>
          <w:sz w:val="24"/>
          <w:szCs w:val="24"/>
        </w:rPr>
      </w:pPr>
    </w:p>
    <w:p w:rsidR="005A604B" w:rsidRDefault="005A604B" w:rsidP="001D6FD6">
      <w:pPr>
        <w:widowControl/>
        <w:shd w:val="clear" w:color="auto" w:fill="FFFFFF"/>
        <w:tabs>
          <w:tab w:val="left" w:pos="2268"/>
        </w:tabs>
        <w:autoSpaceDE w:val="0"/>
        <w:autoSpaceDN w:val="0"/>
        <w:adjustRightInd w:val="0"/>
        <w:jc w:val="both"/>
        <w:rPr>
          <w:sz w:val="24"/>
          <w:szCs w:val="24"/>
        </w:rPr>
      </w:pPr>
    </w:p>
    <w:p w:rsidR="005A604B" w:rsidRDefault="005A604B" w:rsidP="001D6FD6">
      <w:pPr>
        <w:widowControl/>
        <w:shd w:val="clear" w:color="auto" w:fill="FFFFFF"/>
        <w:tabs>
          <w:tab w:val="left" w:pos="2268"/>
        </w:tabs>
        <w:autoSpaceDE w:val="0"/>
        <w:autoSpaceDN w:val="0"/>
        <w:adjustRightInd w:val="0"/>
        <w:jc w:val="both"/>
        <w:rPr>
          <w:sz w:val="24"/>
          <w:szCs w:val="24"/>
        </w:rPr>
      </w:pPr>
    </w:p>
    <w:p w:rsidR="005A604B" w:rsidRDefault="005A604B" w:rsidP="001D6FD6">
      <w:pPr>
        <w:widowControl/>
        <w:shd w:val="clear" w:color="auto" w:fill="FFFFFF"/>
        <w:tabs>
          <w:tab w:val="left" w:pos="2268"/>
        </w:tabs>
        <w:autoSpaceDE w:val="0"/>
        <w:autoSpaceDN w:val="0"/>
        <w:adjustRightInd w:val="0"/>
        <w:jc w:val="both"/>
        <w:rPr>
          <w:sz w:val="24"/>
          <w:szCs w:val="24"/>
        </w:rPr>
      </w:pPr>
    </w:p>
    <w:p w:rsidR="00651DCD" w:rsidRDefault="00651DCD" w:rsidP="001D6FD6">
      <w:pPr>
        <w:widowControl/>
        <w:shd w:val="clear" w:color="auto" w:fill="FFFFFF"/>
        <w:tabs>
          <w:tab w:val="left" w:pos="2268"/>
        </w:tabs>
        <w:autoSpaceDE w:val="0"/>
        <w:autoSpaceDN w:val="0"/>
        <w:adjustRightInd w:val="0"/>
        <w:jc w:val="both"/>
        <w:rPr>
          <w:sz w:val="24"/>
          <w:szCs w:val="24"/>
        </w:rPr>
      </w:pPr>
    </w:p>
    <w:p w:rsidR="00651DCD" w:rsidRDefault="00651DCD" w:rsidP="001D6FD6">
      <w:pPr>
        <w:widowControl/>
        <w:shd w:val="clear" w:color="auto" w:fill="FFFFFF"/>
        <w:tabs>
          <w:tab w:val="left" w:pos="2268"/>
        </w:tabs>
        <w:autoSpaceDE w:val="0"/>
        <w:autoSpaceDN w:val="0"/>
        <w:adjustRightInd w:val="0"/>
        <w:jc w:val="both"/>
        <w:rPr>
          <w:sz w:val="24"/>
          <w:szCs w:val="24"/>
        </w:rPr>
      </w:pPr>
    </w:p>
    <w:p w:rsidR="00651DCD" w:rsidRDefault="00651DCD" w:rsidP="001D6FD6">
      <w:pPr>
        <w:widowControl/>
        <w:shd w:val="clear" w:color="auto" w:fill="FFFFFF"/>
        <w:tabs>
          <w:tab w:val="left" w:pos="2268"/>
        </w:tabs>
        <w:autoSpaceDE w:val="0"/>
        <w:autoSpaceDN w:val="0"/>
        <w:adjustRightInd w:val="0"/>
        <w:jc w:val="both"/>
        <w:rPr>
          <w:sz w:val="24"/>
          <w:szCs w:val="24"/>
        </w:rPr>
      </w:pPr>
    </w:p>
    <w:p w:rsidR="001D6FD6" w:rsidRDefault="001D6FD6" w:rsidP="001D6FD6">
      <w:pPr>
        <w:tabs>
          <w:tab w:val="left" w:pos="2268"/>
        </w:tabs>
        <w:autoSpaceDE w:val="0"/>
        <w:autoSpaceDN w:val="0"/>
        <w:adjustRightInd w:val="0"/>
        <w:ind w:left="2880" w:right="-82" w:firstLine="1231"/>
        <w:rPr>
          <w:b/>
          <w:bCs/>
          <w:sz w:val="24"/>
          <w:szCs w:val="24"/>
        </w:rPr>
      </w:pPr>
      <w:r>
        <w:rPr>
          <w:b/>
          <w:bCs/>
          <w:sz w:val="24"/>
          <w:szCs w:val="24"/>
        </w:rPr>
        <w:t>Приложение А</w:t>
      </w:r>
    </w:p>
    <w:p w:rsidR="001D6FD6" w:rsidRDefault="001D6FD6" w:rsidP="001D6FD6">
      <w:pPr>
        <w:autoSpaceDE w:val="0"/>
        <w:autoSpaceDN w:val="0"/>
        <w:adjustRightInd w:val="0"/>
        <w:jc w:val="center"/>
        <w:rPr>
          <w:sz w:val="28"/>
          <w:szCs w:val="28"/>
        </w:rPr>
      </w:pPr>
    </w:p>
    <w:p w:rsidR="001D6FD6" w:rsidRDefault="001D6FD6" w:rsidP="005A604B">
      <w:pPr>
        <w:autoSpaceDE w:val="0"/>
        <w:autoSpaceDN w:val="0"/>
        <w:adjustRightInd w:val="0"/>
        <w:spacing w:after="240"/>
        <w:jc w:val="center"/>
        <w:rPr>
          <w:b/>
          <w:bCs/>
          <w:caps/>
          <w:sz w:val="24"/>
          <w:szCs w:val="24"/>
        </w:rPr>
      </w:pPr>
      <w:r>
        <w:rPr>
          <w:b/>
          <w:bCs/>
          <w:caps/>
          <w:sz w:val="24"/>
          <w:szCs w:val="24"/>
        </w:rPr>
        <w:t>Бальный метод оценки рисков</w:t>
      </w:r>
    </w:p>
    <w:p w:rsidR="001D6FD6" w:rsidRDefault="001D6FD6" w:rsidP="001D6FD6">
      <w:pPr>
        <w:autoSpaceDE w:val="0"/>
        <w:autoSpaceDN w:val="0"/>
        <w:adjustRightInd w:val="0"/>
        <w:rPr>
          <w:sz w:val="24"/>
          <w:szCs w:val="24"/>
        </w:rPr>
      </w:pPr>
      <w:r>
        <w:rPr>
          <w:sz w:val="24"/>
          <w:szCs w:val="24"/>
        </w:rPr>
        <w:t xml:space="preserve">Таблица </w:t>
      </w:r>
      <w:r>
        <w:rPr>
          <w:color w:val="000000"/>
          <w:sz w:val="24"/>
          <w:szCs w:val="24"/>
        </w:rPr>
        <w:t>А</w:t>
      </w:r>
      <w:r>
        <w:rPr>
          <w:sz w:val="24"/>
          <w:szCs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1"/>
        <w:gridCol w:w="2126"/>
        <w:gridCol w:w="6798"/>
      </w:tblGrid>
      <w:tr w:rsidR="001D6FD6" w:rsidRPr="001D6FD6" w:rsidTr="008469B5">
        <w:tc>
          <w:tcPr>
            <w:tcW w:w="10195" w:type="dxa"/>
            <w:gridSpan w:val="3"/>
            <w:tcBorders>
              <w:top w:val="single" w:sz="4" w:space="0" w:color="auto"/>
              <w:left w:val="single" w:sz="4" w:space="0" w:color="auto"/>
              <w:bottom w:val="single" w:sz="4" w:space="0" w:color="auto"/>
              <w:right w:val="single" w:sz="4" w:space="0" w:color="auto"/>
            </w:tcBorders>
            <w:vAlign w:val="center"/>
            <w:hideMark/>
          </w:tcPr>
          <w:p w:rsidR="001D6FD6" w:rsidRDefault="001D6FD6" w:rsidP="008469B5">
            <w:pPr>
              <w:autoSpaceDE w:val="0"/>
              <w:autoSpaceDN w:val="0"/>
              <w:adjustRightInd w:val="0"/>
              <w:jc w:val="center"/>
              <w:rPr>
                <w:sz w:val="24"/>
                <w:szCs w:val="24"/>
              </w:rPr>
            </w:pPr>
            <w:r>
              <w:rPr>
                <w:b/>
                <w:bCs/>
                <w:sz w:val="24"/>
                <w:szCs w:val="24"/>
              </w:rPr>
              <w:t xml:space="preserve">Оценка возможных последствий опасности – </w:t>
            </w:r>
            <w:r>
              <w:rPr>
                <w:b/>
                <w:bCs/>
                <w:sz w:val="24"/>
                <w:szCs w:val="24"/>
                <w:lang w:val="en-US"/>
              </w:rPr>
              <w:t>S</w:t>
            </w:r>
          </w:p>
        </w:tc>
      </w:tr>
      <w:tr w:rsidR="001D6FD6" w:rsidTr="008469B5">
        <w:trPr>
          <w:trHeight w:val="593"/>
        </w:trPr>
        <w:tc>
          <w:tcPr>
            <w:tcW w:w="1271"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jc w:val="center"/>
              <w:rPr>
                <w:sz w:val="24"/>
                <w:szCs w:val="24"/>
              </w:rPr>
            </w:pPr>
            <w:r>
              <w:rPr>
                <w:b/>
                <w:bCs/>
                <w:sz w:val="24"/>
                <w:szCs w:val="24"/>
              </w:rPr>
              <w:t xml:space="preserve">Значение </w:t>
            </w:r>
            <w:r>
              <w:rPr>
                <w:b/>
                <w:bCs/>
                <w:sz w:val="24"/>
                <w:szCs w:val="24"/>
                <w:lang w:val="en-US"/>
              </w:rPr>
              <w:t>S</w:t>
            </w:r>
            <w:r>
              <w:rPr>
                <w:b/>
                <w:bCs/>
                <w:sz w:val="24"/>
                <w:szCs w:val="24"/>
              </w:rPr>
              <w:t>, балл</w:t>
            </w:r>
          </w:p>
        </w:tc>
        <w:tc>
          <w:tcPr>
            <w:tcW w:w="2126" w:type="dxa"/>
            <w:tcBorders>
              <w:top w:val="single" w:sz="4" w:space="0" w:color="auto"/>
              <w:left w:val="single" w:sz="4" w:space="0" w:color="auto"/>
              <w:bottom w:val="single" w:sz="4" w:space="0" w:color="auto"/>
              <w:right w:val="single" w:sz="4" w:space="0" w:color="auto"/>
            </w:tcBorders>
            <w:vAlign w:val="center"/>
            <w:hideMark/>
          </w:tcPr>
          <w:p w:rsidR="001D6FD6" w:rsidRDefault="001D6FD6" w:rsidP="008469B5">
            <w:pPr>
              <w:autoSpaceDE w:val="0"/>
              <w:autoSpaceDN w:val="0"/>
              <w:adjustRightInd w:val="0"/>
              <w:spacing w:line="276" w:lineRule="auto"/>
              <w:jc w:val="center"/>
              <w:rPr>
                <w:b/>
                <w:bCs/>
                <w:sz w:val="24"/>
                <w:szCs w:val="24"/>
              </w:rPr>
            </w:pPr>
            <w:r>
              <w:rPr>
                <w:b/>
                <w:bCs/>
                <w:sz w:val="24"/>
                <w:szCs w:val="24"/>
              </w:rPr>
              <w:t>Последствие</w:t>
            </w:r>
          </w:p>
          <w:p w:rsidR="001D6FD6" w:rsidRDefault="001D6FD6" w:rsidP="008469B5">
            <w:pPr>
              <w:autoSpaceDE w:val="0"/>
              <w:autoSpaceDN w:val="0"/>
              <w:adjustRightInd w:val="0"/>
              <w:jc w:val="center"/>
              <w:rPr>
                <w:sz w:val="24"/>
                <w:szCs w:val="24"/>
              </w:rPr>
            </w:pPr>
            <w:r>
              <w:rPr>
                <w:b/>
                <w:bCs/>
                <w:sz w:val="24"/>
                <w:szCs w:val="24"/>
              </w:rPr>
              <w:t>воздействия</w:t>
            </w:r>
          </w:p>
        </w:tc>
        <w:tc>
          <w:tcPr>
            <w:tcW w:w="6798" w:type="dxa"/>
            <w:tcBorders>
              <w:top w:val="single" w:sz="4" w:space="0" w:color="auto"/>
              <w:left w:val="single" w:sz="4" w:space="0" w:color="auto"/>
              <w:bottom w:val="single" w:sz="4" w:space="0" w:color="auto"/>
              <w:right w:val="single" w:sz="4" w:space="0" w:color="auto"/>
            </w:tcBorders>
            <w:vAlign w:val="center"/>
            <w:hideMark/>
          </w:tcPr>
          <w:p w:rsidR="001D6FD6" w:rsidRDefault="001D6FD6" w:rsidP="008469B5">
            <w:pPr>
              <w:autoSpaceDE w:val="0"/>
              <w:autoSpaceDN w:val="0"/>
              <w:adjustRightInd w:val="0"/>
              <w:jc w:val="center"/>
              <w:rPr>
                <w:sz w:val="24"/>
                <w:szCs w:val="24"/>
              </w:rPr>
            </w:pPr>
            <w:r>
              <w:rPr>
                <w:b/>
                <w:bCs/>
                <w:sz w:val="24"/>
                <w:szCs w:val="24"/>
              </w:rPr>
              <w:t>Описание</w:t>
            </w:r>
          </w:p>
        </w:tc>
      </w:tr>
      <w:tr w:rsidR="001D6FD6">
        <w:tc>
          <w:tcPr>
            <w:tcW w:w="1271"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jc w:val="center"/>
              <w:rPr>
                <w:sz w:val="24"/>
                <w:szCs w:val="24"/>
              </w:rPr>
            </w:pPr>
            <w:r>
              <w:rPr>
                <w:sz w:val="24"/>
                <w:szCs w:val="24"/>
              </w:rPr>
              <w:t>1</w:t>
            </w:r>
          </w:p>
        </w:tc>
        <w:tc>
          <w:tcPr>
            <w:tcW w:w="2126"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Минимальные</w:t>
            </w:r>
          </w:p>
        </w:tc>
        <w:tc>
          <w:tcPr>
            <w:tcW w:w="6798"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Незначительное воздействие</w:t>
            </w:r>
          </w:p>
        </w:tc>
      </w:tr>
      <w:tr w:rsidR="001D6FD6" w:rsidRPr="001D6FD6">
        <w:tc>
          <w:tcPr>
            <w:tcW w:w="1271"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jc w:val="center"/>
              <w:rPr>
                <w:sz w:val="24"/>
                <w:szCs w:val="24"/>
              </w:rPr>
            </w:pPr>
            <w:r>
              <w:rPr>
                <w:sz w:val="24"/>
                <w:szCs w:val="24"/>
              </w:rPr>
              <w:t>2</w:t>
            </w:r>
          </w:p>
        </w:tc>
        <w:tc>
          <w:tcPr>
            <w:tcW w:w="2126"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Умеренные</w:t>
            </w:r>
          </w:p>
        </w:tc>
        <w:tc>
          <w:tcPr>
            <w:tcW w:w="6798"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Незначительное воздействие, но возможно применение корректирующих действий</w:t>
            </w:r>
          </w:p>
        </w:tc>
      </w:tr>
      <w:tr w:rsidR="001D6FD6" w:rsidRPr="001D6FD6">
        <w:tc>
          <w:tcPr>
            <w:tcW w:w="1271"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jc w:val="center"/>
              <w:rPr>
                <w:sz w:val="24"/>
                <w:szCs w:val="24"/>
              </w:rPr>
            </w:pPr>
            <w:r>
              <w:rPr>
                <w:sz w:val="24"/>
                <w:szCs w:val="24"/>
              </w:rPr>
              <w:t>3</w:t>
            </w:r>
          </w:p>
        </w:tc>
        <w:tc>
          <w:tcPr>
            <w:tcW w:w="2126"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Существенные</w:t>
            </w:r>
          </w:p>
        </w:tc>
        <w:tc>
          <w:tcPr>
            <w:tcW w:w="6798"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 xml:space="preserve">Присутствует потенциальный риск </w:t>
            </w:r>
          </w:p>
          <w:p w:rsidR="001D6FD6" w:rsidRDefault="001D6FD6">
            <w:pPr>
              <w:autoSpaceDE w:val="0"/>
              <w:autoSpaceDN w:val="0"/>
              <w:adjustRightInd w:val="0"/>
              <w:spacing w:line="276" w:lineRule="auto"/>
              <w:jc w:val="center"/>
              <w:rPr>
                <w:sz w:val="24"/>
                <w:szCs w:val="24"/>
              </w:rPr>
            </w:pPr>
            <w:r>
              <w:rPr>
                <w:sz w:val="24"/>
                <w:szCs w:val="24"/>
              </w:rPr>
              <w:t>Необходимы значительные материальные вложения для устранения последствий</w:t>
            </w:r>
          </w:p>
        </w:tc>
      </w:tr>
      <w:tr w:rsidR="001D6FD6" w:rsidRPr="001D6FD6">
        <w:tc>
          <w:tcPr>
            <w:tcW w:w="1271"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jc w:val="center"/>
              <w:rPr>
                <w:sz w:val="24"/>
                <w:szCs w:val="24"/>
              </w:rPr>
            </w:pPr>
            <w:r>
              <w:rPr>
                <w:sz w:val="24"/>
                <w:szCs w:val="24"/>
              </w:rPr>
              <w:t>4</w:t>
            </w:r>
          </w:p>
        </w:tc>
        <w:tc>
          <w:tcPr>
            <w:tcW w:w="2126"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Значительные</w:t>
            </w:r>
          </w:p>
        </w:tc>
        <w:tc>
          <w:tcPr>
            <w:tcW w:w="6798"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Высокое воздействие, возможно применение корректирующих действий на протяжении достаточно продолжительного промежутка времени и необходимы значительные материальные вложения для устранения последствий</w:t>
            </w:r>
          </w:p>
        </w:tc>
      </w:tr>
      <w:tr w:rsidR="001D6FD6">
        <w:tc>
          <w:tcPr>
            <w:tcW w:w="1271"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jc w:val="center"/>
              <w:rPr>
                <w:sz w:val="24"/>
                <w:szCs w:val="24"/>
              </w:rPr>
            </w:pPr>
            <w:r>
              <w:rPr>
                <w:sz w:val="24"/>
                <w:szCs w:val="24"/>
              </w:rPr>
              <w:t>5</w:t>
            </w:r>
          </w:p>
        </w:tc>
        <w:tc>
          <w:tcPr>
            <w:tcW w:w="2126"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Катастрофические</w:t>
            </w:r>
          </w:p>
        </w:tc>
        <w:tc>
          <w:tcPr>
            <w:tcW w:w="6798"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Значительный ущерб для деятельности</w:t>
            </w:r>
          </w:p>
        </w:tc>
      </w:tr>
    </w:tbl>
    <w:p w:rsidR="001D6FD6" w:rsidRDefault="001D6FD6" w:rsidP="001D6FD6">
      <w:pPr>
        <w:autoSpaceDE w:val="0"/>
        <w:autoSpaceDN w:val="0"/>
        <w:adjustRightInd w:val="0"/>
        <w:rPr>
          <w:sz w:val="24"/>
          <w:szCs w:val="24"/>
        </w:rPr>
      </w:pPr>
    </w:p>
    <w:p w:rsidR="001D6FD6" w:rsidRDefault="001D6FD6" w:rsidP="001D6FD6">
      <w:pPr>
        <w:autoSpaceDE w:val="0"/>
        <w:autoSpaceDN w:val="0"/>
        <w:adjustRightInd w:val="0"/>
        <w:rPr>
          <w:sz w:val="24"/>
          <w:szCs w:val="24"/>
        </w:rPr>
      </w:pPr>
    </w:p>
    <w:p w:rsidR="001D6FD6" w:rsidRDefault="001D6FD6" w:rsidP="001D6FD6">
      <w:pPr>
        <w:autoSpaceDE w:val="0"/>
        <w:autoSpaceDN w:val="0"/>
        <w:adjustRightInd w:val="0"/>
        <w:rPr>
          <w:sz w:val="24"/>
          <w:szCs w:val="24"/>
        </w:rPr>
      </w:pPr>
      <w:r>
        <w:rPr>
          <w:sz w:val="24"/>
          <w:szCs w:val="24"/>
        </w:rPr>
        <w:t xml:space="preserve">Таблица </w:t>
      </w:r>
      <w:r>
        <w:rPr>
          <w:color w:val="000000"/>
          <w:sz w:val="24"/>
          <w:szCs w:val="24"/>
        </w:rPr>
        <w:t>А</w:t>
      </w:r>
      <w:r>
        <w:rPr>
          <w:sz w:val="24"/>
          <w:szCs w:val="24"/>
        </w:rPr>
        <w:t>.2</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73"/>
        <w:gridCol w:w="2268"/>
        <w:gridCol w:w="6265"/>
      </w:tblGrid>
      <w:tr w:rsidR="001D6FD6" w:rsidRPr="001D6FD6" w:rsidTr="005A604B">
        <w:tc>
          <w:tcPr>
            <w:tcW w:w="10206" w:type="dxa"/>
            <w:gridSpan w:val="3"/>
            <w:tcBorders>
              <w:top w:val="single" w:sz="4" w:space="0" w:color="auto"/>
              <w:left w:val="single" w:sz="4" w:space="0" w:color="auto"/>
              <w:bottom w:val="single" w:sz="4" w:space="0" w:color="auto"/>
              <w:right w:val="single" w:sz="4" w:space="0" w:color="auto"/>
            </w:tcBorders>
            <w:vAlign w:val="center"/>
            <w:hideMark/>
          </w:tcPr>
          <w:p w:rsidR="001D6FD6" w:rsidRDefault="001D6FD6" w:rsidP="005A604B">
            <w:pPr>
              <w:autoSpaceDE w:val="0"/>
              <w:autoSpaceDN w:val="0"/>
              <w:adjustRightInd w:val="0"/>
              <w:spacing w:line="276" w:lineRule="auto"/>
              <w:jc w:val="center"/>
              <w:rPr>
                <w:b/>
                <w:bCs/>
                <w:sz w:val="24"/>
                <w:szCs w:val="24"/>
              </w:rPr>
            </w:pPr>
            <w:r>
              <w:rPr>
                <w:b/>
                <w:bCs/>
                <w:sz w:val="24"/>
                <w:szCs w:val="24"/>
              </w:rPr>
              <w:t xml:space="preserve">Оценка вероятности возникновения риска </w:t>
            </w:r>
            <w:r>
              <w:rPr>
                <w:b/>
                <w:bCs/>
                <w:sz w:val="24"/>
                <w:szCs w:val="24"/>
                <w:lang w:val="en-US"/>
              </w:rPr>
              <w:t>P</w:t>
            </w:r>
          </w:p>
        </w:tc>
      </w:tr>
      <w:tr w:rsidR="001D6FD6" w:rsidTr="005A604B">
        <w:tc>
          <w:tcPr>
            <w:tcW w:w="1673"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rPr>
              <w:t xml:space="preserve">Значение </w:t>
            </w:r>
            <w:r>
              <w:rPr>
                <w:b/>
                <w:bCs/>
                <w:sz w:val="24"/>
                <w:szCs w:val="24"/>
                <w:lang w:val="en-US"/>
              </w:rPr>
              <w:t>P</w:t>
            </w:r>
            <w:r>
              <w:rPr>
                <w:b/>
                <w:bCs/>
                <w:sz w:val="24"/>
                <w:szCs w:val="24"/>
              </w:rPr>
              <w:t>, балл</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6FD6" w:rsidRDefault="001D6FD6" w:rsidP="005A604B">
            <w:pPr>
              <w:autoSpaceDE w:val="0"/>
              <w:autoSpaceDN w:val="0"/>
              <w:adjustRightInd w:val="0"/>
              <w:spacing w:line="276" w:lineRule="auto"/>
              <w:jc w:val="center"/>
              <w:rPr>
                <w:b/>
                <w:bCs/>
                <w:sz w:val="24"/>
                <w:szCs w:val="24"/>
              </w:rPr>
            </w:pPr>
            <w:r>
              <w:rPr>
                <w:b/>
                <w:bCs/>
                <w:sz w:val="24"/>
                <w:szCs w:val="24"/>
              </w:rPr>
              <w:t>Вероятность</w:t>
            </w:r>
          </w:p>
        </w:tc>
        <w:tc>
          <w:tcPr>
            <w:tcW w:w="6265" w:type="dxa"/>
            <w:tcBorders>
              <w:top w:val="single" w:sz="4" w:space="0" w:color="auto"/>
              <w:left w:val="single" w:sz="4" w:space="0" w:color="auto"/>
              <w:bottom w:val="single" w:sz="4" w:space="0" w:color="auto"/>
              <w:right w:val="single" w:sz="4" w:space="0" w:color="auto"/>
            </w:tcBorders>
            <w:vAlign w:val="center"/>
            <w:hideMark/>
          </w:tcPr>
          <w:p w:rsidR="001D6FD6" w:rsidRDefault="001D6FD6" w:rsidP="005A604B">
            <w:pPr>
              <w:autoSpaceDE w:val="0"/>
              <w:autoSpaceDN w:val="0"/>
              <w:adjustRightInd w:val="0"/>
              <w:spacing w:line="276" w:lineRule="auto"/>
              <w:jc w:val="center"/>
              <w:rPr>
                <w:b/>
                <w:bCs/>
                <w:sz w:val="24"/>
                <w:szCs w:val="24"/>
              </w:rPr>
            </w:pPr>
            <w:r>
              <w:rPr>
                <w:b/>
                <w:bCs/>
                <w:sz w:val="24"/>
                <w:szCs w:val="24"/>
              </w:rPr>
              <w:t>Описание</w:t>
            </w:r>
          </w:p>
        </w:tc>
      </w:tr>
      <w:tr w:rsidR="001D6FD6" w:rsidRPr="001D6FD6">
        <w:trPr>
          <w:trHeight w:val="255"/>
        </w:trPr>
        <w:tc>
          <w:tcPr>
            <w:tcW w:w="1673"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Минимальные</w:t>
            </w:r>
          </w:p>
        </w:tc>
        <w:tc>
          <w:tcPr>
            <w:tcW w:w="6265"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Вероятность возникновения является незначительной, практически невозможно предположить, что подобный фактор может возникнуть</w:t>
            </w:r>
            <w:r w:rsidR="005A604B">
              <w:rPr>
                <w:sz w:val="24"/>
                <w:szCs w:val="24"/>
              </w:rPr>
              <w:t xml:space="preserve"> (1 случай за 10 лет работы)</w:t>
            </w:r>
          </w:p>
        </w:tc>
      </w:tr>
      <w:tr w:rsidR="001D6FD6" w:rsidRPr="001D6FD6">
        <w:trPr>
          <w:trHeight w:val="225"/>
        </w:trPr>
        <w:tc>
          <w:tcPr>
            <w:tcW w:w="1673"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2</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Умеренные</w:t>
            </w:r>
          </w:p>
        </w:tc>
        <w:tc>
          <w:tcPr>
            <w:tcW w:w="6265"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Вероятность возникновения остается низкой, такие условия возникают в отдельных случаях, но шансы невелики</w:t>
            </w:r>
            <w:r w:rsidR="005A604B">
              <w:rPr>
                <w:sz w:val="24"/>
                <w:szCs w:val="24"/>
              </w:rPr>
              <w:t xml:space="preserve"> (</w:t>
            </w:r>
            <w:r w:rsidR="005A604B" w:rsidRPr="005A604B">
              <w:rPr>
                <w:sz w:val="24"/>
                <w:szCs w:val="24"/>
              </w:rPr>
              <w:t>1</w:t>
            </w:r>
            <w:r w:rsidR="005A604B">
              <w:rPr>
                <w:sz w:val="24"/>
                <w:szCs w:val="24"/>
              </w:rPr>
              <w:t xml:space="preserve"> случай за каждые 3 года)</w:t>
            </w:r>
          </w:p>
        </w:tc>
      </w:tr>
      <w:tr w:rsidR="001D6FD6" w:rsidRPr="001D6FD6">
        <w:trPr>
          <w:trHeight w:val="195"/>
        </w:trPr>
        <w:tc>
          <w:tcPr>
            <w:tcW w:w="1673"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Существенные</w:t>
            </w:r>
          </w:p>
        </w:tc>
        <w:tc>
          <w:tcPr>
            <w:tcW w:w="6265"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Вероятность возникновения находится на среднем уровне, условия для этого могут реально и неожиданно возникнуть</w:t>
            </w:r>
            <w:r w:rsidR="008469B5">
              <w:rPr>
                <w:sz w:val="24"/>
                <w:szCs w:val="24"/>
              </w:rPr>
              <w:t xml:space="preserve"> (1 случай за каждый год работы)</w:t>
            </w:r>
          </w:p>
        </w:tc>
      </w:tr>
      <w:tr w:rsidR="001D6FD6" w:rsidRPr="001D6FD6">
        <w:trPr>
          <w:trHeight w:val="300"/>
        </w:trPr>
        <w:tc>
          <w:tcPr>
            <w:tcW w:w="1673"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4</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Значительные</w:t>
            </w:r>
          </w:p>
        </w:tc>
        <w:tc>
          <w:tcPr>
            <w:tcW w:w="6265" w:type="dxa"/>
            <w:tcBorders>
              <w:top w:val="single" w:sz="4" w:space="0" w:color="auto"/>
              <w:left w:val="single" w:sz="4" w:space="0" w:color="auto"/>
              <w:bottom w:val="single" w:sz="4" w:space="0" w:color="auto"/>
              <w:right w:val="single" w:sz="4" w:space="0" w:color="auto"/>
            </w:tcBorders>
            <w:vAlign w:val="center"/>
            <w:hideMark/>
          </w:tcPr>
          <w:p w:rsidR="001D6FD6" w:rsidRDefault="001D6FD6" w:rsidP="005F74C1">
            <w:pPr>
              <w:autoSpaceDE w:val="0"/>
              <w:autoSpaceDN w:val="0"/>
              <w:adjustRightInd w:val="0"/>
              <w:spacing w:line="276" w:lineRule="auto"/>
              <w:jc w:val="center"/>
              <w:rPr>
                <w:sz w:val="24"/>
                <w:szCs w:val="24"/>
              </w:rPr>
            </w:pPr>
            <w:r>
              <w:rPr>
                <w:sz w:val="24"/>
                <w:szCs w:val="24"/>
              </w:rPr>
              <w:t>Вероятность возникновения является высокой, условия для этого возникают достаточно регулярно и/или в течение определенного интервала времени</w:t>
            </w:r>
            <w:r w:rsidR="008469B5">
              <w:rPr>
                <w:sz w:val="24"/>
                <w:szCs w:val="24"/>
              </w:rPr>
              <w:t xml:space="preserve"> (Один случай на каждые 10 </w:t>
            </w:r>
            <w:r w:rsidR="005F74C1">
              <w:rPr>
                <w:sz w:val="24"/>
                <w:szCs w:val="24"/>
              </w:rPr>
              <w:t>заключенных договоров</w:t>
            </w:r>
            <w:r w:rsidR="008469B5">
              <w:rPr>
                <w:sz w:val="24"/>
                <w:szCs w:val="24"/>
              </w:rPr>
              <w:t>)</w:t>
            </w:r>
          </w:p>
        </w:tc>
      </w:tr>
      <w:tr w:rsidR="001D6FD6" w:rsidRPr="001D6FD6">
        <w:trPr>
          <w:trHeight w:val="225"/>
        </w:trPr>
        <w:tc>
          <w:tcPr>
            <w:tcW w:w="1673"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5</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Очень высокая</w:t>
            </w:r>
          </w:p>
        </w:tc>
        <w:tc>
          <w:tcPr>
            <w:tcW w:w="6265" w:type="dxa"/>
            <w:tcBorders>
              <w:top w:val="single" w:sz="4" w:space="0" w:color="auto"/>
              <w:left w:val="single" w:sz="4" w:space="0" w:color="auto"/>
              <w:bottom w:val="single" w:sz="4" w:space="0" w:color="auto"/>
              <w:right w:val="single" w:sz="4" w:space="0" w:color="auto"/>
            </w:tcBorders>
            <w:vAlign w:val="center"/>
            <w:hideMark/>
          </w:tcPr>
          <w:p w:rsidR="001D6FD6" w:rsidRDefault="001D6FD6" w:rsidP="005F74C1">
            <w:pPr>
              <w:autoSpaceDE w:val="0"/>
              <w:autoSpaceDN w:val="0"/>
              <w:adjustRightInd w:val="0"/>
              <w:spacing w:line="276" w:lineRule="auto"/>
              <w:jc w:val="center"/>
              <w:rPr>
                <w:sz w:val="24"/>
                <w:szCs w:val="24"/>
              </w:rPr>
            </w:pPr>
            <w:r>
              <w:rPr>
                <w:sz w:val="24"/>
                <w:szCs w:val="24"/>
              </w:rPr>
              <w:t xml:space="preserve">Вероятность возникновения остается очень высокой, условия обязательно возникают на протяжении достаточно продолжительного промежутка времени </w:t>
            </w:r>
            <w:r w:rsidR="008469B5">
              <w:rPr>
                <w:sz w:val="24"/>
                <w:szCs w:val="24"/>
              </w:rPr>
              <w:t xml:space="preserve">(Один случай на каждый </w:t>
            </w:r>
            <w:r w:rsidR="005F74C1">
              <w:rPr>
                <w:sz w:val="24"/>
                <w:szCs w:val="24"/>
              </w:rPr>
              <w:t>заключенный договор</w:t>
            </w:r>
            <w:r w:rsidR="008469B5">
              <w:rPr>
                <w:sz w:val="24"/>
                <w:szCs w:val="24"/>
              </w:rPr>
              <w:t>)</w:t>
            </w:r>
          </w:p>
        </w:tc>
      </w:tr>
    </w:tbl>
    <w:p w:rsidR="001D6FD6" w:rsidRDefault="001D6FD6" w:rsidP="001D6FD6">
      <w:pPr>
        <w:autoSpaceDE w:val="0"/>
        <w:autoSpaceDN w:val="0"/>
        <w:adjustRightInd w:val="0"/>
        <w:rPr>
          <w:sz w:val="24"/>
          <w:szCs w:val="24"/>
        </w:rPr>
      </w:pPr>
    </w:p>
    <w:p w:rsidR="006D7037" w:rsidRDefault="006D7037"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1D6FD6" w:rsidRDefault="006D7037" w:rsidP="001D6FD6">
      <w:pPr>
        <w:autoSpaceDE w:val="0"/>
        <w:autoSpaceDN w:val="0"/>
        <w:adjustRightInd w:val="0"/>
        <w:rPr>
          <w:sz w:val="24"/>
          <w:szCs w:val="24"/>
        </w:rPr>
      </w:pPr>
      <w:r>
        <w:rPr>
          <w:sz w:val="24"/>
          <w:szCs w:val="24"/>
        </w:rPr>
        <w:t>Таблица А.3</w:t>
      </w:r>
      <w:r w:rsidR="001D6FD6">
        <w:rPr>
          <w:sz w:val="24"/>
          <w:szCs w:val="24"/>
        </w:rPr>
        <w:t xml:space="preserve"> Матрица классификации рисков</w:t>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81"/>
        <w:gridCol w:w="1614"/>
        <w:gridCol w:w="1614"/>
        <w:gridCol w:w="1614"/>
        <w:gridCol w:w="1614"/>
        <w:gridCol w:w="1615"/>
      </w:tblGrid>
      <w:tr w:rsidR="001D6FD6">
        <w:trPr>
          <w:trHeight w:val="278"/>
        </w:trPr>
        <w:tc>
          <w:tcPr>
            <w:tcW w:w="1681" w:type="dxa"/>
            <w:vMerge w:val="restart"/>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rPr>
              <w:t xml:space="preserve">Значение </w:t>
            </w:r>
            <w:r>
              <w:rPr>
                <w:b/>
                <w:bCs/>
                <w:sz w:val="24"/>
                <w:szCs w:val="24"/>
                <w:lang w:val="en-US"/>
              </w:rPr>
              <w:t>S</w:t>
            </w:r>
            <w:r>
              <w:rPr>
                <w:b/>
                <w:bCs/>
                <w:sz w:val="24"/>
                <w:szCs w:val="24"/>
              </w:rPr>
              <w:t>, балл</w:t>
            </w:r>
          </w:p>
        </w:tc>
        <w:tc>
          <w:tcPr>
            <w:tcW w:w="8071" w:type="dxa"/>
            <w:gridSpan w:val="5"/>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lang w:val="en-US"/>
              </w:rPr>
            </w:pPr>
            <w:r>
              <w:rPr>
                <w:b/>
                <w:bCs/>
                <w:sz w:val="24"/>
                <w:szCs w:val="24"/>
              </w:rPr>
              <w:t xml:space="preserve">Риск </w:t>
            </w:r>
            <w:r>
              <w:rPr>
                <w:b/>
                <w:bCs/>
                <w:sz w:val="24"/>
                <w:szCs w:val="24"/>
                <w:lang w:val="en-US"/>
              </w:rPr>
              <w:t>R</w:t>
            </w:r>
            <w:r>
              <w:rPr>
                <w:b/>
                <w:bCs/>
                <w:sz w:val="24"/>
                <w:szCs w:val="24"/>
              </w:rPr>
              <w:t>, балл</w:t>
            </w:r>
          </w:p>
        </w:tc>
      </w:tr>
      <w:tr w:rsidR="001D6FD6">
        <w:trPr>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6FD6" w:rsidRDefault="001D6FD6">
            <w:pPr>
              <w:widowControl/>
              <w:rPr>
                <w:b/>
                <w:bCs/>
                <w:sz w:val="24"/>
                <w:szCs w:val="24"/>
              </w:rPr>
            </w:pP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lang w:val="en-US"/>
              </w:rPr>
              <w:t>P</w:t>
            </w:r>
            <w:r>
              <w:rPr>
                <w:b/>
                <w:bCs/>
                <w:sz w:val="24"/>
                <w:szCs w:val="24"/>
              </w:rPr>
              <w:t>=1</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lang w:val="en-US"/>
              </w:rPr>
              <w:t>P</w:t>
            </w:r>
            <w:r>
              <w:rPr>
                <w:b/>
                <w:bCs/>
                <w:sz w:val="24"/>
                <w:szCs w:val="24"/>
              </w:rPr>
              <w:t>=2</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lang w:val="en-US"/>
              </w:rPr>
              <w:t>P</w:t>
            </w:r>
            <w:r>
              <w:rPr>
                <w:b/>
                <w:bCs/>
                <w:sz w:val="24"/>
                <w:szCs w:val="24"/>
              </w:rPr>
              <w:t>=3</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lang w:val="en-US"/>
              </w:rPr>
              <w:t>P</w:t>
            </w:r>
            <w:r>
              <w:rPr>
                <w:b/>
                <w:bCs/>
                <w:sz w:val="24"/>
                <w:szCs w:val="24"/>
              </w:rPr>
              <w:t>=4</w:t>
            </w:r>
          </w:p>
        </w:tc>
        <w:tc>
          <w:tcPr>
            <w:tcW w:w="1615"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lang w:val="en-US"/>
              </w:rPr>
              <w:t>P</w:t>
            </w:r>
            <w:r>
              <w:rPr>
                <w:b/>
                <w:bCs/>
                <w:sz w:val="24"/>
                <w:szCs w:val="24"/>
              </w:rPr>
              <w:t>=5</w:t>
            </w:r>
          </w:p>
        </w:tc>
      </w:tr>
      <w:tr w:rsidR="001D6FD6">
        <w:trPr>
          <w:cantSplit/>
          <w:trHeight w:val="240"/>
        </w:trPr>
        <w:tc>
          <w:tcPr>
            <w:tcW w:w="1681"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5</w:t>
            </w:r>
          </w:p>
        </w:tc>
        <w:tc>
          <w:tcPr>
            <w:tcW w:w="1614" w:type="dxa"/>
            <w:tcBorders>
              <w:top w:val="single" w:sz="4" w:space="0" w:color="auto"/>
              <w:left w:val="single" w:sz="4" w:space="0" w:color="auto"/>
              <w:bottom w:val="single" w:sz="4" w:space="0" w:color="auto"/>
              <w:right w:val="single" w:sz="4" w:space="0" w:color="auto"/>
            </w:tcBorders>
            <w:shd w:val="clear" w:color="auto" w:fill="CCCCCC"/>
            <w:hideMark/>
          </w:tcPr>
          <w:p w:rsidR="001D6FD6" w:rsidRDefault="001D6FD6">
            <w:pPr>
              <w:autoSpaceDE w:val="0"/>
              <w:autoSpaceDN w:val="0"/>
              <w:adjustRightInd w:val="0"/>
              <w:spacing w:line="276" w:lineRule="auto"/>
              <w:jc w:val="center"/>
              <w:rPr>
                <w:sz w:val="24"/>
                <w:szCs w:val="24"/>
              </w:rPr>
            </w:pPr>
            <w:r>
              <w:rPr>
                <w:sz w:val="24"/>
                <w:szCs w:val="24"/>
              </w:rPr>
              <w:t>5</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10</w:t>
            </w:r>
          </w:p>
        </w:tc>
        <w:tc>
          <w:tcPr>
            <w:tcW w:w="1614" w:type="dxa"/>
            <w:tcBorders>
              <w:top w:val="single" w:sz="4" w:space="0" w:color="auto"/>
              <w:left w:val="single" w:sz="4" w:space="0" w:color="auto"/>
              <w:bottom w:val="single" w:sz="4" w:space="0" w:color="auto"/>
              <w:right w:val="single" w:sz="4" w:space="0" w:color="auto"/>
            </w:tcBorders>
            <w:shd w:val="clear" w:color="auto" w:fill="999999"/>
            <w:hideMark/>
          </w:tcPr>
          <w:p w:rsidR="001D6FD6" w:rsidRDefault="001D6FD6">
            <w:pPr>
              <w:autoSpaceDE w:val="0"/>
              <w:autoSpaceDN w:val="0"/>
              <w:adjustRightInd w:val="0"/>
              <w:spacing w:line="276" w:lineRule="auto"/>
              <w:jc w:val="center"/>
              <w:rPr>
                <w:sz w:val="24"/>
                <w:szCs w:val="24"/>
              </w:rPr>
            </w:pPr>
            <w:r>
              <w:rPr>
                <w:sz w:val="24"/>
                <w:szCs w:val="24"/>
              </w:rPr>
              <w:t>15</w:t>
            </w:r>
          </w:p>
        </w:tc>
        <w:tc>
          <w:tcPr>
            <w:tcW w:w="1614" w:type="dxa"/>
            <w:tcBorders>
              <w:top w:val="single" w:sz="4" w:space="0" w:color="auto"/>
              <w:left w:val="single" w:sz="4" w:space="0" w:color="auto"/>
              <w:bottom w:val="single" w:sz="4" w:space="0" w:color="auto"/>
              <w:right w:val="single" w:sz="4" w:space="0" w:color="auto"/>
            </w:tcBorders>
            <w:shd w:val="clear" w:color="auto" w:fill="999999"/>
            <w:hideMark/>
          </w:tcPr>
          <w:p w:rsidR="001D6FD6" w:rsidRDefault="001D6FD6">
            <w:pPr>
              <w:autoSpaceDE w:val="0"/>
              <w:autoSpaceDN w:val="0"/>
              <w:adjustRightInd w:val="0"/>
              <w:spacing w:line="276" w:lineRule="auto"/>
              <w:jc w:val="center"/>
              <w:rPr>
                <w:sz w:val="24"/>
                <w:szCs w:val="24"/>
              </w:rPr>
            </w:pPr>
            <w:r>
              <w:rPr>
                <w:sz w:val="24"/>
                <w:szCs w:val="24"/>
              </w:rPr>
              <w:t>20</w:t>
            </w:r>
          </w:p>
        </w:tc>
        <w:tc>
          <w:tcPr>
            <w:tcW w:w="1615" w:type="dxa"/>
            <w:tcBorders>
              <w:top w:val="single" w:sz="4" w:space="0" w:color="auto"/>
              <w:left w:val="single" w:sz="4" w:space="0" w:color="auto"/>
              <w:bottom w:val="single" w:sz="4" w:space="0" w:color="auto"/>
              <w:right w:val="single" w:sz="4" w:space="0" w:color="auto"/>
            </w:tcBorders>
            <w:shd w:val="clear" w:color="auto" w:fill="999999"/>
            <w:hideMark/>
          </w:tcPr>
          <w:p w:rsidR="001D6FD6" w:rsidRDefault="001D6FD6">
            <w:pPr>
              <w:autoSpaceDE w:val="0"/>
              <w:autoSpaceDN w:val="0"/>
              <w:adjustRightInd w:val="0"/>
              <w:spacing w:line="276" w:lineRule="auto"/>
              <w:jc w:val="center"/>
              <w:rPr>
                <w:sz w:val="24"/>
                <w:szCs w:val="24"/>
              </w:rPr>
            </w:pPr>
            <w:r>
              <w:rPr>
                <w:sz w:val="24"/>
                <w:szCs w:val="24"/>
              </w:rPr>
              <w:t>25</w:t>
            </w:r>
          </w:p>
        </w:tc>
      </w:tr>
      <w:tr w:rsidR="001D6FD6">
        <w:trPr>
          <w:cantSplit/>
          <w:trHeight w:val="210"/>
        </w:trPr>
        <w:tc>
          <w:tcPr>
            <w:tcW w:w="1681"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4</w:t>
            </w:r>
          </w:p>
        </w:tc>
        <w:tc>
          <w:tcPr>
            <w:tcW w:w="1614" w:type="dxa"/>
            <w:tcBorders>
              <w:top w:val="single" w:sz="4" w:space="0" w:color="auto"/>
              <w:left w:val="single" w:sz="4" w:space="0" w:color="auto"/>
              <w:bottom w:val="single" w:sz="4" w:space="0" w:color="auto"/>
              <w:right w:val="single" w:sz="4" w:space="0" w:color="auto"/>
            </w:tcBorders>
            <w:shd w:val="clear" w:color="auto" w:fill="CCCCCC"/>
            <w:hideMark/>
          </w:tcPr>
          <w:p w:rsidR="001D6FD6" w:rsidRDefault="001D6FD6">
            <w:pPr>
              <w:autoSpaceDE w:val="0"/>
              <w:autoSpaceDN w:val="0"/>
              <w:adjustRightInd w:val="0"/>
              <w:spacing w:line="276" w:lineRule="auto"/>
              <w:jc w:val="center"/>
              <w:rPr>
                <w:sz w:val="24"/>
                <w:szCs w:val="24"/>
              </w:rPr>
            </w:pPr>
            <w:r>
              <w:rPr>
                <w:sz w:val="24"/>
                <w:szCs w:val="24"/>
              </w:rPr>
              <w:t>4</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8</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12</w:t>
            </w:r>
          </w:p>
        </w:tc>
        <w:tc>
          <w:tcPr>
            <w:tcW w:w="1614" w:type="dxa"/>
            <w:tcBorders>
              <w:top w:val="single" w:sz="4" w:space="0" w:color="auto"/>
              <w:left w:val="single" w:sz="4" w:space="0" w:color="auto"/>
              <w:bottom w:val="single" w:sz="4" w:space="0" w:color="auto"/>
              <w:right w:val="single" w:sz="4" w:space="0" w:color="auto"/>
            </w:tcBorders>
            <w:shd w:val="clear" w:color="auto" w:fill="999999"/>
            <w:hideMark/>
          </w:tcPr>
          <w:p w:rsidR="001D6FD6" w:rsidRDefault="001D6FD6">
            <w:pPr>
              <w:autoSpaceDE w:val="0"/>
              <w:autoSpaceDN w:val="0"/>
              <w:adjustRightInd w:val="0"/>
              <w:spacing w:line="276" w:lineRule="auto"/>
              <w:jc w:val="center"/>
              <w:rPr>
                <w:sz w:val="24"/>
                <w:szCs w:val="24"/>
              </w:rPr>
            </w:pPr>
            <w:r>
              <w:rPr>
                <w:sz w:val="24"/>
                <w:szCs w:val="24"/>
              </w:rPr>
              <w:t>16</w:t>
            </w:r>
          </w:p>
        </w:tc>
        <w:tc>
          <w:tcPr>
            <w:tcW w:w="1615" w:type="dxa"/>
            <w:tcBorders>
              <w:top w:val="single" w:sz="4" w:space="0" w:color="auto"/>
              <w:left w:val="single" w:sz="4" w:space="0" w:color="auto"/>
              <w:bottom w:val="single" w:sz="4" w:space="0" w:color="auto"/>
              <w:right w:val="single" w:sz="4" w:space="0" w:color="auto"/>
            </w:tcBorders>
            <w:shd w:val="clear" w:color="auto" w:fill="999999"/>
            <w:hideMark/>
          </w:tcPr>
          <w:p w:rsidR="001D6FD6" w:rsidRDefault="001D6FD6">
            <w:pPr>
              <w:autoSpaceDE w:val="0"/>
              <w:autoSpaceDN w:val="0"/>
              <w:adjustRightInd w:val="0"/>
              <w:spacing w:line="276" w:lineRule="auto"/>
              <w:jc w:val="center"/>
              <w:rPr>
                <w:sz w:val="24"/>
                <w:szCs w:val="24"/>
              </w:rPr>
            </w:pPr>
            <w:r>
              <w:rPr>
                <w:sz w:val="24"/>
                <w:szCs w:val="24"/>
              </w:rPr>
              <w:t>20</w:t>
            </w:r>
          </w:p>
        </w:tc>
      </w:tr>
      <w:tr w:rsidR="001D6FD6">
        <w:trPr>
          <w:cantSplit/>
          <w:trHeight w:val="315"/>
        </w:trPr>
        <w:tc>
          <w:tcPr>
            <w:tcW w:w="1681"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3</w:t>
            </w:r>
          </w:p>
        </w:tc>
        <w:tc>
          <w:tcPr>
            <w:tcW w:w="1614" w:type="dxa"/>
            <w:tcBorders>
              <w:top w:val="single" w:sz="4" w:space="0" w:color="auto"/>
              <w:left w:val="single" w:sz="4" w:space="0" w:color="auto"/>
              <w:bottom w:val="single" w:sz="4" w:space="0" w:color="auto"/>
              <w:right w:val="single" w:sz="4" w:space="0" w:color="auto"/>
            </w:tcBorders>
            <w:shd w:val="clear" w:color="auto" w:fill="CCCCCC"/>
            <w:hideMark/>
          </w:tcPr>
          <w:p w:rsidR="001D6FD6" w:rsidRDefault="001D6FD6">
            <w:pPr>
              <w:autoSpaceDE w:val="0"/>
              <w:autoSpaceDN w:val="0"/>
              <w:adjustRightInd w:val="0"/>
              <w:spacing w:line="276" w:lineRule="auto"/>
              <w:jc w:val="center"/>
              <w:rPr>
                <w:sz w:val="24"/>
                <w:szCs w:val="24"/>
              </w:rPr>
            </w:pPr>
            <w:r>
              <w:rPr>
                <w:sz w:val="24"/>
                <w:szCs w:val="24"/>
              </w:rPr>
              <w:t>3</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6</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9</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12</w:t>
            </w:r>
          </w:p>
        </w:tc>
        <w:tc>
          <w:tcPr>
            <w:tcW w:w="1615" w:type="dxa"/>
            <w:tcBorders>
              <w:top w:val="single" w:sz="4" w:space="0" w:color="auto"/>
              <w:left w:val="single" w:sz="4" w:space="0" w:color="auto"/>
              <w:bottom w:val="single" w:sz="4" w:space="0" w:color="auto"/>
              <w:right w:val="single" w:sz="4" w:space="0" w:color="auto"/>
            </w:tcBorders>
            <w:shd w:val="clear" w:color="auto" w:fill="999999"/>
            <w:hideMark/>
          </w:tcPr>
          <w:p w:rsidR="001D6FD6" w:rsidRDefault="001D6FD6">
            <w:pPr>
              <w:autoSpaceDE w:val="0"/>
              <w:autoSpaceDN w:val="0"/>
              <w:adjustRightInd w:val="0"/>
              <w:spacing w:line="276" w:lineRule="auto"/>
              <w:jc w:val="center"/>
              <w:rPr>
                <w:sz w:val="24"/>
                <w:szCs w:val="24"/>
              </w:rPr>
            </w:pPr>
            <w:r>
              <w:rPr>
                <w:sz w:val="24"/>
                <w:szCs w:val="24"/>
              </w:rPr>
              <w:t>15</w:t>
            </w:r>
          </w:p>
        </w:tc>
      </w:tr>
      <w:tr w:rsidR="001D6FD6">
        <w:trPr>
          <w:cantSplit/>
          <w:trHeight w:val="116"/>
        </w:trPr>
        <w:tc>
          <w:tcPr>
            <w:tcW w:w="1681"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2</w:t>
            </w:r>
          </w:p>
        </w:tc>
        <w:tc>
          <w:tcPr>
            <w:tcW w:w="1614" w:type="dxa"/>
            <w:tcBorders>
              <w:top w:val="single" w:sz="4" w:space="0" w:color="auto"/>
              <w:left w:val="single" w:sz="4" w:space="0" w:color="auto"/>
              <w:bottom w:val="single" w:sz="4" w:space="0" w:color="auto"/>
              <w:right w:val="single" w:sz="4" w:space="0" w:color="auto"/>
            </w:tcBorders>
            <w:shd w:val="clear" w:color="auto" w:fill="CCCCCC"/>
            <w:hideMark/>
          </w:tcPr>
          <w:p w:rsidR="001D6FD6" w:rsidRDefault="001D6FD6">
            <w:pPr>
              <w:autoSpaceDE w:val="0"/>
              <w:autoSpaceDN w:val="0"/>
              <w:adjustRightInd w:val="0"/>
              <w:spacing w:line="240" w:lineRule="atLeast"/>
              <w:jc w:val="center"/>
              <w:rPr>
                <w:sz w:val="24"/>
                <w:szCs w:val="24"/>
              </w:rPr>
            </w:pPr>
            <w:r>
              <w:rPr>
                <w:sz w:val="24"/>
                <w:szCs w:val="24"/>
              </w:rPr>
              <w:t>2</w:t>
            </w:r>
          </w:p>
        </w:tc>
        <w:tc>
          <w:tcPr>
            <w:tcW w:w="1614" w:type="dxa"/>
            <w:tcBorders>
              <w:top w:val="single" w:sz="4" w:space="0" w:color="auto"/>
              <w:left w:val="single" w:sz="4" w:space="0" w:color="auto"/>
              <w:bottom w:val="single" w:sz="4" w:space="0" w:color="auto"/>
              <w:right w:val="single" w:sz="4" w:space="0" w:color="auto"/>
            </w:tcBorders>
            <w:shd w:val="clear" w:color="auto" w:fill="C0C0C0"/>
            <w:hideMark/>
          </w:tcPr>
          <w:p w:rsidR="001D6FD6" w:rsidRDefault="001D6FD6">
            <w:pPr>
              <w:autoSpaceDE w:val="0"/>
              <w:autoSpaceDN w:val="0"/>
              <w:adjustRightInd w:val="0"/>
              <w:spacing w:line="240" w:lineRule="atLeast"/>
              <w:jc w:val="center"/>
              <w:rPr>
                <w:sz w:val="24"/>
                <w:szCs w:val="24"/>
              </w:rPr>
            </w:pPr>
            <w:r>
              <w:rPr>
                <w:sz w:val="24"/>
                <w:szCs w:val="24"/>
              </w:rPr>
              <w:t>4</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6</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8</w:t>
            </w:r>
          </w:p>
        </w:tc>
        <w:tc>
          <w:tcPr>
            <w:tcW w:w="1615"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10</w:t>
            </w:r>
          </w:p>
        </w:tc>
      </w:tr>
      <w:tr w:rsidR="001D6FD6">
        <w:trPr>
          <w:cantSplit/>
          <w:trHeight w:val="116"/>
        </w:trPr>
        <w:tc>
          <w:tcPr>
            <w:tcW w:w="1681"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1</w:t>
            </w:r>
          </w:p>
        </w:tc>
        <w:tc>
          <w:tcPr>
            <w:tcW w:w="1614" w:type="dxa"/>
            <w:tcBorders>
              <w:top w:val="single" w:sz="4" w:space="0" w:color="auto"/>
              <w:left w:val="single" w:sz="4" w:space="0" w:color="auto"/>
              <w:bottom w:val="single" w:sz="4" w:space="0" w:color="auto"/>
              <w:right w:val="single" w:sz="4" w:space="0" w:color="auto"/>
            </w:tcBorders>
            <w:shd w:val="clear" w:color="auto" w:fill="CCCCCC"/>
            <w:hideMark/>
          </w:tcPr>
          <w:p w:rsidR="001D6FD6" w:rsidRDefault="001D6FD6">
            <w:pPr>
              <w:autoSpaceDE w:val="0"/>
              <w:autoSpaceDN w:val="0"/>
              <w:adjustRightInd w:val="0"/>
              <w:spacing w:line="240" w:lineRule="atLeast"/>
              <w:jc w:val="center"/>
              <w:rPr>
                <w:sz w:val="24"/>
                <w:szCs w:val="24"/>
              </w:rPr>
            </w:pPr>
            <w:r>
              <w:rPr>
                <w:sz w:val="24"/>
                <w:szCs w:val="24"/>
              </w:rPr>
              <w:t>1</w:t>
            </w:r>
          </w:p>
        </w:tc>
        <w:tc>
          <w:tcPr>
            <w:tcW w:w="1614" w:type="dxa"/>
            <w:tcBorders>
              <w:top w:val="single" w:sz="4" w:space="0" w:color="auto"/>
              <w:left w:val="single" w:sz="4" w:space="0" w:color="auto"/>
              <w:bottom w:val="single" w:sz="4" w:space="0" w:color="auto"/>
              <w:right w:val="single" w:sz="4" w:space="0" w:color="auto"/>
            </w:tcBorders>
            <w:shd w:val="clear" w:color="auto" w:fill="C0C0C0"/>
            <w:hideMark/>
          </w:tcPr>
          <w:p w:rsidR="001D6FD6" w:rsidRDefault="001D6FD6">
            <w:pPr>
              <w:autoSpaceDE w:val="0"/>
              <w:autoSpaceDN w:val="0"/>
              <w:adjustRightInd w:val="0"/>
              <w:spacing w:line="240" w:lineRule="atLeast"/>
              <w:jc w:val="center"/>
              <w:rPr>
                <w:sz w:val="24"/>
                <w:szCs w:val="24"/>
              </w:rPr>
            </w:pPr>
            <w:r>
              <w:rPr>
                <w:sz w:val="24"/>
                <w:szCs w:val="24"/>
              </w:rPr>
              <w:t>2</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3</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4</w:t>
            </w:r>
          </w:p>
        </w:tc>
        <w:tc>
          <w:tcPr>
            <w:tcW w:w="1615"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5</w:t>
            </w:r>
          </w:p>
        </w:tc>
      </w:tr>
    </w:tbl>
    <w:p w:rsidR="001D6FD6" w:rsidRDefault="001D6FD6" w:rsidP="001D6FD6">
      <w:pPr>
        <w:autoSpaceDE w:val="0"/>
        <w:autoSpaceDN w:val="0"/>
        <w:adjustRightInd w:val="0"/>
        <w:rPr>
          <w:sz w:val="24"/>
          <w:szCs w:val="24"/>
        </w:rPr>
      </w:pPr>
    </w:p>
    <w:p w:rsidR="001D6FD6" w:rsidRDefault="001D6FD6" w:rsidP="001D6FD6">
      <w:pPr>
        <w:autoSpaceDE w:val="0"/>
        <w:autoSpaceDN w:val="0"/>
        <w:adjustRightInd w:val="0"/>
        <w:rPr>
          <w:sz w:val="24"/>
          <w:szCs w:val="24"/>
        </w:rPr>
      </w:pPr>
      <w:r>
        <w:rPr>
          <w:sz w:val="24"/>
          <w:szCs w:val="24"/>
        </w:rPr>
        <w:t>Примечание: выделения, принятые в таблице</w:t>
      </w:r>
    </w:p>
    <w:p w:rsidR="001D6FD6" w:rsidRDefault="001D6FD6" w:rsidP="001D6FD6">
      <w:pPr>
        <w:autoSpaceDE w:val="0"/>
        <w:autoSpaceDN w:val="0"/>
        <w:adjustRightInd w:val="0"/>
        <w:jc w:val="center"/>
        <w:rPr>
          <w:sz w:val="28"/>
          <w:szCs w:val="28"/>
        </w:rPr>
      </w:pPr>
    </w:p>
    <w:tbl>
      <w:tblPr>
        <w:tblW w:w="0" w:type="auto"/>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0"/>
      </w:tblGrid>
      <w:tr w:rsidR="001D6FD6">
        <w:trPr>
          <w:trHeight w:val="360"/>
        </w:trPr>
        <w:tc>
          <w:tcPr>
            <w:tcW w:w="1080" w:type="dxa"/>
            <w:tcBorders>
              <w:top w:val="single" w:sz="4" w:space="0" w:color="auto"/>
              <w:left w:val="single" w:sz="4" w:space="0" w:color="auto"/>
              <w:bottom w:val="single" w:sz="4" w:space="0" w:color="auto"/>
              <w:right w:val="single" w:sz="4" w:space="0" w:color="auto"/>
            </w:tcBorders>
            <w:shd w:val="clear" w:color="auto" w:fill="C0C0C0"/>
          </w:tcPr>
          <w:p w:rsidR="001D6FD6" w:rsidRDefault="001D6FD6">
            <w:pPr>
              <w:autoSpaceDE w:val="0"/>
              <w:autoSpaceDN w:val="0"/>
              <w:adjustRightInd w:val="0"/>
              <w:spacing w:line="276" w:lineRule="auto"/>
              <w:jc w:val="center"/>
              <w:rPr>
                <w:sz w:val="28"/>
                <w:szCs w:val="28"/>
              </w:rPr>
            </w:pPr>
          </w:p>
        </w:tc>
      </w:tr>
    </w:tbl>
    <w:p w:rsidR="001D6FD6" w:rsidRDefault="001D6FD6" w:rsidP="001D6FD6">
      <w:pPr>
        <w:autoSpaceDE w:val="0"/>
        <w:autoSpaceDN w:val="0"/>
        <w:adjustRightInd w:val="0"/>
        <w:rPr>
          <w:sz w:val="24"/>
          <w:szCs w:val="24"/>
        </w:rPr>
      </w:pPr>
      <w:r>
        <w:rPr>
          <w:sz w:val="24"/>
          <w:szCs w:val="24"/>
        </w:rPr>
        <w:t xml:space="preserve">Низкие риски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
      </w:tblGrid>
      <w:tr w:rsidR="001D6FD6">
        <w:tc>
          <w:tcPr>
            <w:tcW w:w="992" w:type="dxa"/>
            <w:tcBorders>
              <w:top w:val="single" w:sz="4" w:space="0" w:color="auto"/>
              <w:left w:val="single" w:sz="4" w:space="0" w:color="auto"/>
              <w:bottom w:val="single" w:sz="4" w:space="0" w:color="auto"/>
              <w:right w:val="single" w:sz="4" w:space="0" w:color="auto"/>
            </w:tcBorders>
          </w:tcPr>
          <w:p w:rsidR="001D6FD6" w:rsidRDefault="001D6FD6">
            <w:pPr>
              <w:autoSpaceDE w:val="0"/>
              <w:autoSpaceDN w:val="0"/>
              <w:adjustRightInd w:val="0"/>
              <w:spacing w:line="276" w:lineRule="auto"/>
              <w:jc w:val="center"/>
              <w:rPr>
                <w:sz w:val="28"/>
                <w:szCs w:val="28"/>
              </w:rPr>
            </w:pPr>
          </w:p>
        </w:tc>
      </w:tr>
    </w:tbl>
    <w:p w:rsidR="001D6FD6" w:rsidRDefault="001D6FD6" w:rsidP="001D6FD6">
      <w:pPr>
        <w:autoSpaceDE w:val="0"/>
        <w:autoSpaceDN w:val="0"/>
        <w:adjustRightInd w:val="0"/>
        <w:rPr>
          <w:sz w:val="24"/>
          <w:szCs w:val="24"/>
        </w:rPr>
      </w:pPr>
      <w:r>
        <w:rPr>
          <w:sz w:val="24"/>
          <w:szCs w:val="24"/>
        </w:rPr>
        <w:t>Умеренные риски</w:t>
      </w:r>
    </w:p>
    <w:tbl>
      <w:tblPr>
        <w:tblW w:w="0" w:type="auto"/>
        <w:tblInd w:w="623" w:type="dxa"/>
        <w:tblBorders>
          <w:top w:val="single" w:sz="4" w:space="0" w:color="auto"/>
        </w:tblBorders>
        <w:tblLook w:val="00A0" w:firstRow="1" w:lastRow="0" w:firstColumn="1" w:lastColumn="0" w:noHBand="0" w:noVBand="0"/>
      </w:tblPr>
      <w:tblGrid>
        <w:gridCol w:w="840"/>
      </w:tblGrid>
      <w:tr w:rsidR="001D6FD6">
        <w:trPr>
          <w:trHeight w:val="100"/>
        </w:trPr>
        <w:tc>
          <w:tcPr>
            <w:tcW w:w="840" w:type="dxa"/>
            <w:tcBorders>
              <w:top w:val="single" w:sz="4" w:space="0" w:color="auto"/>
              <w:left w:val="nil"/>
              <w:bottom w:val="nil"/>
              <w:right w:val="nil"/>
            </w:tcBorders>
            <w:shd w:val="clear" w:color="auto" w:fill="808080"/>
          </w:tcPr>
          <w:p w:rsidR="001D6FD6" w:rsidRDefault="001D6FD6">
            <w:pPr>
              <w:autoSpaceDE w:val="0"/>
              <w:autoSpaceDN w:val="0"/>
              <w:adjustRightInd w:val="0"/>
              <w:spacing w:line="276" w:lineRule="auto"/>
              <w:jc w:val="center"/>
              <w:rPr>
                <w:sz w:val="28"/>
                <w:szCs w:val="28"/>
              </w:rPr>
            </w:pPr>
          </w:p>
        </w:tc>
      </w:tr>
    </w:tbl>
    <w:p w:rsidR="001D6FD6" w:rsidRDefault="001D6FD6" w:rsidP="001D6FD6">
      <w:pPr>
        <w:autoSpaceDE w:val="0"/>
        <w:autoSpaceDN w:val="0"/>
        <w:adjustRightInd w:val="0"/>
        <w:rPr>
          <w:sz w:val="24"/>
          <w:szCs w:val="24"/>
        </w:rPr>
      </w:pPr>
      <w:r>
        <w:rPr>
          <w:sz w:val="24"/>
          <w:szCs w:val="24"/>
        </w:rPr>
        <w:t>Существенные риски</w:t>
      </w:r>
    </w:p>
    <w:p w:rsidR="00D70E6E" w:rsidRDefault="00D70E6E" w:rsidP="001D6FD6">
      <w:pPr>
        <w:autoSpaceDE w:val="0"/>
        <w:autoSpaceDN w:val="0"/>
        <w:adjustRightInd w:val="0"/>
        <w:rPr>
          <w:sz w:val="24"/>
          <w:szCs w:val="24"/>
        </w:rPr>
      </w:pPr>
    </w:p>
    <w:p w:rsidR="00D70E6E" w:rsidRDefault="00D70E6E"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F043A5" w:rsidRDefault="00F043A5" w:rsidP="001D6FD6">
      <w:pPr>
        <w:autoSpaceDE w:val="0"/>
        <w:autoSpaceDN w:val="0"/>
        <w:adjustRightInd w:val="0"/>
        <w:rPr>
          <w:sz w:val="24"/>
          <w:szCs w:val="24"/>
        </w:rPr>
      </w:pPr>
    </w:p>
    <w:p w:rsidR="00F043A5" w:rsidRDefault="00F043A5" w:rsidP="001D6FD6">
      <w:pPr>
        <w:autoSpaceDE w:val="0"/>
        <w:autoSpaceDN w:val="0"/>
        <w:adjustRightInd w:val="0"/>
        <w:rPr>
          <w:sz w:val="24"/>
          <w:szCs w:val="24"/>
        </w:rPr>
      </w:pPr>
    </w:p>
    <w:p w:rsidR="00F043A5" w:rsidRDefault="00F043A5" w:rsidP="001D6FD6">
      <w:pPr>
        <w:autoSpaceDE w:val="0"/>
        <w:autoSpaceDN w:val="0"/>
        <w:adjustRightInd w:val="0"/>
        <w:rPr>
          <w:sz w:val="24"/>
          <w:szCs w:val="24"/>
        </w:rPr>
      </w:pPr>
    </w:p>
    <w:p w:rsidR="00F043A5" w:rsidRDefault="00F043A5" w:rsidP="001D6FD6">
      <w:pPr>
        <w:autoSpaceDE w:val="0"/>
        <w:autoSpaceDN w:val="0"/>
        <w:adjustRightInd w:val="0"/>
        <w:rPr>
          <w:sz w:val="24"/>
          <w:szCs w:val="24"/>
        </w:rPr>
      </w:pPr>
    </w:p>
    <w:p w:rsidR="00D70E6E" w:rsidRDefault="00D70E6E" w:rsidP="00D70E6E">
      <w:pPr>
        <w:autoSpaceDE w:val="0"/>
        <w:autoSpaceDN w:val="0"/>
        <w:adjustRightInd w:val="0"/>
        <w:jc w:val="center"/>
        <w:rPr>
          <w:b/>
          <w:color w:val="000000"/>
          <w:sz w:val="24"/>
          <w:szCs w:val="24"/>
        </w:rPr>
      </w:pPr>
      <w:r>
        <w:rPr>
          <w:b/>
          <w:color w:val="000000"/>
          <w:sz w:val="24"/>
          <w:szCs w:val="24"/>
        </w:rPr>
        <w:t>Приложение Б</w:t>
      </w:r>
    </w:p>
    <w:p w:rsidR="00D70E6E" w:rsidRDefault="00D70E6E" w:rsidP="00D70E6E">
      <w:pPr>
        <w:autoSpaceDE w:val="0"/>
        <w:autoSpaceDN w:val="0"/>
        <w:adjustRightInd w:val="0"/>
        <w:jc w:val="center"/>
        <w:rPr>
          <w:b/>
          <w:color w:val="000000"/>
          <w:sz w:val="24"/>
          <w:szCs w:val="24"/>
        </w:rPr>
      </w:pPr>
      <w:r>
        <w:rPr>
          <w:b/>
          <w:color w:val="000000"/>
          <w:sz w:val="24"/>
          <w:szCs w:val="24"/>
        </w:rPr>
        <w:t xml:space="preserve">Пример возможных источников риска для процесса </w:t>
      </w:r>
      <w:r w:rsidRPr="007F7458">
        <w:rPr>
          <w:b/>
          <w:color w:val="000000"/>
          <w:sz w:val="24"/>
          <w:szCs w:val="24"/>
          <w:highlight w:val="green"/>
        </w:rPr>
        <w:t>«Сертификация систем менеджмента»</w:t>
      </w:r>
    </w:p>
    <w:p w:rsidR="00D70E6E" w:rsidRDefault="00D70E6E" w:rsidP="00D70E6E">
      <w:pPr>
        <w:autoSpaceDE w:val="0"/>
        <w:autoSpaceDN w:val="0"/>
        <w:adjustRightInd w:val="0"/>
        <w:jc w:val="center"/>
        <w:rPr>
          <w:b/>
          <w:sz w:val="24"/>
          <w:szCs w:val="24"/>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0"/>
        <w:gridCol w:w="9491"/>
      </w:tblGrid>
      <w:tr w:rsidR="00D70E6E" w:rsidTr="00D70E6E">
        <w:tc>
          <w:tcPr>
            <w:tcW w:w="560" w:type="dxa"/>
            <w:tcBorders>
              <w:top w:val="single" w:sz="4" w:space="0" w:color="auto"/>
              <w:left w:val="single" w:sz="4" w:space="0" w:color="auto"/>
              <w:bottom w:val="single" w:sz="4" w:space="0" w:color="auto"/>
              <w:right w:val="single" w:sz="4" w:space="0" w:color="auto"/>
            </w:tcBorders>
            <w:vAlign w:val="center"/>
            <w:hideMark/>
          </w:tcPr>
          <w:p w:rsidR="00D70E6E" w:rsidRDefault="00D70E6E">
            <w:pPr>
              <w:autoSpaceDE w:val="0"/>
              <w:autoSpaceDN w:val="0"/>
              <w:adjustRightInd w:val="0"/>
              <w:jc w:val="center"/>
              <w:rPr>
                <w:rFonts w:eastAsia="Times New Roman"/>
                <w:b/>
                <w:sz w:val="24"/>
                <w:szCs w:val="24"/>
              </w:rPr>
            </w:pPr>
            <w:r>
              <w:rPr>
                <w:rFonts w:eastAsia="Times New Roman"/>
                <w:b/>
                <w:sz w:val="24"/>
                <w:szCs w:val="24"/>
              </w:rPr>
              <w:t>№ п/п</w:t>
            </w:r>
          </w:p>
        </w:tc>
        <w:tc>
          <w:tcPr>
            <w:tcW w:w="9491" w:type="dxa"/>
            <w:tcBorders>
              <w:top w:val="single" w:sz="4" w:space="0" w:color="auto"/>
              <w:left w:val="single" w:sz="4" w:space="0" w:color="auto"/>
              <w:bottom w:val="single" w:sz="4" w:space="0" w:color="auto"/>
              <w:right w:val="single" w:sz="4" w:space="0" w:color="auto"/>
            </w:tcBorders>
            <w:vAlign w:val="center"/>
            <w:hideMark/>
          </w:tcPr>
          <w:p w:rsidR="00D70E6E" w:rsidRDefault="00D70E6E" w:rsidP="007F7458">
            <w:pPr>
              <w:autoSpaceDE w:val="0"/>
              <w:autoSpaceDN w:val="0"/>
              <w:adjustRightInd w:val="0"/>
              <w:jc w:val="center"/>
              <w:rPr>
                <w:rFonts w:eastAsia="Times New Roman"/>
                <w:b/>
                <w:sz w:val="24"/>
                <w:szCs w:val="24"/>
              </w:rPr>
            </w:pPr>
            <w:r>
              <w:rPr>
                <w:rFonts w:eastAsia="Times New Roman"/>
                <w:b/>
                <w:sz w:val="24"/>
                <w:szCs w:val="24"/>
              </w:rPr>
              <w:t xml:space="preserve">Возможные </w:t>
            </w:r>
            <w:r w:rsidR="007F7458">
              <w:rPr>
                <w:rFonts w:eastAsia="Times New Roman"/>
                <w:b/>
                <w:sz w:val="24"/>
                <w:szCs w:val="24"/>
              </w:rPr>
              <w:t>источники риска</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2"/>
                <w:szCs w:val="22"/>
              </w:rPr>
            </w:pPr>
            <w:r>
              <w:rPr>
                <w:rFonts w:eastAsia="Times New Roman"/>
                <w:sz w:val="22"/>
                <w:szCs w:val="22"/>
              </w:rPr>
              <w:t>1</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 соблюдение области аккредитации</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2"/>
                <w:szCs w:val="22"/>
              </w:rPr>
            </w:pPr>
            <w:r>
              <w:rPr>
                <w:rFonts w:eastAsia="Times New Roman"/>
                <w:sz w:val="22"/>
                <w:szCs w:val="22"/>
              </w:rPr>
              <w:t>2</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Отсутствие заявок</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2"/>
                <w:szCs w:val="22"/>
              </w:rPr>
            </w:pPr>
            <w:r>
              <w:rPr>
                <w:rFonts w:eastAsia="Times New Roman"/>
                <w:sz w:val="22"/>
                <w:szCs w:val="22"/>
              </w:rPr>
              <w:t>3</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Заключение договоров</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4</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Отсутствие денежных ресурсов (финансовый риск)</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5</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Некомпетентность персонала органа по сертификации систем менеджмента, привлекаемого персонала и технических экспертов</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6</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Некомпетентность руководителя команды по аудиту и членов команды по аудиту</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7</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Выбранные критерии не могут обеспечить достижения целей программы аудитов</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8</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 соблюдение конфиденциальности информации</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9</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Сокрытие родственных связей</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10</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Давление со стороны предприятия</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11</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Коррупционный риск (риск взятки)</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12</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 соблюдение времени проведения аудита</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13</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 xml:space="preserve">Отсутствие </w:t>
            </w:r>
            <w:proofErr w:type="spellStart"/>
            <w:r w:rsidRPr="007F7458">
              <w:rPr>
                <w:rFonts w:eastAsia="Times New Roman"/>
                <w:sz w:val="24"/>
                <w:szCs w:val="24"/>
                <w:highlight w:val="green"/>
              </w:rPr>
              <w:t>аудитируемых</w:t>
            </w:r>
            <w:proofErr w:type="spellEnd"/>
            <w:r w:rsidRPr="007F7458">
              <w:rPr>
                <w:rFonts w:eastAsia="Times New Roman"/>
                <w:sz w:val="24"/>
                <w:szCs w:val="24"/>
                <w:highlight w:val="green"/>
              </w:rPr>
              <w:t xml:space="preserve"> согласно плана аудита</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14</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Параллельные проверки</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15</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 компетентность членов Управляющего совета органа по сертификации</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16</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Выборочный контроль при проведении аудита</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17</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Нарушения принципа беспристрастности</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18</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Здоровье и безопасность команд по аудиту</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19</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Введение в заблуждение органа по сертификации заявлениями сертифицированного заказчика</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20</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 правильное использование знака соответствия сертифицированным заказчиком</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21</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sz w:val="24"/>
                <w:szCs w:val="24"/>
                <w:highlight w:val="green"/>
              </w:rPr>
              <w:t>Не соблюдение периодичности контроля</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22</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sz w:val="24"/>
                <w:szCs w:val="24"/>
                <w:highlight w:val="green"/>
              </w:rPr>
              <w:t>Потеря данных</w:t>
            </w:r>
          </w:p>
        </w:tc>
      </w:tr>
    </w:tbl>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b/>
          <w:sz w:val="24"/>
          <w:szCs w:val="24"/>
        </w:rPr>
        <w:sectPr w:rsidR="000A1045" w:rsidSect="00842E8F">
          <w:headerReference w:type="default" r:id="rId8"/>
          <w:footerReference w:type="default" r:id="rId9"/>
          <w:footerReference w:type="first" r:id="rId10"/>
          <w:pgSz w:w="12240" w:h="15840"/>
          <w:pgMar w:top="567" w:right="567" w:bottom="567" w:left="1418" w:header="709" w:footer="709" w:gutter="0"/>
          <w:cols w:space="708"/>
          <w:titlePg/>
          <w:docGrid w:linePitch="360"/>
        </w:sectPr>
      </w:pPr>
    </w:p>
    <w:p w:rsidR="00AF2512" w:rsidRPr="00711618" w:rsidRDefault="00AF2512" w:rsidP="00AF2512">
      <w:pPr>
        <w:autoSpaceDE w:val="0"/>
        <w:autoSpaceDN w:val="0"/>
        <w:adjustRightInd w:val="0"/>
        <w:jc w:val="center"/>
        <w:rPr>
          <w:b/>
          <w:sz w:val="24"/>
          <w:szCs w:val="24"/>
        </w:rPr>
      </w:pPr>
      <w:r w:rsidRPr="00711618">
        <w:rPr>
          <w:b/>
          <w:sz w:val="24"/>
          <w:szCs w:val="24"/>
        </w:rPr>
        <w:lastRenderedPageBreak/>
        <w:t>Приложение В</w:t>
      </w:r>
    </w:p>
    <w:p w:rsidR="00AF2512" w:rsidRDefault="000A1045" w:rsidP="00AF2512">
      <w:pPr>
        <w:autoSpaceDE w:val="0"/>
        <w:autoSpaceDN w:val="0"/>
        <w:adjustRightInd w:val="0"/>
        <w:ind w:left="180"/>
        <w:jc w:val="center"/>
        <w:rPr>
          <w:b/>
          <w:color w:val="000000"/>
          <w:sz w:val="24"/>
          <w:szCs w:val="24"/>
        </w:rPr>
      </w:pPr>
      <w:r>
        <w:rPr>
          <w:b/>
          <w:sz w:val="24"/>
          <w:szCs w:val="24"/>
        </w:rPr>
        <w:t xml:space="preserve">Форма отчета по результатам </w:t>
      </w:r>
      <w:r w:rsidR="00AF2512" w:rsidRPr="00711618">
        <w:rPr>
          <w:b/>
          <w:sz w:val="24"/>
          <w:szCs w:val="24"/>
        </w:rPr>
        <w:t>оценки рисков</w:t>
      </w:r>
      <w:r>
        <w:rPr>
          <w:b/>
          <w:sz w:val="24"/>
          <w:szCs w:val="24"/>
        </w:rPr>
        <w:t xml:space="preserve"> процесса СМК (на примере оценки рисков процесса </w:t>
      </w:r>
      <w:r>
        <w:rPr>
          <w:b/>
          <w:color w:val="000000"/>
          <w:sz w:val="24"/>
          <w:szCs w:val="24"/>
          <w:highlight w:val="green"/>
        </w:rPr>
        <w:t>«Сертификация систем менеджмента»</w:t>
      </w:r>
      <w:r>
        <w:rPr>
          <w:b/>
          <w:color w:val="000000"/>
          <w:sz w:val="24"/>
          <w:szCs w:val="24"/>
        </w:rPr>
        <w:t>)</w:t>
      </w:r>
    </w:p>
    <w:p w:rsidR="000A1045" w:rsidRDefault="000A1045" w:rsidP="00AF2512">
      <w:pPr>
        <w:autoSpaceDE w:val="0"/>
        <w:autoSpaceDN w:val="0"/>
        <w:adjustRightInd w:val="0"/>
        <w:ind w:left="180"/>
        <w:jc w:val="center"/>
        <w:rPr>
          <w:b/>
          <w:sz w:val="24"/>
          <w:szCs w:val="24"/>
        </w:rPr>
      </w:pPr>
    </w:p>
    <w:p w:rsidR="000A1045" w:rsidRDefault="000A1045" w:rsidP="00AF2512">
      <w:pPr>
        <w:autoSpaceDE w:val="0"/>
        <w:autoSpaceDN w:val="0"/>
        <w:adjustRightInd w:val="0"/>
        <w:ind w:left="180"/>
        <w:jc w:val="center"/>
        <w:rPr>
          <w:b/>
          <w:color w:val="000000"/>
          <w:sz w:val="24"/>
          <w:szCs w:val="24"/>
        </w:rPr>
      </w:pPr>
      <w:r>
        <w:rPr>
          <w:b/>
          <w:sz w:val="24"/>
          <w:szCs w:val="24"/>
        </w:rPr>
        <w:t xml:space="preserve">Отчет по результатам оценки рисков процесса </w:t>
      </w:r>
      <w:r>
        <w:rPr>
          <w:b/>
          <w:color w:val="000000"/>
          <w:sz w:val="24"/>
          <w:szCs w:val="24"/>
          <w:highlight w:val="green"/>
        </w:rPr>
        <w:t>«Сертификация систем менеджмента»</w:t>
      </w:r>
      <w:r>
        <w:rPr>
          <w:b/>
          <w:color w:val="000000"/>
          <w:sz w:val="24"/>
          <w:szCs w:val="24"/>
        </w:rPr>
        <w:t xml:space="preserve"> </w:t>
      </w:r>
    </w:p>
    <w:p w:rsidR="000A1045" w:rsidRDefault="000A1045" w:rsidP="00AF2512">
      <w:pPr>
        <w:autoSpaceDE w:val="0"/>
        <w:autoSpaceDN w:val="0"/>
        <w:adjustRightInd w:val="0"/>
        <w:ind w:left="180"/>
        <w:jc w:val="center"/>
        <w:rPr>
          <w:b/>
          <w:sz w:val="24"/>
          <w:szCs w:val="24"/>
        </w:rPr>
      </w:pPr>
      <w:r>
        <w:rPr>
          <w:b/>
          <w:sz w:val="24"/>
          <w:szCs w:val="24"/>
        </w:rPr>
        <w:t xml:space="preserve">Дата оценки 30 октября ______ года </w:t>
      </w:r>
    </w:p>
    <w:p w:rsidR="00AF2512" w:rsidRDefault="00AF2512" w:rsidP="00AF2512">
      <w:pPr>
        <w:autoSpaceDE w:val="0"/>
        <w:autoSpaceDN w:val="0"/>
        <w:adjustRightInd w:val="0"/>
        <w:ind w:left="180"/>
        <w:rPr>
          <w:sz w:val="24"/>
          <w:szCs w:val="24"/>
        </w:rPr>
      </w:pPr>
    </w:p>
    <w:tbl>
      <w:tblPr>
        <w:tblW w:w="0" w:type="auto"/>
        <w:tblInd w:w="2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0"/>
        <w:gridCol w:w="9491"/>
      </w:tblGrid>
      <w:tr w:rsidR="00471A9A" w:rsidRPr="007F7458" w:rsidTr="00471A9A">
        <w:tc>
          <w:tcPr>
            <w:tcW w:w="10051" w:type="dxa"/>
            <w:gridSpan w:val="2"/>
            <w:tcBorders>
              <w:top w:val="single" w:sz="4" w:space="0" w:color="auto"/>
              <w:left w:val="single" w:sz="4" w:space="0" w:color="auto"/>
              <w:bottom w:val="single" w:sz="4" w:space="0" w:color="auto"/>
              <w:right w:val="single" w:sz="4" w:space="0" w:color="auto"/>
            </w:tcBorders>
            <w:vAlign w:val="center"/>
          </w:tcPr>
          <w:p w:rsidR="00471A9A" w:rsidRPr="00471A9A" w:rsidRDefault="00215A6C" w:rsidP="00471A9A">
            <w:pPr>
              <w:autoSpaceDE w:val="0"/>
              <w:autoSpaceDN w:val="0"/>
              <w:adjustRightInd w:val="0"/>
              <w:jc w:val="center"/>
              <w:rPr>
                <w:rFonts w:eastAsia="Times New Roman"/>
                <w:b/>
                <w:sz w:val="24"/>
                <w:szCs w:val="24"/>
                <w:highlight w:val="green"/>
              </w:rPr>
            </w:pPr>
            <w:r>
              <w:rPr>
                <w:rFonts w:eastAsia="Times New Roman"/>
                <w:b/>
                <w:sz w:val="24"/>
                <w:szCs w:val="24"/>
              </w:rPr>
              <w:t xml:space="preserve">Раздел </w:t>
            </w:r>
            <w:r w:rsidR="00471A9A" w:rsidRPr="00471A9A">
              <w:rPr>
                <w:rFonts w:eastAsia="Times New Roman"/>
                <w:b/>
                <w:sz w:val="24"/>
                <w:szCs w:val="24"/>
              </w:rPr>
              <w:t>1 Источники рисков процесса</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2"/>
                <w:szCs w:val="22"/>
              </w:rPr>
            </w:pPr>
            <w:r>
              <w:rPr>
                <w:rFonts w:eastAsia="Times New Roman"/>
                <w:sz w:val="22"/>
                <w:szCs w:val="22"/>
              </w:rPr>
              <w:t>1</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 соблюдение области аккредитации</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2"/>
                <w:szCs w:val="22"/>
              </w:rPr>
            </w:pPr>
            <w:r>
              <w:rPr>
                <w:rFonts w:eastAsia="Times New Roman"/>
                <w:sz w:val="22"/>
                <w:szCs w:val="22"/>
              </w:rPr>
              <w:t>2</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Отсутствие заявок</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2"/>
                <w:szCs w:val="22"/>
              </w:rPr>
            </w:pPr>
            <w:r>
              <w:rPr>
                <w:rFonts w:eastAsia="Times New Roman"/>
                <w:sz w:val="22"/>
                <w:szCs w:val="22"/>
              </w:rPr>
              <w:t>3</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Заключение договоров</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4</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Отсутствие денежных ресурсов (финансовый риск)</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5</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Некомпетентность персонала органа по сертификации систем менеджмента, привлекаемого персонала и технических экспертов</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6</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Некомпетентность руководителя команды по аудиту и членов команды по аудиту</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7</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Выбранные критерии не могут обеспечить достижения целей программы аудитов</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8</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 соблюдение конфиденциальности информации</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9</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Сокрытие родственных связей</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10</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Давление со стороны предприятия</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11</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Коррупционный риск (риск взятки)</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12</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 соблюдение времени проведения аудита</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13</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 xml:space="preserve">Отсутствие </w:t>
            </w:r>
            <w:proofErr w:type="spellStart"/>
            <w:r w:rsidRPr="007F7458">
              <w:rPr>
                <w:rFonts w:eastAsia="Times New Roman"/>
                <w:sz w:val="24"/>
                <w:szCs w:val="24"/>
                <w:highlight w:val="green"/>
              </w:rPr>
              <w:t>аудитируемых</w:t>
            </w:r>
            <w:proofErr w:type="spellEnd"/>
            <w:r w:rsidRPr="007F7458">
              <w:rPr>
                <w:rFonts w:eastAsia="Times New Roman"/>
                <w:sz w:val="24"/>
                <w:szCs w:val="24"/>
                <w:highlight w:val="green"/>
              </w:rPr>
              <w:t xml:space="preserve"> согласно плана аудита</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14</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Параллельные проверки</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15</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 компетентность членов Управляющего совета органа по сертификации</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16</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Выборочный контроль при проведении аудита</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17</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Нарушения принципа беспристрастности</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18</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Здоровье и безопасность команд по аудиту</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19</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Введение в заблуждение органа по сертификации заявлениями сертифицированного заказчика</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20</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 правильное использование знака соответствия сертифицированным заказчиком</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21</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sz w:val="24"/>
                <w:szCs w:val="24"/>
                <w:highlight w:val="green"/>
              </w:rPr>
              <w:t>Не соблюдение периодичности контроля</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22</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sz w:val="24"/>
                <w:szCs w:val="24"/>
                <w:highlight w:val="green"/>
              </w:rPr>
              <w:t>Потеря данных</w:t>
            </w:r>
          </w:p>
        </w:tc>
      </w:tr>
      <w:tr w:rsidR="004C0B5D" w:rsidRPr="007F7458" w:rsidTr="00471A9A">
        <w:tc>
          <w:tcPr>
            <w:tcW w:w="560" w:type="dxa"/>
            <w:tcBorders>
              <w:top w:val="single" w:sz="4" w:space="0" w:color="auto"/>
              <w:left w:val="single" w:sz="4" w:space="0" w:color="auto"/>
              <w:bottom w:val="single" w:sz="4" w:space="0" w:color="auto"/>
              <w:right w:val="single" w:sz="4" w:space="0" w:color="auto"/>
            </w:tcBorders>
          </w:tcPr>
          <w:p w:rsidR="004C0B5D" w:rsidRDefault="004C0B5D" w:rsidP="00E6640D">
            <w:pPr>
              <w:autoSpaceDE w:val="0"/>
              <w:autoSpaceDN w:val="0"/>
              <w:adjustRightInd w:val="0"/>
              <w:rPr>
                <w:rFonts w:eastAsia="Times New Roman"/>
                <w:sz w:val="24"/>
                <w:szCs w:val="24"/>
              </w:rPr>
            </w:pPr>
          </w:p>
        </w:tc>
        <w:tc>
          <w:tcPr>
            <w:tcW w:w="9491" w:type="dxa"/>
            <w:tcBorders>
              <w:top w:val="single" w:sz="4" w:space="0" w:color="auto"/>
              <w:left w:val="single" w:sz="4" w:space="0" w:color="auto"/>
              <w:bottom w:val="single" w:sz="4" w:space="0" w:color="auto"/>
              <w:right w:val="single" w:sz="4" w:space="0" w:color="auto"/>
            </w:tcBorders>
          </w:tcPr>
          <w:p w:rsidR="004C0B5D" w:rsidRPr="007F7458" w:rsidRDefault="004C0B5D" w:rsidP="00E6640D">
            <w:pPr>
              <w:autoSpaceDE w:val="0"/>
              <w:autoSpaceDN w:val="0"/>
              <w:adjustRightInd w:val="0"/>
              <w:rPr>
                <w:sz w:val="24"/>
                <w:szCs w:val="24"/>
                <w:highlight w:val="green"/>
              </w:rPr>
            </w:pPr>
          </w:p>
        </w:tc>
      </w:tr>
    </w:tbl>
    <w:p w:rsidR="004C0B5D" w:rsidRDefault="004C0B5D" w:rsidP="004C0B5D">
      <w:pPr>
        <w:widowControl/>
        <w:shd w:val="clear" w:color="auto" w:fill="FFFFFF"/>
        <w:tabs>
          <w:tab w:val="left" w:pos="2268"/>
        </w:tabs>
        <w:autoSpaceDE w:val="0"/>
        <w:autoSpaceDN w:val="0"/>
        <w:adjustRightInd w:val="0"/>
        <w:jc w:val="center"/>
        <w:rPr>
          <w:b/>
          <w:color w:val="000000"/>
          <w:sz w:val="24"/>
          <w:szCs w:val="24"/>
        </w:rPr>
      </w:pPr>
      <w:r w:rsidRPr="004C0B5D">
        <w:rPr>
          <w:b/>
          <w:color w:val="000000"/>
          <w:sz w:val="24"/>
          <w:szCs w:val="24"/>
        </w:rPr>
        <w:lastRenderedPageBreak/>
        <w:t>Продолжение приложения В</w:t>
      </w:r>
    </w:p>
    <w:p w:rsidR="004C0B5D" w:rsidRDefault="004C0B5D" w:rsidP="004C0B5D">
      <w:pPr>
        <w:widowControl/>
        <w:shd w:val="clear" w:color="auto" w:fill="FFFFFF"/>
        <w:tabs>
          <w:tab w:val="left" w:pos="2268"/>
        </w:tabs>
        <w:autoSpaceDE w:val="0"/>
        <w:autoSpaceDN w:val="0"/>
        <w:adjustRightInd w:val="0"/>
        <w:rPr>
          <w:b/>
          <w:color w:val="000000"/>
          <w:sz w:val="24"/>
          <w:szCs w:val="24"/>
        </w:rPr>
      </w:pPr>
    </w:p>
    <w:tbl>
      <w:tblPr>
        <w:tblStyle w:val="ae"/>
        <w:tblW w:w="15002" w:type="dxa"/>
        <w:tblInd w:w="0" w:type="dxa"/>
        <w:tblLayout w:type="fixed"/>
        <w:tblLook w:val="01E0" w:firstRow="1" w:lastRow="1" w:firstColumn="1" w:lastColumn="1" w:noHBand="0" w:noVBand="0"/>
      </w:tblPr>
      <w:tblGrid>
        <w:gridCol w:w="562"/>
        <w:gridCol w:w="3543"/>
        <w:gridCol w:w="360"/>
        <w:gridCol w:w="360"/>
        <w:gridCol w:w="9"/>
        <w:gridCol w:w="351"/>
        <w:gridCol w:w="1473"/>
        <w:gridCol w:w="1652"/>
        <w:gridCol w:w="4301"/>
        <w:gridCol w:w="2391"/>
      </w:tblGrid>
      <w:tr w:rsidR="004C0B5D" w:rsidRPr="000A1045" w:rsidTr="00354E57">
        <w:tc>
          <w:tcPr>
            <w:tcW w:w="15002" w:type="dxa"/>
            <w:gridSpan w:val="10"/>
            <w:tcBorders>
              <w:top w:val="single" w:sz="4" w:space="0" w:color="auto"/>
              <w:left w:val="single" w:sz="4" w:space="0" w:color="auto"/>
              <w:bottom w:val="single" w:sz="4" w:space="0" w:color="auto"/>
              <w:right w:val="single" w:sz="4" w:space="0" w:color="auto"/>
            </w:tcBorders>
            <w:vAlign w:val="center"/>
          </w:tcPr>
          <w:p w:rsidR="004C0B5D" w:rsidRPr="00471A9A" w:rsidRDefault="004C0B5D" w:rsidP="00AD0F48">
            <w:pPr>
              <w:autoSpaceDE w:val="0"/>
              <w:autoSpaceDN w:val="0"/>
              <w:adjustRightInd w:val="0"/>
              <w:jc w:val="center"/>
              <w:rPr>
                <w:b/>
                <w:sz w:val="24"/>
                <w:szCs w:val="24"/>
              </w:rPr>
            </w:pPr>
            <w:r>
              <w:rPr>
                <w:b/>
                <w:sz w:val="24"/>
                <w:szCs w:val="24"/>
              </w:rPr>
              <w:t xml:space="preserve">Раздел </w:t>
            </w:r>
            <w:r w:rsidRPr="00471A9A">
              <w:rPr>
                <w:b/>
                <w:sz w:val="24"/>
                <w:szCs w:val="24"/>
              </w:rPr>
              <w:t>2 Таблица оценки рисков процесса</w:t>
            </w:r>
          </w:p>
        </w:tc>
      </w:tr>
      <w:tr w:rsidR="004C0B5D" w:rsidRPr="000A1045"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 п/п</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Источник риска</w:t>
            </w:r>
          </w:p>
        </w:tc>
        <w:tc>
          <w:tcPr>
            <w:tcW w:w="360" w:type="dxa"/>
            <w:tcBorders>
              <w:top w:val="single" w:sz="4" w:space="0" w:color="auto"/>
              <w:left w:val="single" w:sz="4" w:space="0" w:color="auto"/>
              <w:bottom w:val="single" w:sz="4" w:space="0" w:color="auto"/>
              <w:right w:val="single" w:sz="4" w:space="0" w:color="auto"/>
            </w:tcBorders>
            <w:hideMark/>
          </w:tcPr>
          <w:p w:rsidR="004C0B5D" w:rsidRPr="000A1045" w:rsidRDefault="004C0B5D" w:rsidP="00AD0F48">
            <w:pPr>
              <w:autoSpaceDE w:val="0"/>
              <w:autoSpaceDN w:val="0"/>
              <w:adjustRightInd w:val="0"/>
              <w:rPr>
                <w:sz w:val="24"/>
                <w:szCs w:val="24"/>
              </w:rPr>
            </w:pPr>
            <w:r w:rsidRPr="00AF2512">
              <w:rPr>
                <w:sz w:val="24"/>
                <w:szCs w:val="24"/>
                <w:lang w:val="en-US"/>
              </w:rPr>
              <w:t>S</w:t>
            </w:r>
          </w:p>
        </w:tc>
        <w:tc>
          <w:tcPr>
            <w:tcW w:w="369" w:type="dxa"/>
            <w:gridSpan w:val="2"/>
            <w:tcBorders>
              <w:top w:val="single" w:sz="4" w:space="0" w:color="auto"/>
              <w:left w:val="single" w:sz="4" w:space="0" w:color="auto"/>
              <w:bottom w:val="single" w:sz="4" w:space="0" w:color="auto"/>
              <w:right w:val="single" w:sz="4" w:space="0" w:color="auto"/>
            </w:tcBorders>
            <w:hideMark/>
          </w:tcPr>
          <w:p w:rsidR="004C0B5D" w:rsidRPr="000A1045" w:rsidRDefault="004C0B5D" w:rsidP="00AD0F48">
            <w:pPr>
              <w:autoSpaceDE w:val="0"/>
              <w:autoSpaceDN w:val="0"/>
              <w:adjustRightInd w:val="0"/>
              <w:rPr>
                <w:sz w:val="24"/>
                <w:szCs w:val="24"/>
              </w:rPr>
            </w:pPr>
            <w:r w:rsidRPr="00AF2512">
              <w:rPr>
                <w:sz w:val="24"/>
                <w:szCs w:val="24"/>
                <w:lang w:val="en-US"/>
              </w:rPr>
              <w:t>P</w:t>
            </w:r>
          </w:p>
        </w:tc>
        <w:tc>
          <w:tcPr>
            <w:tcW w:w="351" w:type="dxa"/>
            <w:tcBorders>
              <w:top w:val="single" w:sz="4" w:space="0" w:color="auto"/>
              <w:left w:val="single" w:sz="4" w:space="0" w:color="auto"/>
              <w:bottom w:val="single" w:sz="4" w:space="0" w:color="auto"/>
              <w:right w:val="single" w:sz="4" w:space="0" w:color="auto"/>
            </w:tcBorders>
            <w:hideMark/>
          </w:tcPr>
          <w:p w:rsidR="004C0B5D" w:rsidRPr="000A1045" w:rsidRDefault="004C0B5D" w:rsidP="00AD0F48">
            <w:pPr>
              <w:autoSpaceDE w:val="0"/>
              <w:autoSpaceDN w:val="0"/>
              <w:adjustRightInd w:val="0"/>
              <w:rPr>
                <w:sz w:val="24"/>
                <w:szCs w:val="24"/>
              </w:rPr>
            </w:pPr>
            <w:r w:rsidRPr="00AF2512">
              <w:rPr>
                <w:sz w:val="24"/>
                <w:szCs w:val="24"/>
                <w:lang w:val="en-US"/>
              </w:rPr>
              <w:t>R</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Уровень риска</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Классификация риска</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Pr>
                <w:sz w:val="24"/>
                <w:szCs w:val="24"/>
              </w:rPr>
              <w:t xml:space="preserve">Существующие меры </w:t>
            </w:r>
            <w:r w:rsidRPr="00AF2512">
              <w:rPr>
                <w:sz w:val="24"/>
                <w:szCs w:val="24"/>
              </w:rPr>
              <w:t>управления</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Ответственный</w:t>
            </w:r>
            <w:r>
              <w:rPr>
                <w:sz w:val="24"/>
                <w:szCs w:val="24"/>
              </w:rPr>
              <w:t xml:space="preserve"> за меры управления</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Отсутствие денежных средств и</w:t>
            </w:r>
            <w:r>
              <w:rPr>
                <w:sz w:val="24"/>
                <w:szCs w:val="24"/>
              </w:rPr>
              <w:t>,</w:t>
            </w:r>
            <w:r w:rsidRPr="00AF2512">
              <w:rPr>
                <w:sz w:val="24"/>
                <w:szCs w:val="24"/>
              </w:rPr>
              <w:t xml:space="preserve"> как следствие</w:t>
            </w:r>
            <w:r>
              <w:rPr>
                <w:sz w:val="24"/>
                <w:szCs w:val="24"/>
              </w:rPr>
              <w:t>,</w:t>
            </w:r>
            <w:r w:rsidRPr="00AF2512">
              <w:rPr>
                <w:sz w:val="24"/>
                <w:szCs w:val="24"/>
              </w:rPr>
              <w:t xml:space="preserve"> отсутствие заявок </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9"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5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Pr>
                <w:sz w:val="24"/>
                <w:szCs w:val="24"/>
              </w:rPr>
              <w:t xml:space="preserve">Низкий </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Соблюдение плана повторных сертификаций, плана инспекционных проверок</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 xml:space="preserve">начальник </w:t>
            </w:r>
            <w:r>
              <w:rPr>
                <w:sz w:val="24"/>
                <w:szCs w:val="24"/>
              </w:rPr>
              <w:t>ОССУ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Не соблюдение области аккредитации</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Заявки на сертификацию принимает только начальник отдела сертификации систем управления</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 xml:space="preserve">начальник </w:t>
            </w:r>
            <w:r>
              <w:rPr>
                <w:sz w:val="24"/>
                <w:szCs w:val="24"/>
              </w:rPr>
              <w:t>ОССУ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Заключение договора</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6</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Начальник отдела имеет право подписи договоров</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 xml:space="preserve">Назначенный эксперт-аудитор, контроль начальника </w:t>
            </w:r>
            <w:r>
              <w:rPr>
                <w:sz w:val="24"/>
                <w:szCs w:val="24"/>
              </w:rPr>
              <w:t>ОССУ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5</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Не компетентность персонала органа по сертификации систем менеджмента, привлекаемого персонала и технических экспертов</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9</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AD0F48">
            <w:r w:rsidRPr="00601F4B">
              <w:rPr>
                <w:sz w:val="24"/>
                <w:szCs w:val="24"/>
              </w:rPr>
              <w:t>Умеренный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Оценка, мониторинг персонала органа по сертификации, техническая учета</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Персонал органа по сертификации, ведущий специалист по кадрам</w:t>
            </w:r>
            <w:r>
              <w:rPr>
                <w:sz w:val="24"/>
                <w:szCs w:val="24"/>
              </w:rPr>
              <w:t xml:space="preserve"> </w:t>
            </w:r>
            <w:proofErr w:type="spellStart"/>
            <w:r>
              <w:rPr>
                <w:sz w:val="24"/>
                <w:szCs w:val="24"/>
              </w:rPr>
              <w:t>ООПРиК</w:t>
            </w:r>
            <w:proofErr w:type="spellEnd"/>
            <w:r w:rsidRPr="00AF2512">
              <w:rPr>
                <w:sz w:val="24"/>
                <w:szCs w:val="24"/>
              </w:rPr>
              <w:t>, начальник отдела</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6</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Не компетентность руководителя команды по аудиту и членов команды по аудиту</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9</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AD0F48">
            <w:r w:rsidRPr="00601F4B">
              <w:rPr>
                <w:sz w:val="24"/>
                <w:szCs w:val="24"/>
              </w:rPr>
              <w:t>Умеренный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Оценка, мониторинг персонала по функциям органа по сертификации, техническая учета, проверка плана аудита начальником отдела</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 xml:space="preserve">начальник </w:t>
            </w:r>
            <w:r>
              <w:rPr>
                <w:sz w:val="24"/>
                <w:szCs w:val="24"/>
              </w:rPr>
              <w:t>ОССУ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7</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Выбранные критерии не могут обеспечить достижения целей плана аудита</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9</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AD0F48">
            <w:r w:rsidRPr="00601F4B">
              <w:rPr>
                <w:sz w:val="24"/>
                <w:szCs w:val="24"/>
              </w:rPr>
              <w:t>Умеренный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проверка плана аудита начальником отдела</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 xml:space="preserve">Команда по аудиту и начальник </w:t>
            </w:r>
            <w:r>
              <w:rPr>
                <w:sz w:val="24"/>
                <w:szCs w:val="24"/>
              </w:rPr>
              <w:t>ОССУ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8</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Не соблюдение конфиденциальности информации</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6</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 заключении договора, плана аудита, отчет, соглашение по сертификации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 xml:space="preserve">Команда по аудиту и начальник </w:t>
            </w:r>
            <w:r>
              <w:rPr>
                <w:sz w:val="24"/>
                <w:szCs w:val="24"/>
              </w:rPr>
              <w:t>ОССУ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9</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 xml:space="preserve">Нарушения принципа беспристрастности (в </w:t>
            </w:r>
            <w:proofErr w:type="spellStart"/>
            <w:r w:rsidRPr="00AF2512">
              <w:rPr>
                <w:sz w:val="24"/>
                <w:szCs w:val="24"/>
              </w:rPr>
              <w:t>т.ч</w:t>
            </w:r>
            <w:proofErr w:type="spellEnd"/>
            <w:r w:rsidRPr="00AF2512">
              <w:rPr>
                <w:sz w:val="24"/>
                <w:szCs w:val="24"/>
              </w:rPr>
              <w:t>. сокрытие родственных связей, конфликт интересов и т.д.)</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Политика по беспристрастности, соглашение между командой по аудиту и органом по сертификации, наличие Комитета по беспристрастности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Заместитель руководителя органа по сертификации</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lastRenderedPageBreak/>
              <w:t>10</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Давление со стороны предприятия</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Политика по беспристрастности, соглашение между командой по аудиту и органом по сертификации, наличие Комитета по беспристрастности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Заместитель руководителя органа по сертификации</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11</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Не соблюдение времени проведения аудита</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9</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Pr>
                <w:sz w:val="24"/>
                <w:szCs w:val="24"/>
              </w:rPr>
              <w:t>Умеренный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Временной график проведения аудита, наблюдение со стороны начальника отдела при мониторинге персонала</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Команда по аудиту, заместитель руководителя органа по сертификации</w:t>
            </w:r>
          </w:p>
        </w:tc>
      </w:tr>
      <w:tr w:rsidR="004C0B5D" w:rsidRPr="00AF2512" w:rsidTr="00354E57">
        <w:trPr>
          <w:trHeight w:val="1167"/>
        </w:trPr>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12</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 xml:space="preserve">Отсутствие </w:t>
            </w:r>
            <w:proofErr w:type="spellStart"/>
            <w:r w:rsidRPr="00AF2512">
              <w:rPr>
                <w:sz w:val="24"/>
                <w:szCs w:val="24"/>
              </w:rPr>
              <w:t>аудитируемых</w:t>
            </w:r>
            <w:proofErr w:type="spellEnd"/>
            <w:r w:rsidRPr="00AF2512">
              <w:rPr>
                <w:sz w:val="24"/>
                <w:szCs w:val="24"/>
              </w:rPr>
              <w:t xml:space="preserve"> согласно плана аудита на предприятии</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6</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План аудита согласовывается заранее с предприятием</w:t>
            </w:r>
          </w:p>
          <w:p w:rsidR="004C0B5D" w:rsidRPr="00AF2512" w:rsidRDefault="004C0B5D" w:rsidP="00AD0F48">
            <w:pPr>
              <w:autoSpaceDE w:val="0"/>
              <w:autoSpaceDN w:val="0"/>
              <w:adjustRightInd w:val="0"/>
              <w:rPr>
                <w:sz w:val="24"/>
                <w:szCs w:val="24"/>
              </w:rPr>
            </w:pPr>
            <w:r w:rsidRPr="00AF2512">
              <w:rPr>
                <w:sz w:val="24"/>
                <w:szCs w:val="24"/>
              </w:rPr>
              <w:t>Протокол предварительного и заключительного совещания</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rPr>
          <w:trHeight w:val="913"/>
        </w:trPr>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13</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Выборочный контроль при проведении аудита</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9</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Pr>
                <w:sz w:val="24"/>
                <w:szCs w:val="24"/>
              </w:rPr>
              <w:t>Умеренный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План аудита</w:t>
            </w:r>
          </w:p>
          <w:p w:rsidR="004C0B5D" w:rsidRPr="00AF2512" w:rsidRDefault="004C0B5D" w:rsidP="00AD0F48">
            <w:pPr>
              <w:autoSpaceDE w:val="0"/>
              <w:autoSpaceDN w:val="0"/>
              <w:adjustRightInd w:val="0"/>
              <w:rPr>
                <w:sz w:val="24"/>
                <w:szCs w:val="24"/>
              </w:rPr>
            </w:pPr>
            <w:r w:rsidRPr="00AF2512">
              <w:rPr>
                <w:sz w:val="24"/>
                <w:szCs w:val="24"/>
              </w:rPr>
              <w:t>Протокол предварительного и заключительного совещания</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rPr>
          <w:trHeight w:val="970"/>
        </w:trPr>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14</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Не компетентность членов Управляющего совета органа по сертификации</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6</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AD0F48">
            <w:r w:rsidRPr="009804EC">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Членами УС являются эксперты-аудиторы органа по сертификации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Заместитель руководителя органа по сертификации</w:t>
            </w:r>
          </w:p>
        </w:tc>
      </w:tr>
      <w:tr w:rsidR="004C0B5D" w:rsidRPr="00AF2512" w:rsidTr="00354E57">
        <w:trPr>
          <w:trHeight w:val="998"/>
        </w:trPr>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15</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Здоровье и безопасность команд по аудиту</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6</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AD0F48">
            <w:r w:rsidRPr="009804EC">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Назначение сопровождающих, заполнение анкеты о состоянии здоровья</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16</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Введение в заблуждение органа по сертификации заявлениями сертифицированного заказчика</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6</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AD0F48">
            <w:r w:rsidRPr="009804EC">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Рассмотрение при проведении аудита, соглашение по сертификации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17</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Не правильное использование знака соответствия сертифицированным заказчиком</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Рассмотрение при проведении аудита, соглашение по сертификации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18</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Отсутствие денежных ресурсов (финансовый риск)</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AD0F48">
            <w:r w:rsidRPr="00B71564">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Орган по сертификации является частью Гродненского ЦСМС</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Руководитель органа по сертификации</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19</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Коррупционный риск (риск взятки)</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1</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AD0F48">
            <w:r w:rsidRPr="00B71564">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Контрактная форма найма</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lastRenderedPageBreak/>
              <w:t>20</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Параллельные проверки</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AD0F48">
            <w:r w:rsidRPr="00B71564">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Согласование заранее плана аудита, изменение плана аудита по времени непосредственно на предприятии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21</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Не соблюдение периодичности контроля</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AD0F48">
            <w:r w:rsidRPr="00B71564">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Составление плана инспекционного контроля, письмо напоминание о проведении инспекционного контроля и повторной сертификации, подача заявки за 90 дней до окончания срока действия</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Заместитель руководителя органа по сертификации, назначенный исполнитель</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22</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Потеря данных</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9</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Pr>
                <w:sz w:val="24"/>
                <w:szCs w:val="24"/>
              </w:rPr>
              <w:t>Умеренный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Поступление информации на диске, хранение дел в архиве, назначение ответственного за прием и выдачу дел</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AD0F48">
            <w:pPr>
              <w:autoSpaceDE w:val="0"/>
              <w:autoSpaceDN w:val="0"/>
              <w:adjustRightInd w:val="0"/>
              <w:rPr>
                <w:sz w:val="24"/>
                <w:szCs w:val="24"/>
              </w:rPr>
            </w:pPr>
            <w:r w:rsidRPr="00AF2512">
              <w:rPr>
                <w:sz w:val="24"/>
                <w:szCs w:val="24"/>
              </w:rPr>
              <w:t>Заместитель руководителя органа по сертификации</w:t>
            </w:r>
          </w:p>
        </w:tc>
      </w:tr>
    </w:tbl>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354E57" w:rsidRDefault="00354E57" w:rsidP="00354E57">
      <w:pPr>
        <w:widowControl/>
        <w:shd w:val="clear" w:color="auto" w:fill="FFFFFF"/>
        <w:tabs>
          <w:tab w:val="left" w:pos="2268"/>
        </w:tabs>
        <w:autoSpaceDE w:val="0"/>
        <w:autoSpaceDN w:val="0"/>
        <w:adjustRightInd w:val="0"/>
        <w:jc w:val="center"/>
        <w:rPr>
          <w:b/>
          <w:color w:val="000000"/>
          <w:sz w:val="24"/>
          <w:szCs w:val="24"/>
        </w:rPr>
      </w:pPr>
      <w:r w:rsidRPr="004C0B5D">
        <w:rPr>
          <w:b/>
          <w:color w:val="000000"/>
          <w:sz w:val="24"/>
          <w:szCs w:val="24"/>
        </w:rPr>
        <w:lastRenderedPageBreak/>
        <w:t>Продолжение приложения В</w:t>
      </w:r>
    </w:p>
    <w:p w:rsidR="004C0B5D" w:rsidRPr="00AF2512" w:rsidRDefault="004C0B5D" w:rsidP="004C0B5D">
      <w:pPr>
        <w:autoSpaceDE w:val="0"/>
        <w:autoSpaceDN w:val="0"/>
        <w:adjustRightInd w:val="0"/>
        <w:rPr>
          <w:sz w:val="24"/>
          <w:szCs w:val="24"/>
        </w:rPr>
      </w:pPr>
    </w:p>
    <w:tbl>
      <w:tblPr>
        <w:tblStyle w:val="ae"/>
        <w:tblW w:w="14879" w:type="dxa"/>
        <w:tblInd w:w="0" w:type="dxa"/>
        <w:tblLook w:val="04A0" w:firstRow="1" w:lastRow="0" w:firstColumn="1" w:lastColumn="0" w:noHBand="0" w:noVBand="1"/>
      </w:tblPr>
      <w:tblGrid>
        <w:gridCol w:w="2606"/>
        <w:gridCol w:w="505"/>
        <w:gridCol w:w="2350"/>
        <w:gridCol w:w="4601"/>
        <w:gridCol w:w="1797"/>
        <w:gridCol w:w="1422"/>
        <w:gridCol w:w="517"/>
        <w:gridCol w:w="573"/>
        <w:gridCol w:w="508"/>
      </w:tblGrid>
      <w:tr w:rsidR="004C0B5D" w:rsidTr="00AD0F48">
        <w:trPr>
          <w:trHeight w:val="361"/>
        </w:trPr>
        <w:tc>
          <w:tcPr>
            <w:tcW w:w="14879" w:type="dxa"/>
            <w:gridSpan w:val="9"/>
            <w:vAlign w:val="center"/>
          </w:tcPr>
          <w:p w:rsidR="004C0B5D" w:rsidRPr="00F043A5" w:rsidRDefault="004C0B5D" w:rsidP="00AD0F48">
            <w:pPr>
              <w:widowControl/>
              <w:tabs>
                <w:tab w:val="left" w:pos="2268"/>
              </w:tabs>
              <w:autoSpaceDE w:val="0"/>
              <w:autoSpaceDN w:val="0"/>
              <w:adjustRightInd w:val="0"/>
              <w:jc w:val="center"/>
              <w:rPr>
                <w:b/>
                <w:color w:val="000000"/>
                <w:sz w:val="24"/>
                <w:szCs w:val="24"/>
              </w:rPr>
            </w:pPr>
            <w:r w:rsidRPr="00F043A5">
              <w:rPr>
                <w:b/>
                <w:color w:val="000000"/>
                <w:sz w:val="24"/>
                <w:szCs w:val="24"/>
              </w:rPr>
              <w:t>Раздел 3 Меры управления по неприемлемым рискам</w:t>
            </w:r>
          </w:p>
        </w:tc>
      </w:tr>
      <w:tr w:rsidR="004C0B5D" w:rsidTr="00AD0F48">
        <w:trPr>
          <w:trHeight w:val="363"/>
        </w:trPr>
        <w:tc>
          <w:tcPr>
            <w:tcW w:w="2647" w:type="dxa"/>
            <w:vMerge w:val="restart"/>
            <w:vAlign w:val="center"/>
          </w:tcPr>
          <w:p w:rsidR="004C0B5D" w:rsidRDefault="004C0B5D" w:rsidP="00AD0F48">
            <w:pPr>
              <w:widowControl/>
              <w:tabs>
                <w:tab w:val="left" w:pos="2268"/>
              </w:tabs>
              <w:autoSpaceDE w:val="0"/>
              <w:autoSpaceDN w:val="0"/>
              <w:adjustRightInd w:val="0"/>
              <w:jc w:val="center"/>
              <w:rPr>
                <w:color w:val="000000"/>
                <w:sz w:val="24"/>
                <w:szCs w:val="24"/>
              </w:rPr>
            </w:pPr>
            <w:r>
              <w:rPr>
                <w:color w:val="000000"/>
                <w:sz w:val="24"/>
                <w:szCs w:val="24"/>
              </w:rPr>
              <w:t>Источник риска</w:t>
            </w:r>
          </w:p>
        </w:tc>
        <w:tc>
          <w:tcPr>
            <w:tcW w:w="509" w:type="dxa"/>
            <w:vMerge w:val="restart"/>
            <w:vAlign w:val="center"/>
          </w:tcPr>
          <w:p w:rsidR="004C0B5D" w:rsidRPr="00F043A5" w:rsidRDefault="004C0B5D" w:rsidP="00AD0F48">
            <w:pPr>
              <w:widowControl/>
              <w:tabs>
                <w:tab w:val="left" w:pos="2268"/>
              </w:tabs>
              <w:autoSpaceDE w:val="0"/>
              <w:autoSpaceDN w:val="0"/>
              <w:adjustRightInd w:val="0"/>
              <w:jc w:val="center"/>
              <w:rPr>
                <w:color w:val="000000"/>
                <w:sz w:val="24"/>
                <w:szCs w:val="24"/>
              </w:rPr>
            </w:pPr>
            <w:r>
              <w:rPr>
                <w:color w:val="000000"/>
                <w:sz w:val="24"/>
                <w:szCs w:val="24"/>
                <w:lang w:val="en-US"/>
              </w:rPr>
              <w:t>R</w:t>
            </w:r>
          </w:p>
        </w:tc>
        <w:tc>
          <w:tcPr>
            <w:tcW w:w="2368" w:type="dxa"/>
            <w:vMerge w:val="restart"/>
            <w:vAlign w:val="center"/>
          </w:tcPr>
          <w:p w:rsidR="004C0B5D" w:rsidRDefault="004C0B5D" w:rsidP="00AD0F48">
            <w:pPr>
              <w:widowControl/>
              <w:tabs>
                <w:tab w:val="left" w:pos="2268"/>
              </w:tabs>
              <w:autoSpaceDE w:val="0"/>
              <w:autoSpaceDN w:val="0"/>
              <w:adjustRightInd w:val="0"/>
              <w:jc w:val="center"/>
              <w:rPr>
                <w:color w:val="000000"/>
                <w:sz w:val="24"/>
                <w:szCs w:val="24"/>
              </w:rPr>
            </w:pPr>
            <w:r>
              <w:rPr>
                <w:color w:val="000000"/>
                <w:sz w:val="24"/>
                <w:szCs w:val="24"/>
              </w:rPr>
              <w:t>Причины возникновения источника риска</w:t>
            </w:r>
          </w:p>
        </w:tc>
        <w:tc>
          <w:tcPr>
            <w:tcW w:w="4690" w:type="dxa"/>
            <w:vMerge w:val="restart"/>
            <w:vAlign w:val="center"/>
          </w:tcPr>
          <w:p w:rsidR="004C0B5D" w:rsidRDefault="004C0B5D" w:rsidP="00AD0F48">
            <w:pPr>
              <w:widowControl/>
              <w:tabs>
                <w:tab w:val="left" w:pos="2268"/>
              </w:tabs>
              <w:autoSpaceDE w:val="0"/>
              <w:autoSpaceDN w:val="0"/>
              <w:adjustRightInd w:val="0"/>
              <w:jc w:val="center"/>
              <w:rPr>
                <w:color w:val="000000"/>
                <w:sz w:val="24"/>
                <w:szCs w:val="24"/>
              </w:rPr>
            </w:pPr>
            <w:r>
              <w:rPr>
                <w:color w:val="000000"/>
                <w:sz w:val="24"/>
                <w:szCs w:val="24"/>
              </w:rPr>
              <w:t>Мероприятия по снижению риска</w:t>
            </w:r>
          </w:p>
        </w:tc>
        <w:tc>
          <w:tcPr>
            <w:tcW w:w="1797" w:type="dxa"/>
            <w:vMerge w:val="restart"/>
            <w:vAlign w:val="center"/>
          </w:tcPr>
          <w:p w:rsidR="004C0B5D" w:rsidRDefault="004C0B5D" w:rsidP="00AD0F48">
            <w:pPr>
              <w:widowControl/>
              <w:tabs>
                <w:tab w:val="left" w:pos="2268"/>
              </w:tabs>
              <w:autoSpaceDE w:val="0"/>
              <w:autoSpaceDN w:val="0"/>
              <w:adjustRightInd w:val="0"/>
              <w:jc w:val="center"/>
              <w:rPr>
                <w:color w:val="000000"/>
                <w:sz w:val="24"/>
                <w:szCs w:val="24"/>
              </w:rPr>
            </w:pPr>
            <w:r>
              <w:rPr>
                <w:color w:val="000000"/>
                <w:sz w:val="24"/>
                <w:szCs w:val="24"/>
              </w:rPr>
              <w:t>Ответственный исполнитель</w:t>
            </w:r>
          </w:p>
        </w:tc>
        <w:tc>
          <w:tcPr>
            <w:tcW w:w="1422" w:type="dxa"/>
            <w:vMerge w:val="restart"/>
            <w:vAlign w:val="center"/>
          </w:tcPr>
          <w:p w:rsidR="004C0B5D" w:rsidRDefault="004C0B5D" w:rsidP="00AD0F48">
            <w:pPr>
              <w:widowControl/>
              <w:tabs>
                <w:tab w:val="left" w:pos="2268"/>
              </w:tabs>
              <w:autoSpaceDE w:val="0"/>
              <w:autoSpaceDN w:val="0"/>
              <w:adjustRightInd w:val="0"/>
              <w:jc w:val="center"/>
              <w:rPr>
                <w:color w:val="000000"/>
                <w:sz w:val="24"/>
                <w:szCs w:val="24"/>
              </w:rPr>
            </w:pPr>
            <w:r>
              <w:rPr>
                <w:color w:val="000000"/>
                <w:sz w:val="24"/>
                <w:szCs w:val="24"/>
              </w:rPr>
              <w:t>Срок исполнения</w:t>
            </w:r>
          </w:p>
        </w:tc>
        <w:tc>
          <w:tcPr>
            <w:tcW w:w="1446" w:type="dxa"/>
            <w:gridSpan w:val="3"/>
            <w:vAlign w:val="center"/>
          </w:tcPr>
          <w:p w:rsidR="004C0B5D" w:rsidRDefault="00354E57" w:rsidP="00AD0F48">
            <w:pPr>
              <w:widowControl/>
              <w:tabs>
                <w:tab w:val="left" w:pos="2268"/>
              </w:tabs>
              <w:autoSpaceDE w:val="0"/>
              <w:autoSpaceDN w:val="0"/>
              <w:adjustRightInd w:val="0"/>
              <w:jc w:val="center"/>
              <w:rPr>
                <w:color w:val="000000"/>
                <w:sz w:val="24"/>
                <w:szCs w:val="24"/>
              </w:rPr>
            </w:pPr>
            <w:r>
              <w:rPr>
                <w:color w:val="000000"/>
                <w:sz w:val="24"/>
                <w:szCs w:val="24"/>
              </w:rPr>
              <w:t>Планируемое</w:t>
            </w:r>
            <w:r w:rsidR="004C0B5D">
              <w:rPr>
                <w:color w:val="000000"/>
                <w:sz w:val="24"/>
                <w:szCs w:val="24"/>
              </w:rPr>
              <w:t xml:space="preserve"> значение риска</w:t>
            </w:r>
          </w:p>
        </w:tc>
      </w:tr>
      <w:tr w:rsidR="004C0B5D" w:rsidTr="00AD0F48">
        <w:trPr>
          <w:trHeight w:val="576"/>
        </w:trPr>
        <w:tc>
          <w:tcPr>
            <w:tcW w:w="2647" w:type="dxa"/>
            <w:vMerge/>
            <w:vAlign w:val="center"/>
          </w:tcPr>
          <w:p w:rsidR="004C0B5D" w:rsidRDefault="004C0B5D" w:rsidP="00AD0F48">
            <w:pPr>
              <w:widowControl/>
              <w:tabs>
                <w:tab w:val="left" w:pos="2268"/>
              </w:tabs>
              <w:autoSpaceDE w:val="0"/>
              <w:autoSpaceDN w:val="0"/>
              <w:adjustRightInd w:val="0"/>
              <w:jc w:val="center"/>
              <w:rPr>
                <w:color w:val="000000"/>
                <w:sz w:val="24"/>
                <w:szCs w:val="24"/>
              </w:rPr>
            </w:pPr>
          </w:p>
        </w:tc>
        <w:tc>
          <w:tcPr>
            <w:tcW w:w="509" w:type="dxa"/>
            <w:vMerge/>
            <w:vAlign w:val="center"/>
          </w:tcPr>
          <w:p w:rsidR="004C0B5D" w:rsidRDefault="004C0B5D" w:rsidP="00AD0F48">
            <w:pPr>
              <w:widowControl/>
              <w:tabs>
                <w:tab w:val="left" w:pos="2268"/>
              </w:tabs>
              <w:autoSpaceDE w:val="0"/>
              <w:autoSpaceDN w:val="0"/>
              <w:adjustRightInd w:val="0"/>
              <w:jc w:val="center"/>
              <w:rPr>
                <w:color w:val="000000"/>
                <w:sz w:val="24"/>
                <w:szCs w:val="24"/>
                <w:lang w:val="en-US"/>
              </w:rPr>
            </w:pPr>
          </w:p>
        </w:tc>
        <w:tc>
          <w:tcPr>
            <w:tcW w:w="2368" w:type="dxa"/>
            <w:vMerge/>
            <w:vAlign w:val="center"/>
          </w:tcPr>
          <w:p w:rsidR="004C0B5D" w:rsidRDefault="004C0B5D" w:rsidP="00AD0F48">
            <w:pPr>
              <w:widowControl/>
              <w:tabs>
                <w:tab w:val="left" w:pos="2268"/>
              </w:tabs>
              <w:autoSpaceDE w:val="0"/>
              <w:autoSpaceDN w:val="0"/>
              <w:adjustRightInd w:val="0"/>
              <w:jc w:val="center"/>
              <w:rPr>
                <w:color w:val="000000"/>
                <w:sz w:val="24"/>
                <w:szCs w:val="24"/>
              </w:rPr>
            </w:pPr>
          </w:p>
        </w:tc>
        <w:tc>
          <w:tcPr>
            <w:tcW w:w="4690" w:type="dxa"/>
            <w:vMerge/>
            <w:vAlign w:val="center"/>
          </w:tcPr>
          <w:p w:rsidR="004C0B5D" w:rsidRDefault="004C0B5D" w:rsidP="00AD0F48">
            <w:pPr>
              <w:widowControl/>
              <w:tabs>
                <w:tab w:val="left" w:pos="2268"/>
              </w:tabs>
              <w:autoSpaceDE w:val="0"/>
              <w:autoSpaceDN w:val="0"/>
              <w:adjustRightInd w:val="0"/>
              <w:jc w:val="center"/>
              <w:rPr>
                <w:color w:val="000000"/>
                <w:sz w:val="24"/>
                <w:szCs w:val="24"/>
              </w:rPr>
            </w:pPr>
          </w:p>
        </w:tc>
        <w:tc>
          <w:tcPr>
            <w:tcW w:w="1797" w:type="dxa"/>
            <w:vMerge/>
            <w:vAlign w:val="center"/>
          </w:tcPr>
          <w:p w:rsidR="004C0B5D" w:rsidRDefault="004C0B5D" w:rsidP="00AD0F48">
            <w:pPr>
              <w:widowControl/>
              <w:tabs>
                <w:tab w:val="left" w:pos="2268"/>
              </w:tabs>
              <w:autoSpaceDE w:val="0"/>
              <w:autoSpaceDN w:val="0"/>
              <w:adjustRightInd w:val="0"/>
              <w:jc w:val="center"/>
              <w:rPr>
                <w:color w:val="000000"/>
                <w:sz w:val="24"/>
                <w:szCs w:val="24"/>
              </w:rPr>
            </w:pPr>
          </w:p>
        </w:tc>
        <w:tc>
          <w:tcPr>
            <w:tcW w:w="1422" w:type="dxa"/>
            <w:vMerge/>
            <w:vAlign w:val="center"/>
          </w:tcPr>
          <w:p w:rsidR="004C0B5D" w:rsidRDefault="004C0B5D" w:rsidP="00AD0F48">
            <w:pPr>
              <w:widowControl/>
              <w:tabs>
                <w:tab w:val="left" w:pos="2268"/>
              </w:tabs>
              <w:autoSpaceDE w:val="0"/>
              <w:autoSpaceDN w:val="0"/>
              <w:adjustRightInd w:val="0"/>
              <w:jc w:val="center"/>
              <w:rPr>
                <w:color w:val="000000"/>
                <w:sz w:val="24"/>
                <w:szCs w:val="24"/>
              </w:rPr>
            </w:pPr>
          </w:p>
        </w:tc>
        <w:tc>
          <w:tcPr>
            <w:tcW w:w="467" w:type="dxa"/>
            <w:vAlign w:val="center"/>
          </w:tcPr>
          <w:p w:rsidR="004C0B5D" w:rsidRPr="004C0B5D" w:rsidRDefault="004C0B5D" w:rsidP="00AD0F48">
            <w:pPr>
              <w:widowControl/>
              <w:tabs>
                <w:tab w:val="left" w:pos="2268"/>
              </w:tabs>
              <w:autoSpaceDE w:val="0"/>
              <w:autoSpaceDN w:val="0"/>
              <w:adjustRightInd w:val="0"/>
              <w:jc w:val="center"/>
              <w:rPr>
                <w:color w:val="000000"/>
                <w:sz w:val="24"/>
                <w:szCs w:val="24"/>
                <w:lang w:val="en-US"/>
              </w:rPr>
            </w:pPr>
            <w:r>
              <w:rPr>
                <w:color w:val="000000"/>
                <w:sz w:val="24"/>
                <w:szCs w:val="24"/>
                <w:lang w:val="en-US"/>
              </w:rPr>
              <w:t>S</w:t>
            </w:r>
          </w:p>
        </w:tc>
        <w:tc>
          <w:tcPr>
            <w:tcW w:w="554" w:type="dxa"/>
            <w:vAlign w:val="center"/>
          </w:tcPr>
          <w:p w:rsidR="004C0B5D" w:rsidRPr="004C0B5D" w:rsidRDefault="004C0B5D" w:rsidP="00AD0F48">
            <w:pPr>
              <w:widowControl/>
              <w:tabs>
                <w:tab w:val="left" w:pos="2268"/>
              </w:tabs>
              <w:autoSpaceDE w:val="0"/>
              <w:autoSpaceDN w:val="0"/>
              <w:adjustRightInd w:val="0"/>
              <w:jc w:val="center"/>
              <w:rPr>
                <w:color w:val="000000"/>
                <w:sz w:val="24"/>
                <w:szCs w:val="24"/>
                <w:lang w:val="en-US"/>
              </w:rPr>
            </w:pPr>
            <w:r>
              <w:rPr>
                <w:color w:val="000000"/>
                <w:sz w:val="24"/>
                <w:szCs w:val="24"/>
                <w:lang w:val="en-US"/>
              </w:rPr>
              <w:t>P</w:t>
            </w:r>
          </w:p>
        </w:tc>
        <w:tc>
          <w:tcPr>
            <w:tcW w:w="425" w:type="dxa"/>
            <w:vAlign w:val="center"/>
          </w:tcPr>
          <w:p w:rsidR="004C0B5D" w:rsidRPr="004C0B5D" w:rsidRDefault="004C0B5D" w:rsidP="00AD0F48">
            <w:pPr>
              <w:widowControl/>
              <w:tabs>
                <w:tab w:val="left" w:pos="2268"/>
              </w:tabs>
              <w:autoSpaceDE w:val="0"/>
              <w:autoSpaceDN w:val="0"/>
              <w:adjustRightInd w:val="0"/>
              <w:jc w:val="center"/>
              <w:rPr>
                <w:color w:val="000000"/>
                <w:sz w:val="24"/>
                <w:szCs w:val="24"/>
                <w:lang w:val="en-US"/>
              </w:rPr>
            </w:pPr>
            <w:r>
              <w:rPr>
                <w:color w:val="000000"/>
                <w:sz w:val="24"/>
                <w:szCs w:val="24"/>
                <w:lang w:val="en-US"/>
              </w:rPr>
              <w:t>R</w:t>
            </w:r>
          </w:p>
        </w:tc>
      </w:tr>
      <w:tr w:rsidR="00354E57" w:rsidTr="00AD0F48">
        <w:trPr>
          <w:trHeight w:val="415"/>
        </w:trPr>
        <w:tc>
          <w:tcPr>
            <w:tcW w:w="2647" w:type="dxa"/>
            <w:vMerge w:val="restart"/>
          </w:tcPr>
          <w:p w:rsidR="00354E57" w:rsidRDefault="00354E57" w:rsidP="00AD0F48">
            <w:pPr>
              <w:widowControl/>
              <w:tabs>
                <w:tab w:val="left" w:pos="2268"/>
              </w:tabs>
              <w:autoSpaceDE w:val="0"/>
              <w:autoSpaceDN w:val="0"/>
              <w:adjustRightInd w:val="0"/>
              <w:jc w:val="both"/>
              <w:rPr>
                <w:color w:val="000000"/>
                <w:sz w:val="24"/>
                <w:szCs w:val="24"/>
              </w:rPr>
            </w:pPr>
          </w:p>
        </w:tc>
        <w:tc>
          <w:tcPr>
            <w:tcW w:w="509" w:type="dxa"/>
            <w:vMerge w:val="restart"/>
          </w:tcPr>
          <w:p w:rsidR="00354E57" w:rsidRDefault="00354E57" w:rsidP="00AD0F48">
            <w:pPr>
              <w:widowControl/>
              <w:tabs>
                <w:tab w:val="left" w:pos="2268"/>
              </w:tabs>
              <w:autoSpaceDE w:val="0"/>
              <w:autoSpaceDN w:val="0"/>
              <w:adjustRightInd w:val="0"/>
              <w:jc w:val="both"/>
              <w:rPr>
                <w:color w:val="000000"/>
                <w:sz w:val="24"/>
                <w:szCs w:val="24"/>
              </w:rPr>
            </w:pPr>
          </w:p>
        </w:tc>
        <w:tc>
          <w:tcPr>
            <w:tcW w:w="2368" w:type="dxa"/>
          </w:tcPr>
          <w:p w:rsidR="00354E57" w:rsidRDefault="00354E57" w:rsidP="00AD0F48">
            <w:pPr>
              <w:widowControl/>
              <w:tabs>
                <w:tab w:val="left" w:pos="2268"/>
              </w:tabs>
              <w:autoSpaceDE w:val="0"/>
              <w:autoSpaceDN w:val="0"/>
              <w:adjustRightInd w:val="0"/>
              <w:jc w:val="both"/>
              <w:rPr>
                <w:color w:val="000000"/>
                <w:sz w:val="24"/>
                <w:szCs w:val="24"/>
              </w:rPr>
            </w:pPr>
          </w:p>
        </w:tc>
        <w:tc>
          <w:tcPr>
            <w:tcW w:w="4690" w:type="dxa"/>
          </w:tcPr>
          <w:p w:rsidR="00354E57" w:rsidRDefault="00354E57" w:rsidP="00AD0F48">
            <w:pPr>
              <w:widowControl/>
              <w:tabs>
                <w:tab w:val="left" w:pos="2268"/>
              </w:tabs>
              <w:autoSpaceDE w:val="0"/>
              <w:autoSpaceDN w:val="0"/>
              <w:adjustRightInd w:val="0"/>
              <w:jc w:val="both"/>
              <w:rPr>
                <w:color w:val="000000"/>
                <w:sz w:val="24"/>
                <w:szCs w:val="24"/>
              </w:rPr>
            </w:pPr>
          </w:p>
        </w:tc>
        <w:tc>
          <w:tcPr>
            <w:tcW w:w="1797" w:type="dxa"/>
          </w:tcPr>
          <w:p w:rsidR="00354E57" w:rsidRDefault="00354E57" w:rsidP="00AD0F48">
            <w:pPr>
              <w:widowControl/>
              <w:tabs>
                <w:tab w:val="left" w:pos="2268"/>
              </w:tabs>
              <w:autoSpaceDE w:val="0"/>
              <w:autoSpaceDN w:val="0"/>
              <w:adjustRightInd w:val="0"/>
              <w:jc w:val="both"/>
              <w:rPr>
                <w:color w:val="000000"/>
                <w:sz w:val="24"/>
                <w:szCs w:val="24"/>
              </w:rPr>
            </w:pPr>
          </w:p>
        </w:tc>
        <w:tc>
          <w:tcPr>
            <w:tcW w:w="1422" w:type="dxa"/>
          </w:tcPr>
          <w:p w:rsidR="00354E57" w:rsidRDefault="00354E57" w:rsidP="00AD0F48">
            <w:pPr>
              <w:widowControl/>
              <w:tabs>
                <w:tab w:val="left" w:pos="2268"/>
              </w:tabs>
              <w:autoSpaceDE w:val="0"/>
              <w:autoSpaceDN w:val="0"/>
              <w:adjustRightInd w:val="0"/>
              <w:jc w:val="both"/>
              <w:rPr>
                <w:color w:val="000000"/>
                <w:sz w:val="24"/>
                <w:szCs w:val="24"/>
              </w:rPr>
            </w:pPr>
          </w:p>
        </w:tc>
        <w:tc>
          <w:tcPr>
            <w:tcW w:w="467" w:type="dxa"/>
            <w:vMerge w:val="restart"/>
          </w:tcPr>
          <w:p w:rsidR="00354E57" w:rsidRDefault="00354E57" w:rsidP="00AD0F48">
            <w:pPr>
              <w:widowControl/>
              <w:tabs>
                <w:tab w:val="left" w:pos="2268"/>
              </w:tabs>
              <w:autoSpaceDE w:val="0"/>
              <w:autoSpaceDN w:val="0"/>
              <w:adjustRightInd w:val="0"/>
              <w:jc w:val="both"/>
              <w:rPr>
                <w:color w:val="000000"/>
                <w:sz w:val="24"/>
                <w:szCs w:val="24"/>
              </w:rPr>
            </w:pPr>
          </w:p>
        </w:tc>
        <w:tc>
          <w:tcPr>
            <w:tcW w:w="554" w:type="dxa"/>
            <w:vMerge w:val="restart"/>
          </w:tcPr>
          <w:p w:rsidR="00354E57" w:rsidRDefault="00354E57" w:rsidP="00AD0F48">
            <w:pPr>
              <w:widowControl/>
              <w:tabs>
                <w:tab w:val="left" w:pos="2268"/>
              </w:tabs>
              <w:autoSpaceDE w:val="0"/>
              <w:autoSpaceDN w:val="0"/>
              <w:adjustRightInd w:val="0"/>
              <w:jc w:val="both"/>
              <w:rPr>
                <w:color w:val="000000"/>
                <w:sz w:val="24"/>
                <w:szCs w:val="24"/>
              </w:rPr>
            </w:pPr>
          </w:p>
        </w:tc>
        <w:tc>
          <w:tcPr>
            <w:tcW w:w="425" w:type="dxa"/>
            <w:vMerge w:val="restart"/>
          </w:tcPr>
          <w:p w:rsidR="00354E57" w:rsidRDefault="00354E57" w:rsidP="00AD0F48">
            <w:pPr>
              <w:widowControl/>
              <w:tabs>
                <w:tab w:val="left" w:pos="2268"/>
              </w:tabs>
              <w:autoSpaceDE w:val="0"/>
              <w:autoSpaceDN w:val="0"/>
              <w:adjustRightInd w:val="0"/>
              <w:jc w:val="both"/>
              <w:rPr>
                <w:color w:val="000000"/>
                <w:sz w:val="24"/>
                <w:szCs w:val="24"/>
              </w:rPr>
            </w:pPr>
          </w:p>
        </w:tc>
      </w:tr>
      <w:tr w:rsidR="00354E57" w:rsidTr="00AD0F48">
        <w:trPr>
          <w:trHeight w:val="415"/>
        </w:trPr>
        <w:tc>
          <w:tcPr>
            <w:tcW w:w="2647"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509"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2368" w:type="dxa"/>
          </w:tcPr>
          <w:p w:rsidR="00354E57" w:rsidRDefault="00354E57" w:rsidP="00AD0F48">
            <w:pPr>
              <w:widowControl/>
              <w:tabs>
                <w:tab w:val="left" w:pos="2268"/>
              </w:tabs>
              <w:autoSpaceDE w:val="0"/>
              <w:autoSpaceDN w:val="0"/>
              <w:adjustRightInd w:val="0"/>
              <w:jc w:val="both"/>
              <w:rPr>
                <w:color w:val="000000"/>
                <w:sz w:val="24"/>
                <w:szCs w:val="24"/>
              </w:rPr>
            </w:pPr>
          </w:p>
        </w:tc>
        <w:tc>
          <w:tcPr>
            <w:tcW w:w="4690" w:type="dxa"/>
          </w:tcPr>
          <w:p w:rsidR="00354E57" w:rsidRDefault="00354E57" w:rsidP="00AD0F48">
            <w:pPr>
              <w:widowControl/>
              <w:tabs>
                <w:tab w:val="left" w:pos="2268"/>
              </w:tabs>
              <w:autoSpaceDE w:val="0"/>
              <w:autoSpaceDN w:val="0"/>
              <w:adjustRightInd w:val="0"/>
              <w:jc w:val="both"/>
              <w:rPr>
                <w:color w:val="000000"/>
                <w:sz w:val="24"/>
                <w:szCs w:val="24"/>
              </w:rPr>
            </w:pPr>
          </w:p>
        </w:tc>
        <w:tc>
          <w:tcPr>
            <w:tcW w:w="1797" w:type="dxa"/>
          </w:tcPr>
          <w:p w:rsidR="00354E57" w:rsidRDefault="00354E57" w:rsidP="00AD0F48">
            <w:pPr>
              <w:widowControl/>
              <w:tabs>
                <w:tab w:val="left" w:pos="2268"/>
              </w:tabs>
              <w:autoSpaceDE w:val="0"/>
              <w:autoSpaceDN w:val="0"/>
              <w:adjustRightInd w:val="0"/>
              <w:jc w:val="both"/>
              <w:rPr>
                <w:color w:val="000000"/>
                <w:sz w:val="24"/>
                <w:szCs w:val="24"/>
              </w:rPr>
            </w:pPr>
          </w:p>
        </w:tc>
        <w:tc>
          <w:tcPr>
            <w:tcW w:w="1422" w:type="dxa"/>
          </w:tcPr>
          <w:p w:rsidR="00354E57" w:rsidRDefault="00354E57" w:rsidP="00AD0F48">
            <w:pPr>
              <w:widowControl/>
              <w:tabs>
                <w:tab w:val="left" w:pos="2268"/>
              </w:tabs>
              <w:autoSpaceDE w:val="0"/>
              <w:autoSpaceDN w:val="0"/>
              <w:adjustRightInd w:val="0"/>
              <w:jc w:val="both"/>
              <w:rPr>
                <w:color w:val="000000"/>
                <w:sz w:val="24"/>
                <w:szCs w:val="24"/>
              </w:rPr>
            </w:pPr>
          </w:p>
        </w:tc>
        <w:tc>
          <w:tcPr>
            <w:tcW w:w="467"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554"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425" w:type="dxa"/>
            <w:vMerge/>
          </w:tcPr>
          <w:p w:rsidR="00354E57" w:rsidRDefault="00354E57" w:rsidP="00AD0F48">
            <w:pPr>
              <w:widowControl/>
              <w:tabs>
                <w:tab w:val="left" w:pos="2268"/>
              </w:tabs>
              <w:autoSpaceDE w:val="0"/>
              <w:autoSpaceDN w:val="0"/>
              <w:adjustRightInd w:val="0"/>
              <w:jc w:val="both"/>
              <w:rPr>
                <w:color w:val="000000"/>
                <w:sz w:val="24"/>
                <w:szCs w:val="24"/>
              </w:rPr>
            </w:pPr>
          </w:p>
        </w:tc>
      </w:tr>
      <w:tr w:rsidR="00354E57" w:rsidTr="00AD0F48">
        <w:trPr>
          <w:trHeight w:val="415"/>
        </w:trPr>
        <w:tc>
          <w:tcPr>
            <w:tcW w:w="2647"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509"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2368" w:type="dxa"/>
          </w:tcPr>
          <w:p w:rsidR="00354E57" w:rsidRDefault="00354E57" w:rsidP="00AD0F48">
            <w:pPr>
              <w:widowControl/>
              <w:tabs>
                <w:tab w:val="left" w:pos="2268"/>
              </w:tabs>
              <w:autoSpaceDE w:val="0"/>
              <w:autoSpaceDN w:val="0"/>
              <w:adjustRightInd w:val="0"/>
              <w:jc w:val="both"/>
              <w:rPr>
                <w:color w:val="000000"/>
                <w:sz w:val="24"/>
                <w:szCs w:val="24"/>
              </w:rPr>
            </w:pPr>
          </w:p>
        </w:tc>
        <w:tc>
          <w:tcPr>
            <w:tcW w:w="4690" w:type="dxa"/>
          </w:tcPr>
          <w:p w:rsidR="00354E57" w:rsidRDefault="00354E57" w:rsidP="00AD0F48">
            <w:pPr>
              <w:widowControl/>
              <w:tabs>
                <w:tab w:val="left" w:pos="2268"/>
              </w:tabs>
              <w:autoSpaceDE w:val="0"/>
              <w:autoSpaceDN w:val="0"/>
              <w:adjustRightInd w:val="0"/>
              <w:jc w:val="both"/>
              <w:rPr>
                <w:color w:val="000000"/>
                <w:sz w:val="24"/>
                <w:szCs w:val="24"/>
              </w:rPr>
            </w:pPr>
          </w:p>
        </w:tc>
        <w:tc>
          <w:tcPr>
            <w:tcW w:w="1797" w:type="dxa"/>
          </w:tcPr>
          <w:p w:rsidR="00354E57" w:rsidRDefault="00354E57" w:rsidP="00AD0F48">
            <w:pPr>
              <w:widowControl/>
              <w:tabs>
                <w:tab w:val="left" w:pos="2268"/>
              </w:tabs>
              <w:autoSpaceDE w:val="0"/>
              <w:autoSpaceDN w:val="0"/>
              <w:adjustRightInd w:val="0"/>
              <w:jc w:val="both"/>
              <w:rPr>
                <w:color w:val="000000"/>
                <w:sz w:val="24"/>
                <w:szCs w:val="24"/>
              </w:rPr>
            </w:pPr>
          </w:p>
        </w:tc>
        <w:tc>
          <w:tcPr>
            <w:tcW w:w="1422" w:type="dxa"/>
          </w:tcPr>
          <w:p w:rsidR="00354E57" w:rsidRDefault="00354E57" w:rsidP="00AD0F48">
            <w:pPr>
              <w:widowControl/>
              <w:tabs>
                <w:tab w:val="left" w:pos="2268"/>
              </w:tabs>
              <w:autoSpaceDE w:val="0"/>
              <w:autoSpaceDN w:val="0"/>
              <w:adjustRightInd w:val="0"/>
              <w:jc w:val="both"/>
              <w:rPr>
                <w:color w:val="000000"/>
                <w:sz w:val="24"/>
                <w:szCs w:val="24"/>
              </w:rPr>
            </w:pPr>
          </w:p>
        </w:tc>
        <w:tc>
          <w:tcPr>
            <w:tcW w:w="467"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554"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425" w:type="dxa"/>
            <w:vMerge/>
          </w:tcPr>
          <w:p w:rsidR="00354E57" w:rsidRDefault="00354E57" w:rsidP="00AD0F48">
            <w:pPr>
              <w:widowControl/>
              <w:tabs>
                <w:tab w:val="left" w:pos="2268"/>
              </w:tabs>
              <w:autoSpaceDE w:val="0"/>
              <w:autoSpaceDN w:val="0"/>
              <w:adjustRightInd w:val="0"/>
              <w:jc w:val="both"/>
              <w:rPr>
                <w:color w:val="000000"/>
                <w:sz w:val="24"/>
                <w:szCs w:val="24"/>
              </w:rPr>
            </w:pPr>
          </w:p>
        </w:tc>
      </w:tr>
      <w:tr w:rsidR="00354E57" w:rsidTr="00AD0F48">
        <w:trPr>
          <w:trHeight w:val="415"/>
        </w:trPr>
        <w:tc>
          <w:tcPr>
            <w:tcW w:w="2647" w:type="dxa"/>
            <w:vMerge w:val="restart"/>
          </w:tcPr>
          <w:p w:rsidR="00354E57" w:rsidRDefault="00354E57" w:rsidP="00AD0F48">
            <w:pPr>
              <w:widowControl/>
              <w:tabs>
                <w:tab w:val="left" w:pos="2268"/>
              </w:tabs>
              <w:autoSpaceDE w:val="0"/>
              <w:autoSpaceDN w:val="0"/>
              <w:adjustRightInd w:val="0"/>
              <w:jc w:val="both"/>
              <w:rPr>
                <w:color w:val="000000"/>
                <w:sz w:val="24"/>
                <w:szCs w:val="24"/>
              </w:rPr>
            </w:pPr>
          </w:p>
        </w:tc>
        <w:tc>
          <w:tcPr>
            <w:tcW w:w="509" w:type="dxa"/>
            <w:vMerge w:val="restart"/>
          </w:tcPr>
          <w:p w:rsidR="00354E57" w:rsidRDefault="00354E57" w:rsidP="00AD0F48">
            <w:pPr>
              <w:widowControl/>
              <w:tabs>
                <w:tab w:val="left" w:pos="2268"/>
              </w:tabs>
              <w:autoSpaceDE w:val="0"/>
              <w:autoSpaceDN w:val="0"/>
              <w:adjustRightInd w:val="0"/>
              <w:jc w:val="both"/>
              <w:rPr>
                <w:color w:val="000000"/>
                <w:sz w:val="24"/>
                <w:szCs w:val="24"/>
              </w:rPr>
            </w:pPr>
          </w:p>
        </w:tc>
        <w:tc>
          <w:tcPr>
            <w:tcW w:w="2368" w:type="dxa"/>
          </w:tcPr>
          <w:p w:rsidR="00354E57" w:rsidRDefault="00354E57" w:rsidP="00AD0F48">
            <w:pPr>
              <w:widowControl/>
              <w:tabs>
                <w:tab w:val="left" w:pos="2268"/>
              </w:tabs>
              <w:autoSpaceDE w:val="0"/>
              <w:autoSpaceDN w:val="0"/>
              <w:adjustRightInd w:val="0"/>
              <w:jc w:val="both"/>
              <w:rPr>
                <w:color w:val="000000"/>
                <w:sz w:val="24"/>
                <w:szCs w:val="24"/>
              </w:rPr>
            </w:pPr>
          </w:p>
        </w:tc>
        <w:tc>
          <w:tcPr>
            <w:tcW w:w="4690" w:type="dxa"/>
          </w:tcPr>
          <w:p w:rsidR="00354E57" w:rsidRDefault="00354E57" w:rsidP="00AD0F48">
            <w:pPr>
              <w:widowControl/>
              <w:tabs>
                <w:tab w:val="left" w:pos="2268"/>
              </w:tabs>
              <w:autoSpaceDE w:val="0"/>
              <w:autoSpaceDN w:val="0"/>
              <w:adjustRightInd w:val="0"/>
              <w:jc w:val="both"/>
              <w:rPr>
                <w:color w:val="000000"/>
                <w:sz w:val="24"/>
                <w:szCs w:val="24"/>
              </w:rPr>
            </w:pPr>
          </w:p>
        </w:tc>
        <w:tc>
          <w:tcPr>
            <w:tcW w:w="1797" w:type="dxa"/>
          </w:tcPr>
          <w:p w:rsidR="00354E57" w:rsidRDefault="00354E57" w:rsidP="00AD0F48">
            <w:pPr>
              <w:widowControl/>
              <w:tabs>
                <w:tab w:val="left" w:pos="2268"/>
              </w:tabs>
              <w:autoSpaceDE w:val="0"/>
              <w:autoSpaceDN w:val="0"/>
              <w:adjustRightInd w:val="0"/>
              <w:jc w:val="both"/>
              <w:rPr>
                <w:color w:val="000000"/>
                <w:sz w:val="24"/>
                <w:szCs w:val="24"/>
              </w:rPr>
            </w:pPr>
          </w:p>
        </w:tc>
        <w:tc>
          <w:tcPr>
            <w:tcW w:w="1422" w:type="dxa"/>
          </w:tcPr>
          <w:p w:rsidR="00354E57" w:rsidRDefault="00354E57" w:rsidP="00AD0F48">
            <w:pPr>
              <w:widowControl/>
              <w:tabs>
                <w:tab w:val="left" w:pos="2268"/>
              </w:tabs>
              <w:autoSpaceDE w:val="0"/>
              <w:autoSpaceDN w:val="0"/>
              <w:adjustRightInd w:val="0"/>
              <w:jc w:val="both"/>
              <w:rPr>
                <w:color w:val="000000"/>
                <w:sz w:val="24"/>
                <w:szCs w:val="24"/>
              </w:rPr>
            </w:pPr>
          </w:p>
        </w:tc>
        <w:tc>
          <w:tcPr>
            <w:tcW w:w="467" w:type="dxa"/>
            <w:vMerge w:val="restart"/>
          </w:tcPr>
          <w:p w:rsidR="00354E57" w:rsidRDefault="00354E57" w:rsidP="00AD0F48">
            <w:pPr>
              <w:widowControl/>
              <w:tabs>
                <w:tab w:val="left" w:pos="2268"/>
              </w:tabs>
              <w:autoSpaceDE w:val="0"/>
              <w:autoSpaceDN w:val="0"/>
              <w:adjustRightInd w:val="0"/>
              <w:jc w:val="both"/>
              <w:rPr>
                <w:color w:val="000000"/>
                <w:sz w:val="24"/>
                <w:szCs w:val="24"/>
              </w:rPr>
            </w:pPr>
          </w:p>
        </w:tc>
        <w:tc>
          <w:tcPr>
            <w:tcW w:w="554" w:type="dxa"/>
            <w:vMerge w:val="restart"/>
          </w:tcPr>
          <w:p w:rsidR="00354E57" w:rsidRDefault="00354E57" w:rsidP="00AD0F48">
            <w:pPr>
              <w:widowControl/>
              <w:tabs>
                <w:tab w:val="left" w:pos="2268"/>
              </w:tabs>
              <w:autoSpaceDE w:val="0"/>
              <w:autoSpaceDN w:val="0"/>
              <w:adjustRightInd w:val="0"/>
              <w:jc w:val="both"/>
              <w:rPr>
                <w:color w:val="000000"/>
                <w:sz w:val="24"/>
                <w:szCs w:val="24"/>
              </w:rPr>
            </w:pPr>
          </w:p>
        </w:tc>
        <w:tc>
          <w:tcPr>
            <w:tcW w:w="425" w:type="dxa"/>
            <w:vMerge w:val="restart"/>
          </w:tcPr>
          <w:p w:rsidR="00354E57" w:rsidRDefault="00354E57" w:rsidP="00AD0F48">
            <w:pPr>
              <w:widowControl/>
              <w:tabs>
                <w:tab w:val="left" w:pos="2268"/>
              </w:tabs>
              <w:autoSpaceDE w:val="0"/>
              <w:autoSpaceDN w:val="0"/>
              <w:adjustRightInd w:val="0"/>
              <w:jc w:val="both"/>
              <w:rPr>
                <w:color w:val="000000"/>
                <w:sz w:val="24"/>
                <w:szCs w:val="24"/>
              </w:rPr>
            </w:pPr>
          </w:p>
        </w:tc>
      </w:tr>
      <w:tr w:rsidR="00354E57" w:rsidTr="00AD0F48">
        <w:trPr>
          <w:trHeight w:val="415"/>
        </w:trPr>
        <w:tc>
          <w:tcPr>
            <w:tcW w:w="2647"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509"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2368" w:type="dxa"/>
          </w:tcPr>
          <w:p w:rsidR="00354E57" w:rsidRDefault="00354E57" w:rsidP="00AD0F48">
            <w:pPr>
              <w:widowControl/>
              <w:tabs>
                <w:tab w:val="left" w:pos="2268"/>
              </w:tabs>
              <w:autoSpaceDE w:val="0"/>
              <w:autoSpaceDN w:val="0"/>
              <w:adjustRightInd w:val="0"/>
              <w:jc w:val="both"/>
              <w:rPr>
                <w:color w:val="000000"/>
                <w:sz w:val="24"/>
                <w:szCs w:val="24"/>
              </w:rPr>
            </w:pPr>
          </w:p>
        </w:tc>
        <w:tc>
          <w:tcPr>
            <w:tcW w:w="4690" w:type="dxa"/>
          </w:tcPr>
          <w:p w:rsidR="00354E57" w:rsidRDefault="00354E57" w:rsidP="00AD0F48">
            <w:pPr>
              <w:widowControl/>
              <w:tabs>
                <w:tab w:val="left" w:pos="2268"/>
              </w:tabs>
              <w:autoSpaceDE w:val="0"/>
              <w:autoSpaceDN w:val="0"/>
              <w:adjustRightInd w:val="0"/>
              <w:jc w:val="both"/>
              <w:rPr>
                <w:color w:val="000000"/>
                <w:sz w:val="24"/>
                <w:szCs w:val="24"/>
              </w:rPr>
            </w:pPr>
          </w:p>
        </w:tc>
        <w:tc>
          <w:tcPr>
            <w:tcW w:w="1797" w:type="dxa"/>
          </w:tcPr>
          <w:p w:rsidR="00354E57" w:rsidRDefault="00354E57" w:rsidP="00AD0F48">
            <w:pPr>
              <w:widowControl/>
              <w:tabs>
                <w:tab w:val="left" w:pos="2268"/>
              </w:tabs>
              <w:autoSpaceDE w:val="0"/>
              <w:autoSpaceDN w:val="0"/>
              <w:adjustRightInd w:val="0"/>
              <w:jc w:val="both"/>
              <w:rPr>
                <w:color w:val="000000"/>
                <w:sz w:val="24"/>
                <w:szCs w:val="24"/>
              </w:rPr>
            </w:pPr>
          </w:p>
        </w:tc>
        <w:tc>
          <w:tcPr>
            <w:tcW w:w="1422" w:type="dxa"/>
          </w:tcPr>
          <w:p w:rsidR="00354E57" w:rsidRDefault="00354E57" w:rsidP="00AD0F48">
            <w:pPr>
              <w:widowControl/>
              <w:tabs>
                <w:tab w:val="left" w:pos="2268"/>
              </w:tabs>
              <w:autoSpaceDE w:val="0"/>
              <w:autoSpaceDN w:val="0"/>
              <w:adjustRightInd w:val="0"/>
              <w:jc w:val="both"/>
              <w:rPr>
                <w:color w:val="000000"/>
                <w:sz w:val="24"/>
                <w:szCs w:val="24"/>
              </w:rPr>
            </w:pPr>
          </w:p>
        </w:tc>
        <w:tc>
          <w:tcPr>
            <w:tcW w:w="467"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554"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425" w:type="dxa"/>
            <w:vMerge/>
          </w:tcPr>
          <w:p w:rsidR="00354E57" w:rsidRDefault="00354E57" w:rsidP="00AD0F48">
            <w:pPr>
              <w:widowControl/>
              <w:tabs>
                <w:tab w:val="left" w:pos="2268"/>
              </w:tabs>
              <w:autoSpaceDE w:val="0"/>
              <w:autoSpaceDN w:val="0"/>
              <w:adjustRightInd w:val="0"/>
              <w:jc w:val="both"/>
              <w:rPr>
                <w:color w:val="000000"/>
                <w:sz w:val="24"/>
                <w:szCs w:val="24"/>
              </w:rPr>
            </w:pPr>
          </w:p>
        </w:tc>
      </w:tr>
      <w:tr w:rsidR="00354E57" w:rsidTr="00AD0F48">
        <w:trPr>
          <w:trHeight w:val="415"/>
        </w:trPr>
        <w:tc>
          <w:tcPr>
            <w:tcW w:w="2647"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509"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2368" w:type="dxa"/>
          </w:tcPr>
          <w:p w:rsidR="00354E57" w:rsidRDefault="00354E57" w:rsidP="00AD0F48">
            <w:pPr>
              <w:widowControl/>
              <w:tabs>
                <w:tab w:val="left" w:pos="2268"/>
              </w:tabs>
              <w:autoSpaceDE w:val="0"/>
              <w:autoSpaceDN w:val="0"/>
              <w:adjustRightInd w:val="0"/>
              <w:jc w:val="both"/>
              <w:rPr>
                <w:color w:val="000000"/>
                <w:sz w:val="24"/>
                <w:szCs w:val="24"/>
              </w:rPr>
            </w:pPr>
          </w:p>
        </w:tc>
        <w:tc>
          <w:tcPr>
            <w:tcW w:w="4690" w:type="dxa"/>
          </w:tcPr>
          <w:p w:rsidR="00354E57" w:rsidRDefault="00354E57" w:rsidP="00AD0F48">
            <w:pPr>
              <w:widowControl/>
              <w:tabs>
                <w:tab w:val="left" w:pos="2268"/>
              </w:tabs>
              <w:autoSpaceDE w:val="0"/>
              <w:autoSpaceDN w:val="0"/>
              <w:adjustRightInd w:val="0"/>
              <w:jc w:val="both"/>
              <w:rPr>
                <w:color w:val="000000"/>
                <w:sz w:val="24"/>
                <w:szCs w:val="24"/>
              </w:rPr>
            </w:pPr>
          </w:p>
        </w:tc>
        <w:tc>
          <w:tcPr>
            <w:tcW w:w="1797" w:type="dxa"/>
          </w:tcPr>
          <w:p w:rsidR="00354E57" w:rsidRDefault="00354E57" w:rsidP="00AD0F48">
            <w:pPr>
              <w:widowControl/>
              <w:tabs>
                <w:tab w:val="left" w:pos="2268"/>
              </w:tabs>
              <w:autoSpaceDE w:val="0"/>
              <w:autoSpaceDN w:val="0"/>
              <w:adjustRightInd w:val="0"/>
              <w:jc w:val="both"/>
              <w:rPr>
                <w:color w:val="000000"/>
                <w:sz w:val="24"/>
                <w:szCs w:val="24"/>
              </w:rPr>
            </w:pPr>
          </w:p>
        </w:tc>
        <w:tc>
          <w:tcPr>
            <w:tcW w:w="1422" w:type="dxa"/>
          </w:tcPr>
          <w:p w:rsidR="00354E57" w:rsidRDefault="00354E57" w:rsidP="00AD0F48">
            <w:pPr>
              <w:widowControl/>
              <w:tabs>
                <w:tab w:val="left" w:pos="2268"/>
              </w:tabs>
              <w:autoSpaceDE w:val="0"/>
              <w:autoSpaceDN w:val="0"/>
              <w:adjustRightInd w:val="0"/>
              <w:jc w:val="both"/>
              <w:rPr>
                <w:color w:val="000000"/>
                <w:sz w:val="24"/>
                <w:szCs w:val="24"/>
              </w:rPr>
            </w:pPr>
          </w:p>
        </w:tc>
        <w:tc>
          <w:tcPr>
            <w:tcW w:w="467"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554" w:type="dxa"/>
            <w:vMerge/>
          </w:tcPr>
          <w:p w:rsidR="00354E57" w:rsidRDefault="00354E57" w:rsidP="00AD0F48">
            <w:pPr>
              <w:widowControl/>
              <w:tabs>
                <w:tab w:val="left" w:pos="2268"/>
              </w:tabs>
              <w:autoSpaceDE w:val="0"/>
              <w:autoSpaceDN w:val="0"/>
              <w:adjustRightInd w:val="0"/>
              <w:jc w:val="both"/>
              <w:rPr>
                <w:color w:val="000000"/>
                <w:sz w:val="24"/>
                <w:szCs w:val="24"/>
              </w:rPr>
            </w:pPr>
          </w:p>
        </w:tc>
        <w:tc>
          <w:tcPr>
            <w:tcW w:w="425" w:type="dxa"/>
            <w:vMerge/>
          </w:tcPr>
          <w:p w:rsidR="00354E57" w:rsidRDefault="00354E57" w:rsidP="00AD0F48">
            <w:pPr>
              <w:widowControl/>
              <w:tabs>
                <w:tab w:val="left" w:pos="2268"/>
              </w:tabs>
              <w:autoSpaceDE w:val="0"/>
              <w:autoSpaceDN w:val="0"/>
              <w:adjustRightInd w:val="0"/>
              <w:jc w:val="both"/>
              <w:rPr>
                <w:color w:val="000000"/>
                <w:sz w:val="24"/>
                <w:szCs w:val="24"/>
              </w:rPr>
            </w:pPr>
          </w:p>
        </w:tc>
      </w:tr>
    </w:tbl>
    <w:p w:rsidR="004C0B5D" w:rsidRPr="00215A6C" w:rsidRDefault="004C0B5D" w:rsidP="004C0B5D">
      <w:pPr>
        <w:widowControl/>
        <w:shd w:val="clear" w:color="auto" w:fill="FFFFFF"/>
        <w:tabs>
          <w:tab w:val="left" w:pos="2268"/>
        </w:tabs>
        <w:autoSpaceDE w:val="0"/>
        <w:autoSpaceDN w:val="0"/>
        <w:adjustRightInd w:val="0"/>
        <w:jc w:val="both"/>
        <w:rPr>
          <w:color w:val="000000"/>
          <w:sz w:val="24"/>
          <w:szCs w:val="24"/>
        </w:rPr>
      </w:pPr>
    </w:p>
    <w:p w:rsidR="004C0B5D" w:rsidRDefault="004C0B5D" w:rsidP="004C0B5D">
      <w:pPr>
        <w:widowControl/>
        <w:shd w:val="clear" w:color="auto" w:fill="FFFFFF"/>
        <w:tabs>
          <w:tab w:val="left" w:pos="2268"/>
        </w:tabs>
        <w:autoSpaceDE w:val="0"/>
        <w:autoSpaceDN w:val="0"/>
        <w:adjustRightInd w:val="0"/>
        <w:rPr>
          <w:b/>
          <w:color w:val="000000"/>
          <w:sz w:val="24"/>
          <w:szCs w:val="24"/>
        </w:rPr>
      </w:pPr>
    </w:p>
    <w:p w:rsidR="00354E57" w:rsidRDefault="00354E57" w:rsidP="00354E57">
      <w:pPr>
        <w:widowControl/>
        <w:shd w:val="clear" w:color="auto" w:fill="FFFFFF"/>
        <w:tabs>
          <w:tab w:val="left" w:pos="2268"/>
        </w:tabs>
        <w:autoSpaceDE w:val="0"/>
        <w:autoSpaceDN w:val="0"/>
        <w:adjustRightInd w:val="0"/>
        <w:spacing w:after="240"/>
        <w:rPr>
          <w:b/>
          <w:color w:val="000000"/>
          <w:sz w:val="24"/>
          <w:szCs w:val="24"/>
        </w:rPr>
      </w:pPr>
      <w:r>
        <w:rPr>
          <w:b/>
          <w:color w:val="000000"/>
          <w:sz w:val="24"/>
          <w:szCs w:val="24"/>
        </w:rPr>
        <w:tab/>
        <w:t>Владелец процесса</w:t>
      </w:r>
    </w:p>
    <w:p w:rsidR="00354E57" w:rsidRDefault="00354E57" w:rsidP="004C0B5D">
      <w:pPr>
        <w:widowControl/>
        <w:shd w:val="clear" w:color="auto" w:fill="FFFFFF"/>
        <w:tabs>
          <w:tab w:val="left" w:pos="2268"/>
        </w:tabs>
        <w:autoSpaceDE w:val="0"/>
        <w:autoSpaceDN w:val="0"/>
        <w:adjustRightInd w:val="0"/>
        <w:rPr>
          <w:b/>
          <w:color w:val="000000"/>
          <w:sz w:val="24"/>
          <w:szCs w:val="24"/>
        </w:rPr>
      </w:pPr>
      <w:r>
        <w:rPr>
          <w:b/>
          <w:color w:val="000000"/>
          <w:sz w:val="24"/>
          <w:szCs w:val="24"/>
        </w:rPr>
        <w:tab/>
        <w:t>(должность)</w:t>
      </w:r>
      <w:r>
        <w:rPr>
          <w:b/>
          <w:color w:val="000000"/>
          <w:sz w:val="24"/>
          <w:szCs w:val="24"/>
        </w:rPr>
        <w:tab/>
      </w:r>
      <w:r>
        <w:rPr>
          <w:b/>
          <w:color w:val="000000"/>
          <w:sz w:val="24"/>
          <w:szCs w:val="24"/>
        </w:rPr>
        <w:tab/>
      </w:r>
      <w:r>
        <w:rPr>
          <w:b/>
          <w:color w:val="000000"/>
          <w:sz w:val="24"/>
          <w:szCs w:val="24"/>
        </w:rPr>
        <w:tab/>
      </w:r>
      <w:r>
        <w:rPr>
          <w:b/>
          <w:color w:val="000000"/>
          <w:sz w:val="24"/>
          <w:szCs w:val="24"/>
        </w:rPr>
        <w:tab/>
        <w:t>(подпись, дата)</w:t>
      </w:r>
      <w:r>
        <w:rPr>
          <w:b/>
          <w:color w:val="000000"/>
          <w:sz w:val="24"/>
          <w:szCs w:val="24"/>
        </w:rPr>
        <w:tab/>
      </w:r>
      <w:r>
        <w:rPr>
          <w:b/>
          <w:color w:val="000000"/>
          <w:sz w:val="24"/>
          <w:szCs w:val="24"/>
        </w:rPr>
        <w:tab/>
      </w:r>
      <w:r>
        <w:rPr>
          <w:b/>
          <w:color w:val="000000"/>
          <w:sz w:val="24"/>
          <w:szCs w:val="24"/>
        </w:rPr>
        <w:tab/>
      </w:r>
      <w:r>
        <w:rPr>
          <w:b/>
          <w:color w:val="000000"/>
          <w:sz w:val="24"/>
          <w:szCs w:val="24"/>
        </w:rPr>
        <w:tab/>
        <w:t>(Ф.И.О.)</w:t>
      </w: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sectPr w:rsidR="00405D0D" w:rsidSect="00215A6C">
          <w:pgSz w:w="15840" w:h="12240" w:orient="landscape"/>
          <w:pgMar w:top="1418" w:right="567" w:bottom="567" w:left="567" w:header="709" w:footer="709" w:gutter="0"/>
          <w:cols w:space="708"/>
          <w:docGrid w:linePitch="360"/>
        </w:sectPr>
      </w:pPr>
    </w:p>
    <w:p w:rsidR="00405D0D" w:rsidRPr="00405D0D" w:rsidRDefault="00405D0D" w:rsidP="00405D0D">
      <w:pPr>
        <w:widowControl/>
        <w:spacing w:line="360" w:lineRule="auto"/>
        <w:jc w:val="center"/>
        <w:rPr>
          <w:rFonts w:eastAsia="Times New Roman"/>
          <w:b/>
          <w:sz w:val="28"/>
          <w:szCs w:val="28"/>
        </w:rPr>
      </w:pPr>
      <w:r w:rsidRPr="00405D0D">
        <w:rPr>
          <w:rFonts w:eastAsia="Times New Roman"/>
          <w:b/>
          <w:sz w:val="28"/>
          <w:szCs w:val="28"/>
        </w:rPr>
        <w:lastRenderedPageBreak/>
        <w:t>ЛИСТ РЕГИСТРАЦИИ ИЗМЕНЕНИЙ</w:t>
      </w:r>
    </w:p>
    <w:tbl>
      <w:tblPr>
        <w:tblW w:w="10541"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54"/>
        <w:gridCol w:w="904"/>
        <w:gridCol w:w="1461"/>
        <w:gridCol w:w="913"/>
        <w:gridCol w:w="1055"/>
        <w:gridCol w:w="1176"/>
        <w:gridCol w:w="1559"/>
        <w:gridCol w:w="1393"/>
        <w:gridCol w:w="1326"/>
      </w:tblGrid>
      <w:tr w:rsidR="00405D0D" w:rsidRPr="00405D0D" w:rsidTr="00405D0D">
        <w:tblPrEx>
          <w:tblCellMar>
            <w:top w:w="0" w:type="dxa"/>
            <w:bottom w:w="0" w:type="dxa"/>
          </w:tblCellMar>
        </w:tblPrEx>
        <w:trPr>
          <w:cantSplit/>
          <w:trHeight w:val="220"/>
        </w:trPr>
        <w:tc>
          <w:tcPr>
            <w:tcW w:w="754" w:type="dxa"/>
            <w:vMerge w:val="restart"/>
            <w:vAlign w:val="center"/>
          </w:tcPr>
          <w:p w:rsidR="00405D0D" w:rsidRPr="00405D0D" w:rsidRDefault="00405D0D" w:rsidP="00405D0D">
            <w:pPr>
              <w:widowControl/>
              <w:jc w:val="center"/>
              <w:rPr>
                <w:rFonts w:eastAsia="Times New Roman"/>
              </w:rPr>
            </w:pPr>
            <w:r w:rsidRPr="00405D0D">
              <w:rPr>
                <w:rFonts w:eastAsia="Times New Roman"/>
              </w:rPr>
              <w:t>№</w:t>
            </w:r>
          </w:p>
          <w:p w:rsidR="00405D0D" w:rsidRPr="00405D0D" w:rsidRDefault="00405D0D" w:rsidP="00405D0D">
            <w:pPr>
              <w:widowControl/>
              <w:jc w:val="center"/>
              <w:rPr>
                <w:rFonts w:eastAsia="Times New Roman"/>
              </w:rPr>
            </w:pPr>
            <w:r w:rsidRPr="00405D0D">
              <w:rPr>
                <w:rFonts w:eastAsia="Times New Roman"/>
              </w:rPr>
              <w:t>Изм.</w:t>
            </w:r>
          </w:p>
        </w:tc>
        <w:tc>
          <w:tcPr>
            <w:tcW w:w="4333" w:type="dxa"/>
            <w:gridSpan w:val="4"/>
            <w:vAlign w:val="center"/>
          </w:tcPr>
          <w:p w:rsidR="00405D0D" w:rsidRPr="00405D0D" w:rsidRDefault="00405D0D" w:rsidP="00405D0D">
            <w:pPr>
              <w:widowControl/>
              <w:jc w:val="center"/>
              <w:rPr>
                <w:rFonts w:eastAsia="Times New Roman"/>
              </w:rPr>
            </w:pPr>
            <w:r w:rsidRPr="00405D0D">
              <w:rPr>
                <w:rFonts w:eastAsia="Times New Roman"/>
              </w:rPr>
              <w:t>Номера страниц</w:t>
            </w:r>
          </w:p>
        </w:tc>
        <w:tc>
          <w:tcPr>
            <w:tcW w:w="2735" w:type="dxa"/>
            <w:gridSpan w:val="2"/>
            <w:vAlign w:val="center"/>
          </w:tcPr>
          <w:p w:rsidR="00405D0D" w:rsidRPr="00405D0D" w:rsidRDefault="00405D0D" w:rsidP="00405D0D">
            <w:pPr>
              <w:widowControl/>
              <w:jc w:val="center"/>
              <w:rPr>
                <w:rFonts w:eastAsia="Times New Roman"/>
              </w:rPr>
            </w:pPr>
            <w:r w:rsidRPr="00405D0D">
              <w:rPr>
                <w:rFonts w:eastAsia="Times New Roman"/>
              </w:rPr>
              <w:t>Сопроводительный документ</w:t>
            </w:r>
          </w:p>
        </w:tc>
        <w:tc>
          <w:tcPr>
            <w:tcW w:w="1393" w:type="dxa"/>
            <w:vMerge w:val="restart"/>
            <w:vAlign w:val="center"/>
          </w:tcPr>
          <w:p w:rsidR="00405D0D" w:rsidRPr="00405D0D" w:rsidRDefault="00405D0D" w:rsidP="00405D0D">
            <w:pPr>
              <w:widowControl/>
              <w:jc w:val="center"/>
              <w:rPr>
                <w:rFonts w:eastAsia="Times New Roman"/>
              </w:rPr>
            </w:pPr>
            <w:r w:rsidRPr="00405D0D">
              <w:rPr>
                <w:rFonts w:eastAsia="Times New Roman"/>
              </w:rPr>
              <w:t>Дата</w:t>
            </w:r>
          </w:p>
        </w:tc>
        <w:tc>
          <w:tcPr>
            <w:tcW w:w="1326" w:type="dxa"/>
            <w:vMerge w:val="restart"/>
            <w:vAlign w:val="center"/>
          </w:tcPr>
          <w:p w:rsidR="00405D0D" w:rsidRPr="00405D0D" w:rsidRDefault="00405D0D" w:rsidP="00405D0D">
            <w:pPr>
              <w:widowControl/>
              <w:jc w:val="center"/>
              <w:rPr>
                <w:rFonts w:eastAsia="Times New Roman"/>
              </w:rPr>
            </w:pPr>
            <w:r w:rsidRPr="00405D0D">
              <w:rPr>
                <w:rFonts w:eastAsia="Times New Roman"/>
              </w:rPr>
              <w:t>Подпись</w:t>
            </w:r>
          </w:p>
        </w:tc>
      </w:tr>
      <w:tr w:rsidR="00405D0D" w:rsidRPr="00405D0D" w:rsidTr="00405D0D">
        <w:tblPrEx>
          <w:tblCellMar>
            <w:top w:w="0" w:type="dxa"/>
            <w:bottom w:w="0" w:type="dxa"/>
          </w:tblCellMar>
        </w:tblPrEx>
        <w:trPr>
          <w:cantSplit/>
          <w:trHeight w:val="144"/>
        </w:trPr>
        <w:tc>
          <w:tcPr>
            <w:tcW w:w="754" w:type="dxa"/>
            <w:vMerge/>
          </w:tcPr>
          <w:p w:rsidR="00405D0D" w:rsidRPr="00405D0D" w:rsidRDefault="00405D0D" w:rsidP="00405D0D">
            <w:pPr>
              <w:widowControl/>
              <w:jc w:val="center"/>
              <w:rPr>
                <w:rFonts w:eastAsia="Times New Roman"/>
                <w:b/>
                <w:sz w:val="28"/>
              </w:rPr>
            </w:pPr>
          </w:p>
        </w:tc>
        <w:tc>
          <w:tcPr>
            <w:tcW w:w="904" w:type="dxa"/>
            <w:vAlign w:val="center"/>
          </w:tcPr>
          <w:p w:rsidR="00405D0D" w:rsidRPr="00405D0D" w:rsidRDefault="00405D0D" w:rsidP="00405D0D">
            <w:pPr>
              <w:widowControl/>
              <w:jc w:val="center"/>
              <w:rPr>
                <w:rFonts w:eastAsia="Times New Roman"/>
              </w:rPr>
            </w:pPr>
            <w:r w:rsidRPr="00405D0D">
              <w:rPr>
                <w:rFonts w:eastAsia="Times New Roman"/>
              </w:rPr>
              <w:t>измененных</w:t>
            </w:r>
          </w:p>
        </w:tc>
        <w:tc>
          <w:tcPr>
            <w:tcW w:w="1461" w:type="dxa"/>
            <w:vAlign w:val="center"/>
          </w:tcPr>
          <w:p w:rsidR="00405D0D" w:rsidRPr="00405D0D" w:rsidRDefault="00405D0D" w:rsidP="00405D0D">
            <w:pPr>
              <w:widowControl/>
              <w:jc w:val="center"/>
              <w:rPr>
                <w:rFonts w:eastAsia="Times New Roman"/>
              </w:rPr>
            </w:pPr>
            <w:r w:rsidRPr="00405D0D">
              <w:rPr>
                <w:rFonts w:eastAsia="Times New Roman"/>
              </w:rPr>
              <w:t>замененных</w:t>
            </w:r>
          </w:p>
        </w:tc>
        <w:tc>
          <w:tcPr>
            <w:tcW w:w="913" w:type="dxa"/>
            <w:vAlign w:val="center"/>
          </w:tcPr>
          <w:p w:rsidR="00405D0D" w:rsidRPr="00405D0D" w:rsidRDefault="00405D0D" w:rsidP="00405D0D">
            <w:pPr>
              <w:widowControl/>
              <w:jc w:val="center"/>
              <w:rPr>
                <w:rFonts w:eastAsia="Times New Roman"/>
              </w:rPr>
            </w:pPr>
            <w:r w:rsidRPr="00405D0D">
              <w:rPr>
                <w:rFonts w:eastAsia="Times New Roman"/>
              </w:rPr>
              <w:t>новых</w:t>
            </w:r>
          </w:p>
        </w:tc>
        <w:tc>
          <w:tcPr>
            <w:tcW w:w="1055" w:type="dxa"/>
            <w:vAlign w:val="center"/>
          </w:tcPr>
          <w:p w:rsidR="00405D0D" w:rsidRPr="00405D0D" w:rsidRDefault="00405D0D" w:rsidP="00405D0D">
            <w:pPr>
              <w:widowControl/>
              <w:jc w:val="center"/>
              <w:rPr>
                <w:rFonts w:eastAsia="Times New Roman"/>
              </w:rPr>
            </w:pPr>
            <w:r w:rsidRPr="00405D0D">
              <w:rPr>
                <w:rFonts w:eastAsia="Times New Roman"/>
              </w:rPr>
              <w:t>аннулированных</w:t>
            </w:r>
          </w:p>
        </w:tc>
        <w:tc>
          <w:tcPr>
            <w:tcW w:w="1176" w:type="dxa"/>
            <w:vAlign w:val="center"/>
          </w:tcPr>
          <w:p w:rsidR="00405D0D" w:rsidRPr="00405D0D" w:rsidRDefault="00405D0D" w:rsidP="00405D0D">
            <w:pPr>
              <w:widowControl/>
              <w:jc w:val="center"/>
              <w:rPr>
                <w:rFonts w:eastAsia="Times New Roman"/>
              </w:rPr>
            </w:pPr>
            <w:r w:rsidRPr="00405D0D">
              <w:rPr>
                <w:rFonts w:eastAsia="Times New Roman"/>
              </w:rPr>
              <w:t>Всего страниц в документе</w:t>
            </w:r>
          </w:p>
        </w:tc>
        <w:tc>
          <w:tcPr>
            <w:tcW w:w="1559" w:type="dxa"/>
            <w:vAlign w:val="center"/>
          </w:tcPr>
          <w:p w:rsidR="00405D0D" w:rsidRPr="00405D0D" w:rsidRDefault="00405D0D" w:rsidP="00405D0D">
            <w:pPr>
              <w:widowControl/>
              <w:jc w:val="center"/>
              <w:rPr>
                <w:rFonts w:eastAsia="Times New Roman"/>
              </w:rPr>
            </w:pPr>
            <w:r w:rsidRPr="00405D0D">
              <w:rPr>
                <w:rFonts w:eastAsia="Times New Roman"/>
              </w:rPr>
              <w:t>Обозначение</w:t>
            </w:r>
          </w:p>
        </w:tc>
        <w:tc>
          <w:tcPr>
            <w:tcW w:w="1393" w:type="dxa"/>
            <w:vMerge/>
          </w:tcPr>
          <w:p w:rsidR="00405D0D" w:rsidRPr="00405D0D" w:rsidRDefault="00405D0D" w:rsidP="00405D0D">
            <w:pPr>
              <w:widowControl/>
              <w:jc w:val="center"/>
              <w:rPr>
                <w:rFonts w:eastAsia="Times New Roman"/>
                <w:b/>
                <w:sz w:val="28"/>
              </w:rPr>
            </w:pPr>
          </w:p>
        </w:tc>
        <w:tc>
          <w:tcPr>
            <w:tcW w:w="1326" w:type="dxa"/>
            <w:vMerge/>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4"/>
              </w:rPr>
            </w:pPr>
          </w:p>
        </w:tc>
        <w:tc>
          <w:tcPr>
            <w:tcW w:w="1461" w:type="dxa"/>
          </w:tcPr>
          <w:p w:rsidR="00405D0D" w:rsidRPr="00405D0D" w:rsidRDefault="00405D0D" w:rsidP="00405D0D">
            <w:pPr>
              <w:widowControl/>
              <w:jc w:val="center"/>
              <w:rPr>
                <w:rFonts w:eastAsia="Times New Roman"/>
                <w:sz w:val="24"/>
              </w:rPr>
            </w:pPr>
          </w:p>
        </w:tc>
        <w:tc>
          <w:tcPr>
            <w:tcW w:w="913" w:type="dxa"/>
          </w:tcPr>
          <w:p w:rsidR="00405D0D" w:rsidRPr="00405D0D" w:rsidRDefault="00405D0D" w:rsidP="00405D0D">
            <w:pPr>
              <w:widowControl/>
              <w:jc w:val="center"/>
              <w:rPr>
                <w:rFonts w:eastAsia="Times New Roman"/>
                <w:sz w:val="24"/>
              </w:rPr>
            </w:pPr>
          </w:p>
        </w:tc>
        <w:tc>
          <w:tcPr>
            <w:tcW w:w="1055" w:type="dxa"/>
          </w:tcPr>
          <w:p w:rsidR="00405D0D" w:rsidRPr="00405D0D" w:rsidRDefault="00405D0D" w:rsidP="00405D0D">
            <w:pPr>
              <w:widowControl/>
              <w:jc w:val="center"/>
              <w:rPr>
                <w:rFonts w:eastAsia="Times New Roman"/>
                <w:sz w:val="24"/>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4"/>
              </w:rPr>
            </w:pPr>
          </w:p>
        </w:tc>
        <w:tc>
          <w:tcPr>
            <w:tcW w:w="1461" w:type="dxa"/>
          </w:tcPr>
          <w:p w:rsidR="00405D0D" w:rsidRPr="00405D0D" w:rsidRDefault="00405D0D" w:rsidP="00405D0D">
            <w:pPr>
              <w:widowControl/>
              <w:jc w:val="center"/>
              <w:rPr>
                <w:rFonts w:eastAsia="Times New Roman"/>
                <w:sz w:val="24"/>
              </w:rPr>
            </w:pPr>
          </w:p>
        </w:tc>
        <w:tc>
          <w:tcPr>
            <w:tcW w:w="913" w:type="dxa"/>
          </w:tcPr>
          <w:p w:rsidR="00405D0D" w:rsidRPr="00405D0D" w:rsidRDefault="00405D0D" w:rsidP="00405D0D">
            <w:pPr>
              <w:widowControl/>
              <w:jc w:val="center"/>
              <w:rPr>
                <w:rFonts w:eastAsia="Times New Roman"/>
                <w:sz w:val="24"/>
              </w:rPr>
            </w:pPr>
          </w:p>
        </w:tc>
        <w:tc>
          <w:tcPr>
            <w:tcW w:w="1055" w:type="dxa"/>
          </w:tcPr>
          <w:p w:rsidR="00405D0D" w:rsidRPr="00405D0D" w:rsidRDefault="00405D0D" w:rsidP="00405D0D">
            <w:pPr>
              <w:widowControl/>
              <w:jc w:val="center"/>
              <w:rPr>
                <w:rFonts w:eastAsia="Times New Roman"/>
                <w:sz w:val="24"/>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0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0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0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4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4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4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4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blPrEx>
          <w:tblCellMar>
            <w:top w:w="0" w:type="dxa"/>
            <w:bottom w:w="0" w:type="dxa"/>
          </w:tblCellMar>
        </w:tblPrEx>
        <w:trPr>
          <w:cantSplit/>
          <w:trHeight w:val="34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bl>
    <w:p w:rsidR="00405D0D" w:rsidRPr="004C0B5D" w:rsidRDefault="00405D0D" w:rsidP="004C0B5D">
      <w:pPr>
        <w:widowControl/>
        <w:shd w:val="clear" w:color="auto" w:fill="FFFFFF"/>
        <w:tabs>
          <w:tab w:val="left" w:pos="2268"/>
        </w:tabs>
        <w:autoSpaceDE w:val="0"/>
        <w:autoSpaceDN w:val="0"/>
        <w:adjustRightInd w:val="0"/>
        <w:rPr>
          <w:b/>
          <w:color w:val="000000"/>
          <w:sz w:val="24"/>
          <w:szCs w:val="24"/>
        </w:rPr>
      </w:pPr>
    </w:p>
    <w:sectPr w:rsidR="00405D0D" w:rsidRPr="004C0B5D" w:rsidSect="00405D0D">
      <w:pgSz w:w="12240" w:h="15840"/>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988" w:rsidRDefault="006F3988" w:rsidP="00842E8F">
      <w:r>
        <w:separator/>
      </w:r>
    </w:p>
  </w:endnote>
  <w:endnote w:type="continuationSeparator" w:id="0">
    <w:p w:rsidR="006F3988" w:rsidRDefault="006F3988" w:rsidP="00842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042990"/>
      <w:docPartObj>
        <w:docPartGallery w:val="Page Numbers (Bottom of Page)"/>
        <w:docPartUnique/>
      </w:docPartObj>
    </w:sdtPr>
    <w:sdtEndPr>
      <w:rPr>
        <w:sz w:val="24"/>
        <w:szCs w:val="24"/>
      </w:rPr>
    </w:sdtEndPr>
    <w:sdtContent>
      <w:p w:rsidR="00E6640D" w:rsidRPr="00842E8F" w:rsidRDefault="00E6640D">
        <w:pPr>
          <w:pStyle w:val="a5"/>
          <w:jc w:val="center"/>
          <w:rPr>
            <w:sz w:val="24"/>
            <w:szCs w:val="24"/>
          </w:rPr>
        </w:pPr>
        <w:r w:rsidRPr="00842E8F">
          <w:rPr>
            <w:sz w:val="24"/>
            <w:szCs w:val="24"/>
          </w:rPr>
          <w:fldChar w:fldCharType="begin"/>
        </w:r>
        <w:r w:rsidRPr="00842E8F">
          <w:rPr>
            <w:sz w:val="24"/>
            <w:szCs w:val="24"/>
          </w:rPr>
          <w:instrText>PAGE   \* MERGEFORMAT</w:instrText>
        </w:r>
        <w:r w:rsidRPr="00842E8F">
          <w:rPr>
            <w:sz w:val="24"/>
            <w:szCs w:val="24"/>
          </w:rPr>
          <w:fldChar w:fldCharType="separate"/>
        </w:r>
        <w:r w:rsidR="005F74C1">
          <w:rPr>
            <w:noProof/>
            <w:sz w:val="24"/>
            <w:szCs w:val="24"/>
          </w:rPr>
          <w:t>17</w:t>
        </w:r>
        <w:r w:rsidRPr="00842E8F">
          <w:rPr>
            <w:sz w:val="24"/>
            <w:szCs w:val="24"/>
          </w:rPr>
          <w:fldChar w:fldCharType="end"/>
        </w:r>
      </w:p>
    </w:sdtContent>
  </w:sdt>
  <w:p w:rsidR="00E6640D" w:rsidRDefault="00E6640D">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142440"/>
      <w:docPartObj>
        <w:docPartGallery w:val="Page Numbers (Bottom of Page)"/>
        <w:docPartUnique/>
      </w:docPartObj>
    </w:sdtPr>
    <w:sdtContent>
      <w:p w:rsidR="00215A6C" w:rsidRDefault="00215A6C">
        <w:pPr>
          <w:pStyle w:val="a5"/>
          <w:jc w:val="center"/>
        </w:pPr>
        <w:r>
          <w:fldChar w:fldCharType="begin"/>
        </w:r>
        <w:r>
          <w:instrText>PAGE   \* MERGEFORMAT</w:instrText>
        </w:r>
        <w:r>
          <w:fldChar w:fldCharType="separate"/>
        </w:r>
        <w:r w:rsidR="005F74C1">
          <w:rPr>
            <w:noProof/>
          </w:rPr>
          <w:t>1</w:t>
        </w:r>
        <w:r>
          <w:fldChar w:fldCharType="end"/>
        </w:r>
      </w:p>
    </w:sdtContent>
  </w:sdt>
  <w:p w:rsidR="00215A6C" w:rsidRDefault="00215A6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988" w:rsidRDefault="006F3988" w:rsidP="00842E8F">
      <w:r>
        <w:separator/>
      </w:r>
    </w:p>
  </w:footnote>
  <w:footnote w:type="continuationSeparator" w:id="0">
    <w:p w:rsidR="006F3988" w:rsidRDefault="006F3988" w:rsidP="00842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40D" w:rsidRPr="00842E8F" w:rsidRDefault="00E6640D" w:rsidP="00842E8F">
    <w:pPr>
      <w:pStyle w:val="a3"/>
      <w:jc w:val="right"/>
      <w:rPr>
        <w:sz w:val="24"/>
        <w:szCs w:val="24"/>
      </w:rPr>
    </w:pPr>
    <w:r w:rsidRPr="00842E8F">
      <w:rPr>
        <w:sz w:val="24"/>
        <w:szCs w:val="24"/>
      </w:rPr>
      <w:t>СТП СМК 08-2016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5A3"/>
    <w:multiLevelType w:val="hybridMultilevel"/>
    <w:tmpl w:val="A06A7E2A"/>
    <w:lvl w:ilvl="0" w:tplc="FFFFFFFF">
      <w:start w:val="1"/>
      <w:numFmt w:val="decimal"/>
      <w:lvlText w:val="%1."/>
      <w:lvlJc w:val="left"/>
      <w:pPr>
        <w:tabs>
          <w:tab w:val="num" w:pos="3781"/>
        </w:tabs>
        <w:ind w:left="3781" w:hanging="945"/>
      </w:pPr>
    </w:lvl>
    <w:lvl w:ilvl="1" w:tplc="FFFFFFFF">
      <w:start w:val="1"/>
      <w:numFmt w:val="lowerLetter"/>
      <w:lvlText w:val="%2."/>
      <w:lvlJc w:val="left"/>
      <w:pPr>
        <w:tabs>
          <w:tab w:val="num" w:pos="3207"/>
        </w:tabs>
        <w:ind w:left="3207" w:hanging="360"/>
      </w:pPr>
    </w:lvl>
    <w:lvl w:ilvl="2" w:tplc="FFFFFFFF">
      <w:numFmt w:val="none"/>
      <w:lvlText w:val=""/>
      <w:lvlJc w:val="left"/>
      <w:pPr>
        <w:tabs>
          <w:tab w:val="num" w:pos="2487"/>
        </w:tabs>
        <w:ind w:left="0" w:firstLine="0"/>
      </w:pPr>
    </w:lvl>
    <w:lvl w:ilvl="3" w:tplc="FFFFFFFF">
      <w:numFmt w:val="none"/>
      <w:lvlText w:val=""/>
      <w:lvlJc w:val="left"/>
      <w:pPr>
        <w:tabs>
          <w:tab w:val="num" w:pos="2487"/>
        </w:tabs>
        <w:ind w:left="0" w:firstLine="0"/>
      </w:pPr>
    </w:lvl>
    <w:lvl w:ilvl="4" w:tplc="FFFFFFFF">
      <w:numFmt w:val="none"/>
      <w:lvlText w:val=""/>
      <w:lvlJc w:val="left"/>
      <w:pPr>
        <w:tabs>
          <w:tab w:val="num" w:pos="2487"/>
        </w:tabs>
        <w:ind w:left="0" w:firstLine="0"/>
      </w:pPr>
    </w:lvl>
    <w:lvl w:ilvl="5" w:tplc="FFFFFFFF">
      <w:numFmt w:val="none"/>
      <w:lvlText w:val=""/>
      <w:lvlJc w:val="left"/>
      <w:pPr>
        <w:tabs>
          <w:tab w:val="num" w:pos="2487"/>
        </w:tabs>
        <w:ind w:left="0" w:firstLine="0"/>
      </w:pPr>
    </w:lvl>
    <w:lvl w:ilvl="6" w:tplc="FFFFFFFF">
      <w:numFmt w:val="none"/>
      <w:lvlText w:val=""/>
      <w:lvlJc w:val="left"/>
      <w:pPr>
        <w:tabs>
          <w:tab w:val="num" w:pos="2487"/>
        </w:tabs>
        <w:ind w:left="0" w:firstLine="0"/>
      </w:pPr>
    </w:lvl>
    <w:lvl w:ilvl="7" w:tplc="FFFFFFFF">
      <w:numFmt w:val="none"/>
      <w:lvlText w:val=""/>
      <w:lvlJc w:val="left"/>
      <w:pPr>
        <w:tabs>
          <w:tab w:val="num" w:pos="2487"/>
        </w:tabs>
        <w:ind w:left="0" w:firstLine="0"/>
      </w:pPr>
    </w:lvl>
    <w:lvl w:ilvl="8" w:tplc="FFFFFFFF">
      <w:numFmt w:val="none"/>
      <w:lvlText w:val=""/>
      <w:lvlJc w:val="left"/>
      <w:pPr>
        <w:tabs>
          <w:tab w:val="num" w:pos="2487"/>
        </w:tabs>
        <w:ind w:left="0" w:firstLine="0"/>
      </w:pPr>
    </w:lvl>
  </w:abstractNum>
  <w:abstractNum w:abstractNumId="1" w15:restartNumberingAfterBreak="0">
    <w:nsid w:val="1E5D1397"/>
    <w:multiLevelType w:val="multilevel"/>
    <w:tmpl w:val="A8DC78FA"/>
    <w:lvl w:ilvl="0">
      <w:start w:val="4"/>
      <w:numFmt w:val="decimal"/>
      <w:lvlText w:val="%1."/>
      <w:lvlJc w:val="left"/>
      <w:pPr>
        <w:tabs>
          <w:tab w:val="num" w:pos="495"/>
        </w:tabs>
        <w:ind w:left="495" w:hanging="49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 w15:restartNumberingAfterBreak="0">
    <w:nsid w:val="309B6B9F"/>
    <w:multiLevelType w:val="multilevel"/>
    <w:tmpl w:val="1F8A4F38"/>
    <w:lvl w:ilvl="0">
      <w:start w:val="2"/>
      <w:numFmt w:val="decimal"/>
      <w:lvlText w:val="%1"/>
      <w:lvlJc w:val="left"/>
      <w:pPr>
        <w:ind w:left="360" w:hanging="360"/>
      </w:pPr>
      <w:rPr>
        <w:rFonts w:hint="default"/>
        <w:color w:val="000000"/>
      </w:rPr>
    </w:lvl>
    <w:lvl w:ilvl="1">
      <w:start w:val="3"/>
      <w:numFmt w:val="decimal"/>
      <w:lvlText w:val="%1.%2"/>
      <w:lvlJc w:val="left"/>
      <w:pPr>
        <w:ind w:left="906" w:hanging="360"/>
      </w:pPr>
      <w:rPr>
        <w:rFonts w:hint="default"/>
        <w:color w:val="000000"/>
      </w:rPr>
    </w:lvl>
    <w:lvl w:ilvl="2">
      <w:start w:val="1"/>
      <w:numFmt w:val="decimal"/>
      <w:lvlText w:val="%1.%2.%3"/>
      <w:lvlJc w:val="left"/>
      <w:pPr>
        <w:ind w:left="1812" w:hanging="720"/>
      </w:pPr>
      <w:rPr>
        <w:rFonts w:hint="default"/>
        <w:color w:val="000000"/>
      </w:rPr>
    </w:lvl>
    <w:lvl w:ilvl="3">
      <w:start w:val="1"/>
      <w:numFmt w:val="decimal"/>
      <w:lvlText w:val="%1.%2.%3.%4"/>
      <w:lvlJc w:val="left"/>
      <w:pPr>
        <w:ind w:left="2358" w:hanging="720"/>
      </w:pPr>
      <w:rPr>
        <w:rFonts w:hint="default"/>
        <w:color w:val="000000"/>
      </w:rPr>
    </w:lvl>
    <w:lvl w:ilvl="4">
      <w:start w:val="1"/>
      <w:numFmt w:val="decimal"/>
      <w:lvlText w:val="%1.%2.%3.%4.%5"/>
      <w:lvlJc w:val="left"/>
      <w:pPr>
        <w:ind w:left="3264" w:hanging="1080"/>
      </w:pPr>
      <w:rPr>
        <w:rFonts w:hint="default"/>
        <w:color w:val="000000"/>
      </w:rPr>
    </w:lvl>
    <w:lvl w:ilvl="5">
      <w:start w:val="1"/>
      <w:numFmt w:val="decimal"/>
      <w:lvlText w:val="%1.%2.%3.%4.%5.%6"/>
      <w:lvlJc w:val="left"/>
      <w:pPr>
        <w:ind w:left="3810" w:hanging="1080"/>
      </w:pPr>
      <w:rPr>
        <w:rFonts w:hint="default"/>
        <w:color w:val="000000"/>
      </w:rPr>
    </w:lvl>
    <w:lvl w:ilvl="6">
      <w:start w:val="1"/>
      <w:numFmt w:val="decimal"/>
      <w:lvlText w:val="%1.%2.%3.%4.%5.%6.%7"/>
      <w:lvlJc w:val="left"/>
      <w:pPr>
        <w:ind w:left="4716" w:hanging="1440"/>
      </w:pPr>
      <w:rPr>
        <w:rFonts w:hint="default"/>
        <w:color w:val="000000"/>
      </w:rPr>
    </w:lvl>
    <w:lvl w:ilvl="7">
      <w:start w:val="1"/>
      <w:numFmt w:val="decimal"/>
      <w:lvlText w:val="%1.%2.%3.%4.%5.%6.%7.%8"/>
      <w:lvlJc w:val="left"/>
      <w:pPr>
        <w:ind w:left="5262" w:hanging="1440"/>
      </w:pPr>
      <w:rPr>
        <w:rFonts w:hint="default"/>
        <w:color w:val="000000"/>
      </w:rPr>
    </w:lvl>
    <w:lvl w:ilvl="8">
      <w:start w:val="1"/>
      <w:numFmt w:val="decimal"/>
      <w:lvlText w:val="%1.%2.%3.%4.%5.%6.%7.%8.%9"/>
      <w:lvlJc w:val="left"/>
      <w:pPr>
        <w:ind w:left="6168" w:hanging="1800"/>
      </w:pPr>
      <w:rPr>
        <w:rFonts w:hint="default"/>
        <w:color w:val="000000"/>
      </w:rPr>
    </w:lvl>
  </w:abstractNum>
  <w:abstractNum w:abstractNumId="3" w15:restartNumberingAfterBreak="0">
    <w:nsid w:val="346B3891"/>
    <w:multiLevelType w:val="multilevel"/>
    <w:tmpl w:val="A1AE3B2C"/>
    <w:lvl w:ilvl="0">
      <w:start w:val="4"/>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3F141845"/>
    <w:multiLevelType w:val="hybridMultilevel"/>
    <w:tmpl w:val="0ECADA7C"/>
    <w:lvl w:ilvl="0" w:tplc="FFFFFFFF">
      <w:start w:val="1"/>
      <w:numFmt w:val="decimal"/>
      <w:lvlText w:val="%1"/>
      <w:lvlJc w:val="left"/>
      <w:pPr>
        <w:tabs>
          <w:tab w:val="num" w:pos="1778"/>
        </w:tabs>
        <w:ind w:left="1778" w:hanging="360"/>
      </w:pPr>
    </w:lvl>
    <w:lvl w:ilvl="1" w:tplc="FFFFFFFF">
      <w:start w:val="1"/>
      <w:numFmt w:val="lowerLetter"/>
      <w:lvlText w:val="%2."/>
      <w:lvlJc w:val="left"/>
      <w:pPr>
        <w:tabs>
          <w:tab w:val="num" w:pos="2149"/>
        </w:tabs>
        <w:ind w:left="2149" w:hanging="360"/>
      </w:pPr>
    </w:lvl>
    <w:lvl w:ilvl="2" w:tplc="FFFFFFFF">
      <w:start w:val="1"/>
      <w:numFmt w:val="lowerRoman"/>
      <w:lvlText w:val="%3."/>
      <w:lvlJc w:val="right"/>
      <w:pPr>
        <w:tabs>
          <w:tab w:val="num" w:pos="2869"/>
        </w:tabs>
        <w:ind w:left="2869" w:hanging="180"/>
      </w:pPr>
    </w:lvl>
    <w:lvl w:ilvl="3" w:tplc="FFFFFFFF">
      <w:start w:val="1"/>
      <w:numFmt w:val="decimal"/>
      <w:lvlText w:val="%4."/>
      <w:lvlJc w:val="left"/>
      <w:pPr>
        <w:tabs>
          <w:tab w:val="num" w:pos="3589"/>
        </w:tabs>
        <w:ind w:left="3589" w:hanging="360"/>
      </w:pPr>
    </w:lvl>
    <w:lvl w:ilvl="4" w:tplc="FFFFFFFF">
      <w:start w:val="1"/>
      <w:numFmt w:val="lowerLetter"/>
      <w:lvlText w:val="%5."/>
      <w:lvlJc w:val="left"/>
      <w:pPr>
        <w:tabs>
          <w:tab w:val="num" w:pos="4309"/>
        </w:tabs>
        <w:ind w:left="4309" w:hanging="360"/>
      </w:pPr>
    </w:lvl>
    <w:lvl w:ilvl="5" w:tplc="FFFFFFFF">
      <w:start w:val="1"/>
      <w:numFmt w:val="lowerRoman"/>
      <w:lvlText w:val="%6."/>
      <w:lvlJc w:val="right"/>
      <w:pPr>
        <w:tabs>
          <w:tab w:val="num" w:pos="5029"/>
        </w:tabs>
        <w:ind w:left="5029" w:hanging="180"/>
      </w:pPr>
    </w:lvl>
    <w:lvl w:ilvl="6" w:tplc="FFFFFFFF">
      <w:start w:val="1"/>
      <w:numFmt w:val="decimal"/>
      <w:lvlText w:val="%7."/>
      <w:lvlJc w:val="left"/>
      <w:pPr>
        <w:tabs>
          <w:tab w:val="num" w:pos="5749"/>
        </w:tabs>
        <w:ind w:left="5749" w:hanging="360"/>
      </w:pPr>
    </w:lvl>
    <w:lvl w:ilvl="7" w:tplc="FFFFFFFF">
      <w:start w:val="1"/>
      <w:numFmt w:val="lowerLetter"/>
      <w:lvlText w:val="%8."/>
      <w:lvlJc w:val="left"/>
      <w:pPr>
        <w:tabs>
          <w:tab w:val="num" w:pos="6469"/>
        </w:tabs>
        <w:ind w:left="6469" w:hanging="360"/>
      </w:pPr>
    </w:lvl>
    <w:lvl w:ilvl="8" w:tplc="FFFFFFFF">
      <w:start w:val="1"/>
      <w:numFmt w:val="lowerRoman"/>
      <w:lvlText w:val="%9."/>
      <w:lvlJc w:val="right"/>
      <w:pPr>
        <w:tabs>
          <w:tab w:val="num" w:pos="7189"/>
        </w:tabs>
        <w:ind w:left="7189" w:hanging="180"/>
      </w:pPr>
    </w:lvl>
  </w:abstractNum>
  <w:abstractNum w:abstractNumId="5" w15:restartNumberingAfterBreak="0">
    <w:nsid w:val="58A31FE7"/>
    <w:multiLevelType w:val="multilevel"/>
    <w:tmpl w:val="0FF8FFD6"/>
    <w:lvl w:ilvl="0">
      <w:start w:val="2"/>
      <w:numFmt w:val="decimal"/>
      <w:lvlText w:val="%1."/>
      <w:lvlJc w:val="left"/>
      <w:pPr>
        <w:tabs>
          <w:tab w:val="num" w:pos="495"/>
        </w:tabs>
        <w:ind w:left="495" w:hanging="495"/>
      </w:pPr>
    </w:lvl>
    <w:lvl w:ilvl="1">
      <w:start w:val="1"/>
      <w:numFmt w:val="decimal"/>
      <w:lvlText w:val="%1.%2"/>
      <w:lvlJc w:val="left"/>
      <w:pPr>
        <w:tabs>
          <w:tab w:val="num" w:pos="113"/>
        </w:tabs>
        <w:ind w:left="0" w:firstLine="113"/>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6" w15:restartNumberingAfterBreak="0">
    <w:nsid w:val="7F0D6CFF"/>
    <w:multiLevelType w:val="hybridMultilevel"/>
    <w:tmpl w:val="0ECADA7C"/>
    <w:lvl w:ilvl="0" w:tplc="FFFFFFFF">
      <w:start w:val="1"/>
      <w:numFmt w:val="decimal"/>
      <w:lvlText w:val="%1"/>
      <w:lvlJc w:val="left"/>
      <w:pPr>
        <w:tabs>
          <w:tab w:val="num" w:pos="1211"/>
        </w:tabs>
        <w:ind w:left="1211" w:hanging="360"/>
      </w:pPr>
    </w:lvl>
    <w:lvl w:ilvl="1" w:tplc="FFFFFFFF">
      <w:start w:val="1"/>
      <w:numFmt w:val="lowerLetter"/>
      <w:lvlText w:val="%2."/>
      <w:lvlJc w:val="left"/>
      <w:pPr>
        <w:tabs>
          <w:tab w:val="num" w:pos="1582"/>
        </w:tabs>
        <w:ind w:left="1582" w:hanging="360"/>
      </w:pPr>
    </w:lvl>
    <w:lvl w:ilvl="2" w:tplc="FFFFFFFF">
      <w:start w:val="1"/>
      <w:numFmt w:val="lowerRoman"/>
      <w:lvlText w:val="%3."/>
      <w:lvlJc w:val="right"/>
      <w:pPr>
        <w:tabs>
          <w:tab w:val="num" w:pos="2302"/>
        </w:tabs>
        <w:ind w:left="2302" w:hanging="180"/>
      </w:pPr>
    </w:lvl>
    <w:lvl w:ilvl="3" w:tplc="FFFFFFFF">
      <w:start w:val="1"/>
      <w:numFmt w:val="decimal"/>
      <w:lvlText w:val="%4."/>
      <w:lvlJc w:val="left"/>
      <w:pPr>
        <w:tabs>
          <w:tab w:val="num" w:pos="3022"/>
        </w:tabs>
        <w:ind w:left="3022" w:hanging="360"/>
      </w:pPr>
    </w:lvl>
    <w:lvl w:ilvl="4" w:tplc="FFFFFFFF">
      <w:start w:val="1"/>
      <w:numFmt w:val="lowerLetter"/>
      <w:lvlText w:val="%5."/>
      <w:lvlJc w:val="left"/>
      <w:pPr>
        <w:tabs>
          <w:tab w:val="num" w:pos="3742"/>
        </w:tabs>
        <w:ind w:left="3742" w:hanging="360"/>
      </w:pPr>
    </w:lvl>
    <w:lvl w:ilvl="5" w:tplc="FFFFFFFF">
      <w:start w:val="1"/>
      <w:numFmt w:val="lowerRoman"/>
      <w:lvlText w:val="%6."/>
      <w:lvlJc w:val="right"/>
      <w:pPr>
        <w:tabs>
          <w:tab w:val="num" w:pos="4462"/>
        </w:tabs>
        <w:ind w:left="4462" w:hanging="180"/>
      </w:pPr>
    </w:lvl>
    <w:lvl w:ilvl="6" w:tplc="FFFFFFFF">
      <w:start w:val="1"/>
      <w:numFmt w:val="decimal"/>
      <w:lvlText w:val="%7."/>
      <w:lvlJc w:val="left"/>
      <w:pPr>
        <w:tabs>
          <w:tab w:val="num" w:pos="5182"/>
        </w:tabs>
        <w:ind w:left="5182" w:hanging="360"/>
      </w:pPr>
    </w:lvl>
    <w:lvl w:ilvl="7" w:tplc="FFFFFFFF">
      <w:start w:val="1"/>
      <w:numFmt w:val="lowerLetter"/>
      <w:lvlText w:val="%8."/>
      <w:lvlJc w:val="left"/>
      <w:pPr>
        <w:tabs>
          <w:tab w:val="num" w:pos="5902"/>
        </w:tabs>
        <w:ind w:left="5902" w:hanging="360"/>
      </w:pPr>
    </w:lvl>
    <w:lvl w:ilvl="8" w:tplc="FFFFFFFF">
      <w:start w:val="1"/>
      <w:numFmt w:val="lowerRoman"/>
      <w:lvlText w:val="%9."/>
      <w:lvlJc w:val="right"/>
      <w:pPr>
        <w:tabs>
          <w:tab w:val="num" w:pos="6622"/>
        </w:tabs>
        <w:ind w:left="6622" w:hanging="180"/>
      </w:p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13"/>
    <w:rsid w:val="00016372"/>
    <w:rsid w:val="00023077"/>
    <w:rsid w:val="00023CB6"/>
    <w:rsid w:val="00036542"/>
    <w:rsid w:val="00046A68"/>
    <w:rsid w:val="000A1045"/>
    <w:rsid w:val="000C7F08"/>
    <w:rsid w:val="00111DF3"/>
    <w:rsid w:val="001601D1"/>
    <w:rsid w:val="001D6FD6"/>
    <w:rsid w:val="00215A6C"/>
    <w:rsid w:val="00226411"/>
    <w:rsid w:val="002C08C8"/>
    <w:rsid w:val="002E6809"/>
    <w:rsid w:val="00305E0D"/>
    <w:rsid w:val="00330838"/>
    <w:rsid w:val="00354E57"/>
    <w:rsid w:val="00380A31"/>
    <w:rsid w:val="00396BD5"/>
    <w:rsid w:val="003E4D8E"/>
    <w:rsid w:val="003F5491"/>
    <w:rsid w:val="00405D0D"/>
    <w:rsid w:val="00440171"/>
    <w:rsid w:val="00471A9A"/>
    <w:rsid w:val="004A5249"/>
    <w:rsid w:val="004C0B5D"/>
    <w:rsid w:val="0058149F"/>
    <w:rsid w:val="005A604B"/>
    <w:rsid w:val="005C2469"/>
    <w:rsid w:val="005F74C1"/>
    <w:rsid w:val="00636D37"/>
    <w:rsid w:val="00651DCD"/>
    <w:rsid w:val="00690457"/>
    <w:rsid w:val="006D7037"/>
    <w:rsid w:val="006F3988"/>
    <w:rsid w:val="00711618"/>
    <w:rsid w:val="00723797"/>
    <w:rsid w:val="007345CB"/>
    <w:rsid w:val="00787DD3"/>
    <w:rsid w:val="007A2829"/>
    <w:rsid w:val="007B1032"/>
    <w:rsid w:val="007D22DF"/>
    <w:rsid w:val="007D42F0"/>
    <w:rsid w:val="007F7458"/>
    <w:rsid w:val="00842E8F"/>
    <w:rsid w:val="008469B5"/>
    <w:rsid w:val="00890725"/>
    <w:rsid w:val="00896B13"/>
    <w:rsid w:val="008F5354"/>
    <w:rsid w:val="009132B9"/>
    <w:rsid w:val="009A4568"/>
    <w:rsid w:val="009E76AB"/>
    <w:rsid w:val="00A044E8"/>
    <w:rsid w:val="00A35FE8"/>
    <w:rsid w:val="00A6005B"/>
    <w:rsid w:val="00AA3CC6"/>
    <w:rsid w:val="00AE0BDA"/>
    <w:rsid w:val="00AF2512"/>
    <w:rsid w:val="00B35514"/>
    <w:rsid w:val="00B367B9"/>
    <w:rsid w:val="00B70525"/>
    <w:rsid w:val="00B828D1"/>
    <w:rsid w:val="00BE0B9B"/>
    <w:rsid w:val="00C55047"/>
    <w:rsid w:val="00D4448A"/>
    <w:rsid w:val="00D70E6E"/>
    <w:rsid w:val="00E6640D"/>
    <w:rsid w:val="00EB78BE"/>
    <w:rsid w:val="00EC7765"/>
    <w:rsid w:val="00EF11C3"/>
    <w:rsid w:val="00F043A5"/>
    <w:rsid w:val="00F25CE4"/>
    <w:rsid w:val="00FC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E7A7F"/>
  <w15:chartTrackingRefBased/>
  <w15:docId w15:val="{1CB0D114-D5A4-4149-B2A6-52442554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4E57"/>
    <w:pPr>
      <w:widowControl w:val="0"/>
      <w:spacing w:after="0" w:line="240" w:lineRule="auto"/>
    </w:pPr>
    <w:rPr>
      <w:rFonts w:ascii="Times New Roman" w:eastAsia="Calibri" w:hAnsi="Times New Roman" w:cs="Times New Roman"/>
      <w:sz w:val="20"/>
      <w:szCs w:val="20"/>
      <w:lang w:val="ru-RU" w:eastAsia="ru-RU"/>
    </w:rPr>
  </w:style>
  <w:style w:type="paragraph" w:styleId="1">
    <w:name w:val="heading 1"/>
    <w:basedOn w:val="a"/>
    <w:next w:val="a"/>
    <w:link w:val="10"/>
    <w:qFormat/>
    <w:rsid w:val="00723797"/>
    <w:pPr>
      <w:keepNext/>
      <w:widowControl/>
      <w:spacing w:line="360" w:lineRule="auto"/>
      <w:outlineLvl w:val="0"/>
    </w:pPr>
    <w:rPr>
      <w:rFonts w:eastAsia="Times New Roman"/>
      <w:sz w:val="28"/>
    </w:rPr>
  </w:style>
  <w:style w:type="paragraph" w:styleId="2">
    <w:name w:val="heading 2"/>
    <w:basedOn w:val="a"/>
    <w:next w:val="a"/>
    <w:link w:val="20"/>
    <w:uiPriority w:val="9"/>
    <w:semiHidden/>
    <w:unhideWhenUsed/>
    <w:qFormat/>
    <w:rsid w:val="0072379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2E8F"/>
    <w:pPr>
      <w:tabs>
        <w:tab w:val="center" w:pos="4680"/>
        <w:tab w:val="right" w:pos="9360"/>
      </w:tabs>
    </w:pPr>
  </w:style>
  <w:style w:type="character" w:customStyle="1" w:styleId="a4">
    <w:name w:val="Верхний колонтитул Знак"/>
    <w:basedOn w:val="a0"/>
    <w:link w:val="a3"/>
    <w:uiPriority w:val="99"/>
    <w:rsid w:val="00842E8F"/>
    <w:rPr>
      <w:rFonts w:ascii="Times New Roman" w:eastAsia="Calibri" w:hAnsi="Times New Roman" w:cs="Times New Roman"/>
      <w:sz w:val="20"/>
      <w:szCs w:val="20"/>
      <w:lang w:val="ru-RU" w:eastAsia="ru-RU"/>
    </w:rPr>
  </w:style>
  <w:style w:type="paragraph" w:styleId="a5">
    <w:name w:val="footer"/>
    <w:basedOn w:val="a"/>
    <w:link w:val="a6"/>
    <w:uiPriority w:val="99"/>
    <w:unhideWhenUsed/>
    <w:rsid w:val="00842E8F"/>
    <w:pPr>
      <w:tabs>
        <w:tab w:val="center" w:pos="4680"/>
        <w:tab w:val="right" w:pos="9360"/>
      </w:tabs>
    </w:pPr>
  </w:style>
  <w:style w:type="character" w:customStyle="1" w:styleId="a6">
    <w:name w:val="Нижний колонтитул Знак"/>
    <w:basedOn w:val="a0"/>
    <w:link w:val="a5"/>
    <w:uiPriority w:val="99"/>
    <w:rsid w:val="00842E8F"/>
    <w:rPr>
      <w:rFonts w:ascii="Times New Roman" w:eastAsia="Calibri" w:hAnsi="Times New Roman" w:cs="Times New Roman"/>
      <w:sz w:val="20"/>
      <w:szCs w:val="20"/>
      <w:lang w:val="ru-RU" w:eastAsia="ru-RU"/>
    </w:rPr>
  </w:style>
  <w:style w:type="character" w:customStyle="1" w:styleId="10">
    <w:name w:val="Заголовок 1 Знак"/>
    <w:basedOn w:val="a0"/>
    <w:link w:val="1"/>
    <w:rsid w:val="00723797"/>
    <w:rPr>
      <w:rFonts w:ascii="Times New Roman" w:eastAsia="Times New Roman" w:hAnsi="Times New Roman" w:cs="Times New Roman"/>
      <w:sz w:val="28"/>
      <w:szCs w:val="20"/>
      <w:lang w:val="ru-RU" w:eastAsia="ru-RU"/>
    </w:rPr>
  </w:style>
  <w:style w:type="paragraph" w:styleId="a7">
    <w:name w:val="Body Text"/>
    <w:basedOn w:val="a"/>
    <w:link w:val="a8"/>
    <w:unhideWhenUsed/>
    <w:rsid w:val="00723797"/>
    <w:pPr>
      <w:widowControl/>
      <w:spacing w:line="360" w:lineRule="auto"/>
    </w:pPr>
    <w:rPr>
      <w:rFonts w:eastAsia="Times New Roman"/>
      <w:sz w:val="28"/>
    </w:rPr>
  </w:style>
  <w:style w:type="character" w:customStyle="1" w:styleId="a8">
    <w:name w:val="Основной текст Знак"/>
    <w:basedOn w:val="a0"/>
    <w:link w:val="a7"/>
    <w:rsid w:val="00723797"/>
    <w:rPr>
      <w:rFonts w:ascii="Times New Roman" w:eastAsia="Times New Roman" w:hAnsi="Times New Roman" w:cs="Times New Roman"/>
      <w:sz w:val="28"/>
      <w:szCs w:val="20"/>
      <w:lang w:val="ru-RU" w:eastAsia="ru-RU"/>
    </w:rPr>
  </w:style>
  <w:style w:type="paragraph" w:styleId="21">
    <w:name w:val="Body Text Indent 2"/>
    <w:basedOn w:val="a"/>
    <w:link w:val="22"/>
    <w:semiHidden/>
    <w:unhideWhenUsed/>
    <w:rsid w:val="00723797"/>
    <w:pPr>
      <w:widowControl/>
      <w:ind w:firstLine="720"/>
    </w:pPr>
    <w:rPr>
      <w:rFonts w:eastAsia="Times New Roman"/>
      <w:sz w:val="28"/>
    </w:rPr>
  </w:style>
  <w:style w:type="character" w:customStyle="1" w:styleId="22">
    <w:name w:val="Основной текст с отступом 2 Знак"/>
    <w:basedOn w:val="a0"/>
    <w:link w:val="21"/>
    <w:semiHidden/>
    <w:rsid w:val="00723797"/>
    <w:rPr>
      <w:rFonts w:ascii="Times New Roman" w:eastAsia="Times New Roman" w:hAnsi="Times New Roman" w:cs="Times New Roman"/>
      <w:sz w:val="28"/>
      <w:szCs w:val="20"/>
      <w:lang w:val="ru-RU" w:eastAsia="ru-RU"/>
    </w:rPr>
  </w:style>
  <w:style w:type="paragraph" w:styleId="a9">
    <w:name w:val="Plain Text"/>
    <w:basedOn w:val="a"/>
    <w:link w:val="aa"/>
    <w:semiHidden/>
    <w:unhideWhenUsed/>
    <w:rsid w:val="00723797"/>
    <w:pPr>
      <w:widowControl/>
    </w:pPr>
    <w:rPr>
      <w:rFonts w:ascii="Courier New" w:eastAsia="Times New Roman" w:hAnsi="Courier New"/>
    </w:rPr>
  </w:style>
  <w:style w:type="character" w:customStyle="1" w:styleId="aa">
    <w:name w:val="Текст Знак"/>
    <w:basedOn w:val="a0"/>
    <w:link w:val="a9"/>
    <w:semiHidden/>
    <w:rsid w:val="00723797"/>
    <w:rPr>
      <w:rFonts w:ascii="Courier New" w:eastAsia="Times New Roman" w:hAnsi="Courier New" w:cs="Times New Roman"/>
      <w:sz w:val="20"/>
      <w:szCs w:val="20"/>
      <w:lang w:val="ru-RU" w:eastAsia="ru-RU"/>
    </w:rPr>
  </w:style>
  <w:style w:type="paragraph" w:customStyle="1" w:styleId="11">
    <w:name w:val="андрей1"/>
    <w:basedOn w:val="2"/>
    <w:rsid w:val="00723797"/>
    <w:pPr>
      <w:keepLines w:val="0"/>
      <w:widowControl/>
      <w:spacing w:before="0" w:line="360" w:lineRule="auto"/>
      <w:jc w:val="center"/>
    </w:pPr>
    <w:rPr>
      <w:rFonts w:ascii="Times New Roman" w:eastAsia="Times New Roman" w:hAnsi="Times New Roman" w:cs="Times New Roman"/>
      <w:b/>
      <w:color w:val="auto"/>
      <w:sz w:val="28"/>
      <w:szCs w:val="28"/>
    </w:rPr>
  </w:style>
  <w:style w:type="paragraph" w:customStyle="1" w:styleId="newncpi">
    <w:name w:val="newncpi"/>
    <w:basedOn w:val="a"/>
    <w:rsid w:val="00723797"/>
    <w:pPr>
      <w:widowControl/>
      <w:ind w:firstLine="567"/>
      <w:jc w:val="both"/>
    </w:pPr>
    <w:rPr>
      <w:rFonts w:eastAsia="Times New Roman"/>
      <w:sz w:val="24"/>
      <w:szCs w:val="24"/>
    </w:rPr>
  </w:style>
  <w:style w:type="character" w:customStyle="1" w:styleId="20">
    <w:name w:val="Заголовок 2 Знак"/>
    <w:basedOn w:val="a0"/>
    <w:link w:val="2"/>
    <w:uiPriority w:val="9"/>
    <w:semiHidden/>
    <w:rsid w:val="00723797"/>
    <w:rPr>
      <w:rFonts w:asciiTheme="majorHAnsi" w:eastAsiaTheme="majorEastAsia" w:hAnsiTheme="majorHAnsi" w:cstheme="majorBidi"/>
      <w:color w:val="2E74B5" w:themeColor="accent1" w:themeShade="BF"/>
      <w:sz w:val="26"/>
      <w:szCs w:val="26"/>
      <w:lang w:val="ru-RU" w:eastAsia="ru-RU"/>
    </w:rPr>
  </w:style>
  <w:style w:type="paragraph" w:styleId="ab">
    <w:name w:val="List Paragraph"/>
    <w:basedOn w:val="a"/>
    <w:uiPriority w:val="34"/>
    <w:qFormat/>
    <w:rsid w:val="007345CB"/>
    <w:pPr>
      <w:ind w:left="720"/>
      <w:contextualSpacing/>
    </w:pPr>
  </w:style>
  <w:style w:type="paragraph" w:styleId="23">
    <w:name w:val="Body Text 2"/>
    <w:basedOn w:val="a"/>
    <w:link w:val="24"/>
    <w:uiPriority w:val="99"/>
    <w:unhideWhenUsed/>
    <w:rsid w:val="005C2469"/>
    <w:pPr>
      <w:spacing w:after="120" w:line="480" w:lineRule="auto"/>
    </w:pPr>
  </w:style>
  <w:style w:type="character" w:customStyle="1" w:styleId="24">
    <w:name w:val="Основной текст 2 Знак"/>
    <w:basedOn w:val="a0"/>
    <w:link w:val="23"/>
    <w:uiPriority w:val="99"/>
    <w:rsid w:val="005C2469"/>
    <w:rPr>
      <w:rFonts w:ascii="Times New Roman" w:eastAsia="Calibri" w:hAnsi="Times New Roman" w:cs="Times New Roman"/>
      <w:sz w:val="20"/>
      <w:szCs w:val="20"/>
      <w:lang w:val="ru-RU" w:eastAsia="ru-RU"/>
    </w:rPr>
  </w:style>
  <w:style w:type="paragraph" w:styleId="ac">
    <w:name w:val="Body Text Indent"/>
    <w:basedOn w:val="a"/>
    <w:link w:val="ad"/>
    <w:semiHidden/>
    <w:unhideWhenUsed/>
    <w:rsid w:val="00046A68"/>
    <w:pPr>
      <w:spacing w:after="120"/>
      <w:ind w:left="283"/>
    </w:pPr>
  </w:style>
  <w:style w:type="character" w:customStyle="1" w:styleId="ad">
    <w:name w:val="Основной текст с отступом Знак"/>
    <w:basedOn w:val="a0"/>
    <w:link w:val="ac"/>
    <w:semiHidden/>
    <w:rsid w:val="00046A68"/>
    <w:rPr>
      <w:rFonts w:ascii="Times New Roman" w:eastAsia="Calibri" w:hAnsi="Times New Roman" w:cs="Times New Roman"/>
      <w:sz w:val="20"/>
      <w:szCs w:val="20"/>
      <w:lang w:val="ru-RU" w:eastAsia="ru-RU"/>
    </w:rPr>
  </w:style>
  <w:style w:type="table" w:styleId="ae">
    <w:name w:val="Table Grid"/>
    <w:basedOn w:val="a1"/>
    <w:rsid w:val="00AF2512"/>
    <w:pPr>
      <w:spacing w:after="0" w:line="240" w:lineRule="auto"/>
    </w:pPr>
    <w:rPr>
      <w:rFonts w:ascii="Calibri" w:eastAsia="Times New Roman" w:hAnsi="Calibri" w:cs="Times New Roman"/>
      <w:sz w:val="20"/>
      <w:szCs w:val="20"/>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basedOn w:val="a"/>
    <w:link w:val="af0"/>
    <w:qFormat/>
    <w:rsid w:val="00D4448A"/>
    <w:pPr>
      <w:autoSpaceDE w:val="0"/>
      <w:autoSpaceDN w:val="0"/>
      <w:adjustRightInd w:val="0"/>
      <w:jc w:val="right"/>
    </w:pPr>
    <w:rPr>
      <w:rFonts w:ascii="Arial" w:hAnsi="Arial" w:cs="Arial"/>
      <w:b/>
      <w:bCs/>
      <w:sz w:val="22"/>
      <w:szCs w:val="22"/>
    </w:rPr>
  </w:style>
  <w:style w:type="character" w:customStyle="1" w:styleId="af0">
    <w:name w:val="Подзаголовок Знак"/>
    <w:basedOn w:val="a0"/>
    <w:link w:val="af"/>
    <w:rsid w:val="00D4448A"/>
    <w:rPr>
      <w:rFonts w:ascii="Arial" w:eastAsia="Calibri" w:hAnsi="Arial" w:cs="Arial"/>
      <w:b/>
      <w:bCs/>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84194">
      <w:bodyDiv w:val="1"/>
      <w:marLeft w:val="0"/>
      <w:marRight w:val="0"/>
      <w:marTop w:val="0"/>
      <w:marBottom w:val="0"/>
      <w:divBdr>
        <w:top w:val="none" w:sz="0" w:space="0" w:color="auto"/>
        <w:left w:val="none" w:sz="0" w:space="0" w:color="auto"/>
        <w:bottom w:val="none" w:sz="0" w:space="0" w:color="auto"/>
        <w:right w:val="none" w:sz="0" w:space="0" w:color="auto"/>
      </w:divBdr>
    </w:div>
    <w:div w:id="175272567">
      <w:bodyDiv w:val="1"/>
      <w:marLeft w:val="0"/>
      <w:marRight w:val="0"/>
      <w:marTop w:val="0"/>
      <w:marBottom w:val="0"/>
      <w:divBdr>
        <w:top w:val="none" w:sz="0" w:space="0" w:color="auto"/>
        <w:left w:val="none" w:sz="0" w:space="0" w:color="auto"/>
        <w:bottom w:val="none" w:sz="0" w:space="0" w:color="auto"/>
        <w:right w:val="none" w:sz="0" w:space="0" w:color="auto"/>
      </w:divBdr>
    </w:div>
    <w:div w:id="220792526">
      <w:bodyDiv w:val="1"/>
      <w:marLeft w:val="0"/>
      <w:marRight w:val="0"/>
      <w:marTop w:val="0"/>
      <w:marBottom w:val="0"/>
      <w:divBdr>
        <w:top w:val="none" w:sz="0" w:space="0" w:color="auto"/>
        <w:left w:val="none" w:sz="0" w:space="0" w:color="auto"/>
        <w:bottom w:val="none" w:sz="0" w:space="0" w:color="auto"/>
        <w:right w:val="none" w:sz="0" w:space="0" w:color="auto"/>
      </w:divBdr>
    </w:div>
    <w:div w:id="262344369">
      <w:bodyDiv w:val="1"/>
      <w:marLeft w:val="0"/>
      <w:marRight w:val="0"/>
      <w:marTop w:val="0"/>
      <w:marBottom w:val="0"/>
      <w:divBdr>
        <w:top w:val="none" w:sz="0" w:space="0" w:color="auto"/>
        <w:left w:val="none" w:sz="0" w:space="0" w:color="auto"/>
        <w:bottom w:val="none" w:sz="0" w:space="0" w:color="auto"/>
        <w:right w:val="none" w:sz="0" w:space="0" w:color="auto"/>
      </w:divBdr>
    </w:div>
    <w:div w:id="281108908">
      <w:bodyDiv w:val="1"/>
      <w:marLeft w:val="0"/>
      <w:marRight w:val="0"/>
      <w:marTop w:val="0"/>
      <w:marBottom w:val="0"/>
      <w:divBdr>
        <w:top w:val="none" w:sz="0" w:space="0" w:color="auto"/>
        <w:left w:val="none" w:sz="0" w:space="0" w:color="auto"/>
        <w:bottom w:val="none" w:sz="0" w:space="0" w:color="auto"/>
        <w:right w:val="none" w:sz="0" w:space="0" w:color="auto"/>
      </w:divBdr>
    </w:div>
    <w:div w:id="308680015">
      <w:bodyDiv w:val="1"/>
      <w:marLeft w:val="0"/>
      <w:marRight w:val="0"/>
      <w:marTop w:val="0"/>
      <w:marBottom w:val="0"/>
      <w:divBdr>
        <w:top w:val="none" w:sz="0" w:space="0" w:color="auto"/>
        <w:left w:val="none" w:sz="0" w:space="0" w:color="auto"/>
        <w:bottom w:val="none" w:sz="0" w:space="0" w:color="auto"/>
        <w:right w:val="none" w:sz="0" w:space="0" w:color="auto"/>
      </w:divBdr>
    </w:div>
    <w:div w:id="505173966">
      <w:bodyDiv w:val="1"/>
      <w:marLeft w:val="0"/>
      <w:marRight w:val="0"/>
      <w:marTop w:val="0"/>
      <w:marBottom w:val="0"/>
      <w:divBdr>
        <w:top w:val="none" w:sz="0" w:space="0" w:color="auto"/>
        <w:left w:val="none" w:sz="0" w:space="0" w:color="auto"/>
        <w:bottom w:val="none" w:sz="0" w:space="0" w:color="auto"/>
        <w:right w:val="none" w:sz="0" w:space="0" w:color="auto"/>
      </w:divBdr>
    </w:div>
    <w:div w:id="691877104">
      <w:bodyDiv w:val="1"/>
      <w:marLeft w:val="0"/>
      <w:marRight w:val="0"/>
      <w:marTop w:val="0"/>
      <w:marBottom w:val="0"/>
      <w:divBdr>
        <w:top w:val="none" w:sz="0" w:space="0" w:color="auto"/>
        <w:left w:val="none" w:sz="0" w:space="0" w:color="auto"/>
        <w:bottom w:val="none" w:sz="0" w:space="0" w:color="auto"/>
        <w:right w:val="none" w:sz="0" w:space="0" w:color="auto"/>
      </w:divBdr>
    </w:div>
    <w:div w:id="719600147">
      <w:bodyDiv w:val="1"/>
      <w:marLeft w:val="0"/>
      <w:marRight w:val="0"/>
      <w:marTop w:val="0"/>
      <w:marBottom w:val="0"/>
      <w:divBdr>
        <w:top w:val="none" w:sz="0" w:space="0" w:color="auto"/>
        <w:left w:val="none" w:sz="0" w:space="0" w:color="auto"/>
        <w:bottom w:val="none" w:sz="0" w:space="0" w:color="auto"/>
        <w:right w:val="none" w:sz="0" w:space="0" w:color="auto"/>
      </w:divBdr>
    </w:div>
    <w:div w:id="721247160">
      <w:bodyDiv w:val="1"/>
      <w:marLeft w:val="0"/>
      <w:marRight w:val="0"/>
      <w:marTop w:val="0"/>
      <w:marBottom w:val="0"/>
      <w:divBdr>
        <w:top w:val="none" w:sz="0" w:space="0" w:color="auto"/>
        <w:left w:val="none" w:sz="0" w:space="0" w:color="auto"/>
        <w:bottom w:val="none" w:sz="0" w:space="0" w:color="auto"/>
        <w:right w:val="none" w:sz="0" w:space="0" w:color="auto"/>
      </w:divBdr>
    </w:div>
    <w:div w:id="733045379">
      <w:bodyDiv w:val="1"/>
      <w:marLeft w:val="0"/>
      <w:marRight w:val="0"/>
      <w:marTop w:val="0"/>
      <w:marBottom w:val="0"/>
      <w:divBdr>
        <w:top w:val="none" w:sz="0" w:space="0" w:color="auto"/>
        <w:left w:val="none" w:sz="0" w:space="0" w:color="auto"/>
        <w:bottom w:val="none" w:sz="0" w:space="0" w:color="auto"/>
        <w:right w:val="none" w:sz="0" w:space="0" w:color="auto"/>
      </w:divBdr>
    </w:div>
    <w:div w:id="745419449">
      <w:bodyDiv w:val="1"/>
      <w:marLeft w:val="0"/>
      <w:marRight w:val="0"/>
      <w:marTop w:val="0"/>
      <w:marBottom w:val="0"/>
      <w:divBdr>
        <w:top w:val="none" w:sz="0" w:space="0" w:color="auto"/>
        <w:left w:val="none" w:sz="0" w:space="0" w:color="auto"/>
        <w:bottom w:val="none" w:sz="0" w:space="0" w:color="auto"/>
        <w:right w:val="none" w:sz="0" w:space="0" w:color="auto"/>
      </w:divBdr>
    </w:div>
    <w:div w:id="748575266">
      <w:bodyDiv w:val="1"/>
      <w:marLeft w:val="0"/>
      <w:marRight w:val="0"/>
      <w:marTop w:val="0"/>
      <w:marBottom w:val="0"/>
      <w:divBdr>
        <w:top w:val="none" w:sz="0" w:space="0" w:color="auto"/>
        <w:left w:val="none" w:sz="0" w:space="0" w:color="auto"/>
        <w:bottom w:val="none" w:sz="0" w:space="0" w:color="auto"/>
        <w:right w:val="none" w:sz="0" w:space="0" w:color="auto"/>
      </w:divBdr>
    </w:div>
    <w:div w:id="778838268">
      <w:bodyDiv w:val="1"/>
      <w:marLeft w:val="0"/>
      <w:marRight w:val="0"/>
      <w:marTop w:val="0"/>
      <w:marBottom w:val="0"/>
      <w:divBdr>
        <w:top w:val="none" w:sz="0" w:space="0" w:color="auto"/>
        <w:left w:val="none" w:sz="0" w:space="0" w:color="auto"/>
        <w:bottom w:val="none" w:sz="0" w:space="0" w:color="auto"/>
        <w:right w:val="none" w:sz="0" w:space="0" w:color="auto"/>
      </w:divBdr>
    </w:div>
    <w:div w:id="900479556">
      <w:bodyDiv w:val="1"/>
      <w:marLeft w:val="0"/>
      <w:marRight w:val="0"/>
      <w:marTop w:val="0"/>
      <w:marBottom w:val="0"/>
      <w:divBdr>
        <w:top w:val="none" w:sz="0" w:space="0" w:color="auto"/>
        <w:left w:val="none" w:sz="0" w:space="0" w:color="auto"/>
        <w:bottom w:val="none" w:sz="0" w:space="0" w:color="auto"/>
        <w:right w:val="none" w:sz="0" w:space="0" w:color="auto"/>
      </w:divBdr>
    </w:div>
    <w:div w:id="1085299979">
      <w:bodyDiv w:val="1"/>
      <w:marLeft w:val="0"/>
      <w:marRight w:val="0"/>
      <w:marTop w:val="0"/>
      <w:marBottom w:val="0"/>
      <w:divBdr>
        <w:top w:val="none" w:sz="0" w:space="0" w:color="auto"/>
        <w:left w:val="none" w:sz="0" w:space="0" w:color="auto"/>
        <w:bottom w:val="none" w:sz="0" w:space="0" w:color="auto"/>
        <w:right w:val="none" w:sz="0" w:space="0" w:color="auto"/>
      </w:divBdr>
    </w:div>
    <w:div w:id="1157962632">
      <w:bodyDiv w:val="1"/>
      <w:marLeft w:val="0"/>
      <w:marRight w:val="0"/>
      <w:marTop w:val="0"/>
      <w:marBottom w:val="0"/>
      <w:divBdr>
        <w:top w:val="none" w:sz="0" w:space="0" w:color="auto"/>
        <w:left w:val="none" w:sz="0" w:space="0" w:color="auto"/>
        <w:bottom w:val="none" w:sz="0" w:space="0" w:color="auto"/>
        <w:right w:val="none" w:sz="0" w:space="0" w:color="auto"/>
      </w:divBdr>
    </w:div>
    <w:div w:id="1345281373">
      <w:bodyDiv w:val="1"/>
      <w:marLeft w:val="0"/>
      <w:marRight w:val="0"/>
      <w:marTop w:val="0"/>
      <w:marBottom w:val="0"/>
      <w:divBdr>
        <w:top w:val="none" w:sz="0" w:space="0" w:color="auto"/>
        <w:left w:val="none" w:sz="0" w:space="0" w:color="auto"/>
        <w:bottom w:val="none" w:sz="0" w:space="0" w:color="auto"/>
        <w:right w:val="none" w:sz="0" w:space="0" w:color="auto"/>
      </w:divBdr>
    </w:div>
    <w:div w:id="1441994434">
      <w:bodyDiv w:val="1"/>
      <w:marLeft w:val="0"/>
      <w:marRight w:val="0"/>
      <w:marTop w:val="0"/>
      <w:marBottom w:val="0"/>
      <w:divBdr>
        <w:top w:val="none" w:sz="0" w:space="0" w:color="auto"/>
        <w:left w:val="none" w:sz="0" w:space="0" w:color="auto"/>
        <w:bottom w:val="none" w:sz="0" w:space="0" w:color="auto"/>
        <w:right w:val="none" w:sz="0" w:space="0" w:color="auto"/>
      </w:divBdr>
    </w:div>
    <w:div w:id="1717243878">
      <w:bodyDiv w:val="1"/>
      <w:marLeft w:val="0"/>
      <w:marRight w:val="0"/>
      <w:marTop w:val="0"/>
      <w:marBottom w:val="0"/>
      <w:divBdr>
        <w:top w:val="none" w:sz="0" w:space="0" w:color="auto"/>
        <w:left w:val="none" w:sz="0" w:space="0" w:color="auto"/>
        <w:bottom w:val="none" w:sz="0" w:space="0" w:color="auto"/>
        <w:right w:val="none" w:sz="0" w:space="0" w:color="auto"/>
      </w:divBdr>
    </w:div>
    <w:div w:id="1814903917">
      <w:bodyDiv w:val="1"/>
      <w:marLeft w:val="0"/>
      <w:marRight w:val="0"/>
      <w:marTop w:val="0"/>
      <w:marBottom w:val="0"/>
      <w:divBdr>
        <w:top w:val="none" w:sz="0" w:space="0" w:color="auto"/>
        <w:left w:val="none" w:sz="0" w:space="0" w:color="auto"/>
        <w:bottom w:val="none" w:sz="0" w:space="0" w:color="auto"/>
        <w:right w:val="none" w:sz="0" w:space="0" w:color="auto"/>
      </w:divBdr>
    </w:div>
    <w:div w:id="1853689280">
      <w:bodyDiv w:val="1"/>
      <w:marLeft w:val="0"/>
      <w:marRight w:val="0"/>
      <w:marTop w:val="0"/>
      <w:marBottom w:val="0"/>
      <w:divBdr>
        <w:top w:val="none" w:sz="0" w:space="0" w:color="auto"/>
        <w:left w:val="none" w:sz="0" w:space="0" w:color="auto"/>
        <w:bottom w:val="none" w:sz="0" w:space="0" w:color="auto"/>
        <w:right w:val="none" w:sz="0" w:space="0" w:color="auto"/>
      </w:divBdr>
    </w:div>
    <w:div w:id="1975140293">
      <w:bodyDiv w:val="1"/>
      <w:marLeft w:val="0"/>
      <w:marRight w:val="0"/>
      <w:marTop w:val="0"/>
      <w:marBottom w:val="0"/>
      <w:divBdr>
        <w:top w:val="none" w:sz="0" w:space="0" w:color="auto"/>
        <w:left w:val="none" w:sz="0" w:space="0" w:color="auto"/>
        <w:bottom w:val="none" w:sz="0" w:space="0" w:color="auto"/>
        <w:right w:val="none" w:sz="0" w:space="0" w:color="auto"/>
      </w:divBdr>
    </w:div>
    <w:div w:id="209735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6FA4B-B4D8-4F7D-98A6-4C03FB50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17</Pages>
  <Words>3333</Words>
  <Characters>19003</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GRODNO</dc:creator>
  <cp:keywords/>
  <dc:description/>
  <cp:lastModifiedBy>GRODNO</cp:lastModifiedBy>
  <cp:revision>49</cp:revision>
  <dcterms:created xsi:type="dcterms:W3CDTF">2017-02-08T08:41:00Z</dcterms:created>
  <dcterms:modified xsi:type="dcterms:W3CDTF">2017-02-08T13:27:00Z</dcterms:modified>
</cp:coreProperties>
</file>