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60" w:line="30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2088000" cy="14496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088000" cy="14496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 w:line="300" w:lineRule="auto"/>
        <w:jc w:val="center"/>
      </w:pPr>
      <w:r>
        <w:rPr>
          <w:rFonts w:ascii="Arial" w:hAnsi="Arial" w:cs="Arial" w:eastAsia="Arial"/>
          <w:b/>
          <w:i w:val="0"/>
          <w:color w:val="0E8F7D"/>
          <w:sz w:val="20"/>
          <w:spacing w:val="24"/>
        </w:rPr>
        <w:t>AI В КАДРЕ</w:t>
      </w:r>
    </w:p>
    <w:p>
      <w:pPr>
        <w:spacing w:before="0" w:after="400" w:line="300" w:lineRule="auto"/>
        <w:jc w:val="center"/>
      </w:pPr>
      <w:r>
        <w:rPr>
          <w:rFonts w:ascii="Arial" w:hAnsi="Arial" w:cs="Arial" w:eastAsia="Arial"/>
          <w:b w:val="0"/>
          <w:i/>
          <w:color w:val="6B6B6B"/>
          <w:sz w:val="20"/>
        </w:rPr>
        <w:t>студия ИИ-видеопродакшна  ·  Москва  ·  2026</w:t>
      </w:r>
    </w:p>
    <w:p>
      <w:pPr>
        <w:spacing w:before="0" w:after="280" w:line="300" w:lineRule="auto"/>
        <w:jc w:val="center"/>
      </w:pPr>
      <w:r>
        <w:rPr>
          <w:rFonts w:ascii="Arial" w:hAnsi="Arial" w:cs="Arial" w:eastAsia="Arial"/>
          <w:b/>
          <w:i w:val="0"/>
          <w:color w:val="101010"/>
          <w:sz w:val="44"/>
        </w:rPr>
        <w:t>КОММЕРЧЕСКОЕ ПРЕДЛОЖЕНИЕ</w:t>
      </w:r>
    </w:p>
    <w:p>
      <w:pPr>
        <w:spacing w:before="0" w:after="120" w:line="300" w:lineRule="auto"/>
        <w:jc w:val="center"/>
      </w:pPr>
      <w:r>
        <w:rPr>
          <w:rFonts w:ascii="Arial" w:hAnsi="Arial" w:cs="Arial" w:eastAsia="Arial"/>
          <w:b/>
          <w:i w:val="0"/>
          <w:color w:val="0E8F7D"/>
          <w:sz w:val="30"/>
        </w:rPr>
        <w:t>Полнометражный мультфильм «Потолкуем?»</w:t>
      </w:r>
    </w:p>
    <w:p>
      <w:pPr>
        <w:spacing w:before="0" w:after="80" w:line="300" w:lineRule="auto"/>
        <w:jc w:val="center"/>
      </w:pPr>
      <w:r>
        <w:rPr>
          <w:rFonts w:ascii="Arial" w:hAnsi="Arial" w:cs="Arial" w:eastAsia="Arial"/>
          <w:b w:val="0"/>
          <w:i/>
          <w:color w:val="101010"/>
          <w:sz w:val="24"/>
        </w:rPr>
        <w:t>~70 минут  ·  около 9 месяцев  ·  команда только под ваш фильм</w:t>
      </w:r>
    </w:p>
    <w:p>
      <w:pPr>
        <w:spacing w:before="0" w:after="200" w:line="300" w:lineRule="auto"/>
        <w:jc w:val="center"/>
      </w:pPr>
      <w:r>
        <w:rPr>
          <w:rFonts w:ascii="Arial" w:hAnsi="Arial" w:cs="Arial" w:eastAsia="Arial"/>
          <w:b w:val="0"/>
          <w:i/>
          <w:color w:val="6B6B6B"/>
          <w:sz w:val="20"/>
        </w:rPr>
        <w:t>под ключ  ·  цена без НДС  ·  оплата 50 / 25 / 25</w:t>
      </w:r>
    </w:p>
    <w:p>
      <w:pPr>
        <w:spacing w:before="120" w:after="280" w:line="300" w:lineRule="auto"/>
        <w:pBdr>
          <w:bottom w:val="single" w:sz="18" w:space="4" w:color="16B8A5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4"/>
      </w:tblGrid>
      <w:tr>
        <w:trPr>
          <w:cantSplit/>
        </w:trPr>
        <w:tc>
          <w:tcPr>
            <w:tcW w:type="dxa" w:w="9354"/>
            <w:shd w:val="clear" w:color="auto" w:fill="0E8F7D"/>
            <w:tcBorders>
              <w:top w:val="nil"/>
              <w:left w:val="nil"/>
              <w:bottom w:val="nil"/>
              <w:right w:val="nil"/>
            </w:tcBorders>
            <w:tcMar>
              <w:top w:w="200" w:type="dxa"/>
              <w:left w:w="220" w:type="dxa"/>
              <w:bottom w:w="200" w:type="dxa"/>
              <w:right w:w="220" w:type="dxa"/>
            </w:tcMar>
          </w:tcPr>
          <w:p>
            <w:pPr>
              <w:spacing w:after="80" w:line="276" w:lineRule="auto"/>
              <w:jc w:val="center"/>
            </w:pPr>
            <w:r>
              <w:rPr>
                <w:rFonts w:ascii="Arial" w:hAnsi="Arial" w:cs="Arial" w:eastAsia="Arial"/>
                <w:b w:val="0"/>
                <w:i w:val="0"/>
                <w:color w:val="E6F7F5"/>
                <w:sz w:val="20"/>
                <w:spacing w:val="16"/>
              </w:rPr>
              <w:t>ПОЛНОМЕТРАЖНЫЙ МУЛЬТФИЛЬМ · ~70 МИНУТ · ПОД КЛЮЧ</w:t>
            </w:r>
          </w:p>
          <w:p>
            <w:pPr>
              <w:spacing w:after="80" w:line="276" w:lineRule="auto"/>
              <w:jc w:val="center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30"/>
              </w:rPr>
              <w:t>3 900 000 ₽</w:t>
            </w:r>
          </w:p>
          <w:p>
            <w:pPr>
              <w:spacing w:after="80" w:line="276" w:lineRule="auto"/>
              <w:jc w:val="center"/>
            </w:pPr>
            <w:r>
              <w:rPr>
                <w:rFonts w:ascii="Arial" w:hAnsi="Arial" w:cs="Arial" w:eastAsia="Arial"/>
                <w:b w:val="0"/>
                <w:i/>
                <w:color w:val="E6F7F5"/>
                <w:sz w:val="20"/>
              </w:rPr>
              <w:t>ориентировочно 9 месяцев, включая правки</w:t>
            </w:r>
          </w:p>
          <w:p>
            <w:pPr>
              <w:spacing w:after="80" w:line="276" w:lineRule="auto"/>
              <w:jc w:val="center"/>
            </w:pPr>
            <w:r>
              <w:rPr>
                <w:rFonts w:ascii="Arial" w:hAnsi="Arial" w:cs="Arial" w:eastAsia="Arial"/>
                <w:b w:val="0"/>
                <w:i/>
                <w:color w:val="E6F7F5"/>
                <w:sz w:val="20"/>
              </w:rPr>
              <w:t>оплата частями по мере сдачи фильма</w:t>
            </w:r>
          </w:p>
        </w:tc>
      </w:tr>
    </w:tbl>
    <w:p>
      <w:pPr>
        <w:spacing w:before="0" w:after="280" w:line="300" w:lineRule="auto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118"/>
        <w:gridCol w:w="3118"/>
        <w:gridCol w:w="3118"/>
      </w:tblGrid>
      <w:tr>
        <w:trPr>
          <w:cantSplit/>
        </w:trPr>
        <w:tc>
          <w:tcPr>
            <w:tcW w:type="dxa" w:w="3118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after="40"/>
              <w:jc w:val="center"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34"/>
              </w:rPr>
              <w:t>600+</w:t>
            </w:r>
          </w:p>
          <w:p>
            <w:pPr>
              <w:spacing w:after="0"/>
              <w:jc w:val="center"/>
            </w:pPr>
            <w:r>
              <w:rPr>
                <w:rFonts w:ascii="Arial" w:hAnsi="Arial" w:cs="Arial" w:eastAsia="Arial"/>
                <w:b w:val="0"/>
                <w:i w:val="0"/>
                <w:color w:val="6B6B6B"/>
                <w:sz w:val="19"/>
              </w:rPr>
              <w:t>проектов в ИИ-видео</w:t>
            </w:r>
          </w:p>
        </w:tc>
        <w:tc>
          <w:tcPr>
            <w:tcW w:type="dxa" w:w="3118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after="40"/>
              <w:jc w:val="center"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34"/>
              </w:rPr>
              <w:t>200 млн+</w:t>
            </w:r>
          </w:p>
          <w:p>
            <w:pPr>
              <w:spacing w:after="0"/>
              <w:jc w:val="center"/>
            </w:pPr>
            <w:r>
              <w:rPr>
                <w:rFonts w:ascii="Arial" w:hAnsi="Arial" w:cs="Arial" w:eastAsia="Arial"/>
                <w:b w:val="0"/>
                <w:i w:val="0"/>
                <w:color w:val="6B6B6B"/>
                <w:sz w:val="19"/>
              </w:rPr>
              <w:t>просмотров у наших роликов</w:t>
            </w:r>
          </w:p>
        </w:tc>
        <w:tc>
          <w:tcPr>
            <w:tcW w:type="dxa" w:w="3118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after="40"/>
              <w:jc w:val="center"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34"/>
              </w:rPr>
              <w:t>200 000+</w:t>
            </w:r>
          </w:p>
          <w:p>
            <w:pPr>
              <w:spacing w:after="0"/>
              <w:jc w:val="center"/>
            </w:pPr>
            <w:r>
              <w:rPr>
                <w:rFonts w:ascii="Arial" w:hAnsi="Arial" w:cs="Arial" w:eastAsia="Arial"/>
                <w:b w:val="0"/>
                <w:i w:val="0"/>
                <w:color w:val="6B6B6B"/>
                <w:sz w:val="19"/>
              </w:rPr>
              <w:t>подписчиков в соцсетях</w:t>
            </w:r>
          </w:p>
        </w:tc>
      </w:tr>
    </w:tbl>
    <w:p>
      <w:pPr>
        <w:spacing w:before="0" w:after="200" w:line="300" w:lineRule="auto"/>
      </w:pPr>
    </w:p>
    <w:p>
      <w:pPr>
        <w:spacing w:before="0" w:after="120" w:line="300" w:lineRule="auto"/>
        <w:jc w:val="center"/>
      </w:pPr>
      <w:r>
        <w:rPr>
          <w:rFonts w:ascii="Arial" w:hAnsi="Arial" w:cs="Arial" w:eastAsia="Arial"/>
          <w:b w:val="0"/>
          <w:i/>
          <w:color w:val="6B6B6B"/>
          <w:sz w:val="19"/>
        </w:rPr>
        <w:t>+7 (968) 589-55-16 (телефон / Telegram)  ·  aivkadre@yandex.ru  ·  aivkadre.ru</w:t>
      </w:r>
    </w:p>
    <w:p>
      <w:pPr>
        <w:spacing w:after="0"/>
      </w:pPr>
      <w:r>
        <w:br w:type="page"/>
      </w:r>
    </w:p>
    <w:p>
      <w:pPr>
        <w:spacing w:before="0" w:after="200" w:line="264" w:lineRule="auto"/>
        <w:pBdr>
          <w:bottom w:val="single" w:sz="12" w:space="4" w:color="0E8F7D"/>
        </w:pBdr>
        <w:keepNext/>
      </w:pPr>
      <w:r>
        <w:rPr>
          <w:rFonts w:ascii="Arial" w:hAnsi="Arial" w:cs="Arial" w:eastAsia="Arial"/>
          <w:b/>
          <w:i w:val="0"/>
          <w:color w:val="0E8F7D"/>
          <w:sz w:val="36"/>
        </w:rPr>
        <w:t>МУЛЬТФИЛЬМ «ПОТОЛКУЕМ?»</w:t>
      </w:r>
    </w:p>
    <w:p>
      <w:pPr>
        <w:spacing w:before="0" w:after="120" w:line="300" w:lineRule="auto"/>
      </w:pPr>
      <w:r>
        <w:rPr>
          <w:rFonts w:ascii="Arial" w:hAnsi="Arial" w:cs="Arial" w:eastAsia="Arial"/>
          <w:b w:val="0"/>
          <w:i w:val="0"/>
          <w:color w:val="101010"/>
          <w:sz w:val="22"/>
        </w:rPr>
        <w:t>Альберт, добрый день! Спасибо за бриф. Мы готовы взять «Потолкуем?» целиком — от вашего сценария до мастер-копии — и сделать красивый, качественный мультфильм, который по-настоящему полюбят зрители. Под фильм выделяем отдельную команду, которая работает только над ним.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7087"/>
      </w:tblGrid>
      <w:tr>
        <w:trPr>
          <w:cantSplit/>
        </w:trPr>
        <w:tc>
          <w:tcPr>
            <w:tcW w:type="dxa" w:w="2268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1"/>
              </w:rPr>
              <w:t>Хронометраж</w:t>
            </w:r>
          </w:p>
        </w:tc>
        <w:tc>
          <w:tcPr>
            <w:tcW w:type="dxa" w:w="7087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1"/>
              </w:rPr>
              <w:t>~70 минут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1"/>
              </w:rPr>
              <w:t>Стоимость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1"/>
              </w:rPr>
              <w:t>3 900 000 ₽ под ключ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1"/>
              </w:rPr>
              <w:t>Срок</w:t>
            </w:r>
          </w:p>
        </w:tc>
        <w:tc>
          <w:tcPr>
            <w:tcW w:type="dxa" w:w="7087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1"/>
              </w:rPr>
              <w:t>Ориентировочно 9 месяцев, включая правки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1"/>
              </w:rPr>
              <w:t>Команда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1"/>
              </w:rPr>
              <w:t>Только под ваш фильм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1"/>
              </w:rPr>
              <w:t>Оплата</w:t>
            </w:r>
          </w:p>
        </w:tc>
        <w:tc>
          <w:tcPr>
            <w:tcW w:type="dxa" w:w="7087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1"/>
              </w:rPr>
              <w:t>50% на старте · 25% после первой половины фильма · 25% после второй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1"/>
              </w:rPr>
              <w:t>Входит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1"/>
              </w:rPr>
              <w:t>Раскадровка по вашему сценарию; персонажи, локации и реквизит с нуля; анимация диалогов, эмоций и мимики; экшн-сцены, магия и спецэффекты; голоса героев, музыка и звук; цвет, мастер-копия и правки</w:t>
            </w:r>
          </w:p>
        </w:tc>
      </w:tr>
    </w:tbl>
    <w:p>
      <w:pPr>
        <w:spacing w:before="280" w:after="160" w:line="300" w:lineRule="auto"/>
        <w:keepNext/>
      </w:pPr>
      <w:r>
        <w:rPr>
          <w:rFonts w:ascii="Arial" w:hAnsi="Arial" w:cs="Arial" w:eastAsia="Arial"/>
          <w:b/>
          <w:i w:val="0"/>
          <w:color w:val="0E8F7D"/>
          <w:sz w:val="24"/>
        </w:rPr>
        <w:t>Что мы поняли из брифа</w:t>
      </w:r>
    </w:p>
    <w:p>
      <w:pPr>
        <w:spacing w:before="0" w:after="120" w:line="300" w:lineRule="auto"/>
      </w:pPr>
      <w:r>
        <w:rPr>
          <w:rFonts w:ascii="Arial" w:hAnsi="Arial" w:cs="Arial" w:eastAsia="Arial"/>
          <w:b w:val="0"/>
          <w:i w:val="0"/>
          <w:color w:val="101010"/>
          <w:sz w:val="22"/>
        </w:rPr>
        <w:t>Приключенческое фэнтези с комедией, детективом и экшном: подростки попадают в мир, где современный город живёт бок о бок со сказкой. Сценарий готов — мы работаем строго по нему.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7087"/>
      </w:tblGrid>
      <w:tr>
        <w:trPr>
          <w:cantSplit/>
        </w:trPr>
        <w:tc>
          <w:tcPr>
            <w:tcW w:type="dxa" w:w="2268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1"/>
              </w:rPr>
              <w:t>Персонажи</w:t>
            </w:r>
          </w:p>
        </w:tc>
        <w:tc>
          <w:tcPr>
            <w:tcW w:type="dxa" w:w="7087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1"/>
              </w:rPr>
              <w:t>Подростки, взрослые, сказочные и фантастические существа — с нуля: внешность, костюмы, мимика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1"/>
              </w:rPr>
              <w:t>Мир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1"/>
              </w:rPr>
              <w:t>Современные пространства и сказочные локации, интерьеры, экстерьеры и реквизит — с нуля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1"/>
              </w:rPr>
              <w:t>Актёрская игра</w:t>
            </w:r>
          </w:p>
        </w:tc>
        <w:tc>
          <w:tcPr>
            <w:tcW w:type="dxa" w:w="7087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1"/>
              </w:rPr>
              <w:t>Диалоги, эмоции, мимика и взаимодействие героев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1"/>
              </w:rPr>
              <w:t>Экшн и магия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1"/>
              </w:rPr>
              <w:t>Приключенческие сцены, магия и визуальные эффекты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1"/>
              </w:rPr>
              <w:t>Картинка</w:t>
            </w:r>
          </w:p>
        </w:tc>
        <w:tc>
          <w:tcPr>
            <w:tcW w:type="dxa" w:w="7087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1"/>
              </w:rPr>
              <w:t>Стилизованное 3D уровня семейных полнометражных мультфильмов: объём, свет, детализация</w:t>
            </w:r>
          </w:p>
        </w:tc>
      </w:tr>
    </w:tbl>
    <w:p>
      <w:pPr>
        <w:spacing w:after="0"/>
      </w:pPr>
      <w:r>
        <w:br w:type="page"/>
      </w:r>
    </w:p>
    <w:p>
      <w:pPr>
        <w:spacing w:before="0" w:after="200" w:line="264" w:lineRule="auto"/>
        <w:pBdr>
          <w:bottom w:val="single" w:sz="12" w:space="4" w:color="0E8F7D"/>
        </w:pBdr>
        <w:keepNext/>
      </w:pPr>
      <w:r>
        <w:rPr>
          <w:rFonts w:ascii="Arial" w:hAnsi="Arial" w:cs="Arial" w:eastAsia="Arial"/>
          <w:b/>
          <w:i w:val="0"/>
          <w:color w:val="0E8F7D"/>
          <w:sz w:val="36"/>
        </w:rPr>
        <w:t>КАК МЫ ДЕЛАЕМ ФИЛЬМ</w:t>
      </w:r>
    </w:p>
    <w:p>
      <w:pPr>
        <w:spacing w:before="0" w:after="120" w:line="300" w:lineRule="auto"/>
      </w:pPr>
      <w:r>
        <w:rPr>
          <w:rFonts w:ascii="Arial" w:hAnsi="Arial" w:cs="Arial" w:eastAsia="Arial"/>
          <w:b w:val="0"/>
          <w:i w:val="0"/>
          <w:color w:val="101010"/>
          <w:sz w:val="22"/>
        </w:rPr>
        <w:t>Мы делаем фильм в ИИ-формате и уверены, что так он получится даже лучше — по-настоящему качественным и красивым. Нейросети дают скорость и масштаб, а качество держат люди: режиссёр, арт-директор и художники.</w:t>
      </w:r>
    </w:p>
    <w:p>
      <w:pPr>
        <w:spacing w:before="160" w:after="160" w:line="300" w:lineRule="auto"/>
        <w:keepNext/>
      </w:pPr>
      <w:r>
        <w:rPr>
          <w:rFonts w:ascii="Arial" w:hAnsi="Arial" w:cs="Arial" w:eastAsia="Arial"/>
          <w:b/>
          <w:i w:val="0"/>
          <w:color w:val="0E8F7D"/>
          <w:sz w:val="24"/>
        </w:rPr>
        <w:t>Как держим качество и стабильность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2381"/>
        <w:gridCol w:w="6973"/>
      </w:tblGrid>
      <w:tr>
        <w:trPr>
          <w:cantSplit/>
        </w:trPr>
        <w:tc>
          <w:tcPr>
            <w:tcW w:type="dxa" w:w="2381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1"/>
              </w:rPr>
              <w:t>Единый стиль</w:t>
            </w:r>
          </w:p>
        </w:tc>
        <w:tc>
          <w:tcPr>
            <w:tcW w:type="dxa" w:w="6973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1"/>
              </w:rPr>
              <w:t>Утверждаем стиль, палитру и свет до начала анимации — весь фильм в одном визуальном языке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1"/>
              </w:rPr>
              <w:t>Одни и те же герои</w:t>
            </w:r>
          </w:p>
        </w:tc>
        <w:tc>
          <w:tcPr>
            <w:tcW w:type="dxa" w:w="6973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1"/>
              </w:rPr>
              <w:t>На каждого героя — лист персонажа со всех ракурсов и с эмоциями; по нему собираем каждый кадр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1"/>
              </w:rPr>
              <w:t>Лица и мимика</w:t>
            </w:r>
          </w:p>
        </w:tc>
        <w:tc>
          <w:tcPr>
            <w:tcW w:type="dxa" w:w="6973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1"/>
              </w:rPr>
              <w:t>Крупные планы, эмоции и синхрон губ прорабатываем отдельно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1"/>
              </w:rPr>
              <w:t>Цвет и звук</w:t>
            </w:r>
          </w:p>
        </w:tc>
        <w:tc>
          <w:tcPr>
            <w:tcW w:type="dxa" w:w="6973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1"/>
              </w:rPr>
              <w:t>Единая цветокоррекция и сведение звука по всему фильму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1"/>
              </w:rPr>
              <w:t>Контроль</w:t>
            </w:r>
          </w:p>
        </w:tc>
        <w:tc>
          <w:tcPr>
            <w:tcW w:type="dxa" w:w="6973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1"/>
              </w:rPr>
              <w:t>Режиссёр принимает каждую сцену, прежде чем показать её вам</w:t>
            </w:r>
          </w:p>
        </w:tc>
      </w:tr>
    </w:tbl>
    <w:p>
      <w:pPr>
        <w:spacing w:before="200" w:after="120" w:line="300" w:lineRule="auto"/>
      </w:pPr>
      <w:r>
        <w:rPr>
          <w:rFonts w:ascii="Arial" w:hAnsi="Arial" w:cs="Arial" w:eastAsia="Arial"/>
          <w:b/>
          <w:i w:val="0"/>
          <w:color w:val="0E8F7D"/>
          <w:sz w:val="22"/>
        </w:rPr>
        <w:t xml:space="preserve">Почему это быстрее и доступнее. </w:t>
      </w:r>
      <w:r>
        <w:rPr>
          <w:rFonts w:ascii="Arial" w:hAnsi="Arial" w:cs="Arial" w:eastAsia="Arial"/>
          <w:b w:val="0"/>
          <w:i w:val="0"/>
          <w:color w:val="333333"/>
          <w:sz w:val="22"/>
        </w:rPr>
        <w:t>Классическая 3D-полнометражка — это 2–3 года и сотни миллионов рублей: ручное моделирование, риггинг, покадровая анимация, рендер. ИИ-производство снимает самые дорогие из этих этапов — поэтому фильм такого уровня реально сделать примерно за 9 месяцев.</w:t>
      </w:r>
    </w:p>
    <w:p>
      <w:pPr>
        <w:spacing w:before="400" w:after="200" w:line="264" w:lineRule="auto"/>
        <w:pBdr>
          <w:bottom w:val="single" w:sz="12" w:space="4" w:color="0E8F7D"/>
        </w:pBdr>
        <w:keepNext/>
      </w:pPr>
      <w:r>
        <w:rPr>
          <w:rFonts w:ascii="Arial" w:hAnsi="Arial" w:cs="Arial" w:eastAsia="Arial"/>
          <w:b/>
          <w:i w:val="0"/>
          <w:color w:val="0E8F7D"/>
          <w:sz w:val="36"/>
        </w:rPr>
        <w:t>КАК МЫ РАБОТАЕМ</w:t>
      </w:r>
    </w:p>
    <w:p>
      <w:pPr>
        <w:spacing w:before="0" w:after="120" w:line="300" w:lineRule="auto"/>
      </w:pPr>
      <w:r>
        <w:rPr>
          <w:rFonts w:ascii="Arial" w:hAnsi="Arial" w:cs="Arial" w:eastAsia="Arial"/>
          <w:b w:val="0"/>
          <w:i w:val="0"/>
          <w:color w:val="101010"/>
          <w:sz w:val="22"/>
        </w:rPr>
        <w:t>Не начинаем анимацию, пока вы не утвердили сценарий, героев и мир. А дальше делаем фильм частями — по ~8–9 минут в месяц.</w:t>
      </w:r>
    </w:p>
    <w:p>
      <w:pPr>
        <w:spacing w:before="0" w:after="80" w:line="300" w:lineRule="auto"/>
        <w:ind w:left="397" w:hanging="397"/>
      </w:pPr>
      <w:r>
        <w:rPr>
          <w:rFonts w:ascii="Arial" w:hAnsi="Arial" w:cs="Arial" w:eastAsia="Arial"/>
          <w:b/>
          <w:i w:val="0"/>
          <w:color w:val="0E8F7D"/>
          <w:sz w:val="21"/>
        </w:rPr>
        <w:t xml:space="preserve">1.  </w:t>
      </w:r>
      <w:r>
        <w:rPr>
          <w:rFonts w:ascii="Arial" w:hAnsi="Arial" w:cs="Arial" w:eastAsia="Arial"/>
          <w:b/>
          <w:i w:val="0"/>
          <w:color w:val="101010"/>
          <w:sz w:val="21"/>
        </w:rPr>
        <w:t xml:space="preserve">Утверждаем сценарий. </w:t>
      </w:r>
      <w:r>
        <w:rPr>
          <w:rFonts w:ascii="Arial" w:hAnsi="Arial" w:cs="Arial" w:eastAsia="Arial"/>
          <w:b w:val="0"/>
          <w:i w:val="0"/>
          <w:color w:val="333333"/>
          <w:sz w:val="21"/>
        </w:rPr>
        <w:t>Разбираем ваш сценарий по сценам и согласуем раскадровку — дальше работаем строго по ней.</w:t>
      </w:r>
    </w:p>
    <w:p>
      <w:pPr>
        <w:spacing w:before="0" w:after="80" w:line="300" w:lineRule="auto"/>
        <w:ind w:left="397" w:hanging="397"/>
      </w:pPr>
      <w:r>
        <w:rPr>
          <w:rFonts w:ascii="Arial" w:hAnsi="Arial" w:cs="Arial" w:eastAsia="Arial"/>
          <w:b/>
          <w:i w:val="0"/>
          <w:color w:val="0E8F7D"/>
          <w:sz w:val="21"/>
        </w:rPr>
        <w:t xml:space="preserve">2.  </w:t>
      </w:r>
      <w:r>
        <w:rPr>
          <w:rFonts w:ascii="Arial" w:hAnsi="Arial" w:cs="Arial" w:eastAsia="Arial"/>
          <w:b/>
          <w:i w:val="0"/>
          <w:color w:val="101010"/>
          <w:sz w:val="21"/>
        </w:rPr>
        <w:t xml:space="preserve">Создаём мир и героев. </w:t>
      </w:r>
      <w:r>
        <w:rPr>
          <w:rFonts w:ascii="Arial" w:hAnsi="Arial" w:cs="Arial" w:eastAsia="Arial"/>
          <w:b w:val="0"/>
          <w:i w:val="0"/>
          <w:color w:val="333333"/>
          <w:sz w:val="21"/>
        </w:rPr>
        <w:t>Стиль, всех персонажей, локации и реквизит утверждаем с вами до начала анимации.</w:t>
      </w:r>
    </w:p>
    <w:p>
      <w:pPr>
        <w:spacing w:before="0" w:after="80" w:line="300" w:lineRule="auto"/>
        <w:ind w:left="397" w:hanging="397"/>
      </w:pPr>
      <w:r>
        <w:rPr>
          <w:rFonts w:ascii="Arial" w:hAnsi="Arial" w:cs="Arial" w:eastAsia="Arial"/>
          <w:b/>
          <w:i w:val="0"/>
          <w:color w:val="0E8F7D"/>
          <w:sz w:val="21"/>
        </w:rPr>
        <w:t xml:space="preserve">3.  </w:t>
      </w:r>
      <w:r>
        <w:rPr>
          <w:rFonts w:ascii="Arial" w:hAnsi="Arial" w:cs="Arial" w:eastAsia="Arial"/>
          <w:b/>
          <w:i w:val="0"/>
          <w:color w:val="101010"/>
          <w:sz w:val="21"/>
        </w:rPr>
        <w:t xml:space="preserve">Делаем фильм по ~8–9 минут в месяц. </w:t>
      </w:r>
      <w:r>
        <w:rPr>
          <w:rFonts w:ascii="Arial" w:hAnsi="Arial" w:cs="Arial" w:eastAsia="Arial"/>
          <w:b w:val="0"/>
          <w:i w:val="0"/>
          <w:color w:val="333333"/>
          <w:sz w:val="21"/>
        </w:rPr>
        <w:t>Каждую часть показываем вам и дорабатываем по вашей обратной связи.</w:t>
      </w:r>
    </w:p>
    <w:p>
      <w:pPr>
        <w:spacing w:before="0" w:after="80" w:line="300" w:lineRule="auto"/>
        <w:ind w:left="397" w:hanging="397"/>
      </w:pPr>
      <w:r>
        <w:rPr>
          <w:rFonts w:ascii="Arial" w:hAnsi="Arial" w:cs="Arial" w:eastAsia="Arial"/>
          <w:b/>
          <w:i w:val="0"/>
          <w:color w:val="0E8F7D"/>
          <w:sz w:val="21"/>
        </w:rPr>
        <w:t xml:space="preserve">4.  </w:t>
      </w:r>
      <w:r>
        <w:rPr>
          <w:rFonts w:ascii="Arial" w:hAnsi="Arial" w:cs="Arial" w:eastAsia="Arial"/>
          <w:b/>
          <w:i w:val="0"/>
          <w:color w:val="101010"/>
          <w:sz w:val="21"/>
        </w:rPr>
        <w:t xml:space="preserve">Сдаём фильм по половинам. </w:t>
      </w:r>
      <w:r>
        <w:rPr>
          <w:rFonts w:ascii="Arial" w:hAnsi="Arial" w:cs="Arial" w:eastAsia="Arial"/>
          <w:b w:val="0"/>
          <w:i w:val="0"/>
          <w:color w:val="333333"/>
          <w:sz w:val="21"/>
        </w:rPr>
        <w:t>Сначала первые ~35 минут, затем вторые — те же герои и тот же стиль.</w:t>
      </w:r>
    </w:p>
    <w:p>
      <w:pPr>
        <w:spacing w:before="0" w:after="80" w:line="300" w:lineRule="auto"/>
        <w:ind w:left="397" w:hanging="397"/>
      </w:pPr>
      <w:r>
        <w:rPr>
          <w:rFonts w:ascii="Arial" w:hAnsi="Arial" w:cs="Arial" w:eastAsia="Arial"/>
          <w:b/>
          <w:i w:val="0"/>
          <w:color w:val="0E8F7D"/>
          <w:sz w:val="21"/>
        </w:rPr>
        <w:t xml:space="preserve">5.  </w:t>
      </w:r>
      <w:r>
        <w:rPr>
          <w:rFonts w:ascii="Arial" w:hAnsi="Arial" w:cs="Arial" w:eastAsia="Arial"/>
          <w:b/>
          <w:i w:val="0"/>
          <w:color w:val="101010"/>
          <w:sz w:val="21"/>
        </w:rPr>
        <w:t xml:space="preserve">Финал. </w:t>
      </w:r>
      <w:r>
        <w:rPr>
          <w:rFonts w:ascii="Arial" w:hAnsi="Arial" w:cs="Arial" w:eastAsia="Arial"/>
          <w:b w:val="0"/>
          <w:i w:val="0"/>
          <w:color w:val="333333"/>
          <w:sz w:val="21"/>
        </w:rPr>
        <w:t>Музыка, сведение звука, цвет, мастер-копия и финальные правки.</w:t>
      </w:r>
    </w:p>
    <w:p>
      <w:pPr>
        <w:spacing w:before="200" w:after="160" w:line="300" w:lineRule="auto"/>
        <w:keepNext/>
      </w:pPr>
      <w:r>
        <w:rPr>
          <w:rFonts w:ascii="Arial" w:hAnsi="Arial" w:cs="Arial" w:eastAsia="Arial"/>
          <w:b/>
          <w:i w:val="0"/>
          <w:color w:val="0E8F7D"/>
          <w:sz w:val="24"/>
        </w:rPr>
        <w:t>Каждый месяц — новые ~8–9 минут фильма</w:t>
      </w:r>
    </w:p>
    <w:p>
      <w:pPr>
        <w:spacing w:before="0" w:after="120" w:line="300" w:lineRule="auto"/>
        <w:keepNext/>
      </w:pPr>
      <w:r>
        <w:rPr>
          <w:rFonts w:ascii="Arial" w:hAnsi="Arial" w:cs="Arial" w:eastAsia="Arial"/>
          <w:b w:val="0"/>
          <w:i w:val="0"/>
          <w:color w:val="101010"/>
          <w:sz w:val="22"/>
        </w:rPr>
        <w:t>Когда сценарий, герои и мир утверждены, работаем в одном понятном ритме: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005"/>
        <w:gridCol w:w="170"/>
        <w:gridCol w:w="3005"/>
        <w:gridCol w:w="170"/>
        <w:gridCol w:w="3005"/>
      </w:tblGrid>
      <w:tr>
        <w:trPr>
          <w:cantSplit/>
        </w:trPr>
        <w:tc>
          <w:tcPr>
            <w:tcW w:type="dxa" w:w="3005"/>
            <w:tcBorders>
              <w:top w:val="nil"/>
              <w:left w:val="nil"/>
              <w:bottom w:val="nil"/>
              <w:right w:val="nil"/>
            </w:tcBorders>
            <w:shd w:val="clear" w:color="auto" w:fill="16B8A5"/>
            <w:tcMar>
              <w:top w:w="160" w:type="dxa"/>
              <w:left w:w="140" w:type="dxa"/>
              <w:bottom w:w="160" w:type="dxa"/>
              <w:right w:w="120" w:type="dxa"/>
            </w:tcMar>
          </w:tcPr>
          <w:p>
            <w:pPr>
              <w:spacing w:after="60" w:line="276" w:lineRule="auto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30"/>
              </w:rPr>
              <w:t>Делаем</w:t>
            </w:r>
          </w:p>
          <w:p>
            <w:pPr>
              <w:spacing w:after="60" w:line="276" w:lineRule="auto"/>
            </w:pPr>
            <w:r>
              <w:rPr>
                <w:rFonts w:ascii="Arial" w:hAnsi="Arial" w:cs="Arial" w:eastAsia="Arial"/>
                <w:b/>
                <w:i w:val="0"/>
                <w:color w:val="E6F7F5"/>
                <w:sz w:val="19"/>
              </w:rPr>
              <w:t>~2,5 недели</w:t>
            </w:r>
          </w:p>
          <w:p>
            <w:pPr>
              <w:spacing w:after="60" w:line="276" w:lineRule="auto"/>
            </w:pPr>
            <w:r>
              <w:rPr>
                <w:rFonts w:ascii="Arial" w:hAnsi="Arial" w:cs="Arial" w:eastAsia="Arial"/>
                <w:b w:val="0"/>
                <w:i w:val="0"/>
                <w:color w:val="FFFFFF"/>
                <w:sz w:val="18"/>
              </w:rPr>
              <w:t>Новые ~8–9 минут фильма</w:t>
            </w:r>
          </w:p>
        </w:tc>
        <w:tc>
          <w:tcPr>
            <w:tcW w:type="dxa" w:w="17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/>
        </w:tc>
        <w:tc>
          <w:tcPr>
            <w:tcW w:type="dxa" w:w="3005"/>
            <w:tcBorders>
              <w:top w:val="nil"/>
              <w:left w:val="nil"/>
              <w:bottom w:val="nil"/>
              <w:right w:val="nil"/>
            </w:tcBorders>
            <w:shd w:val="clear" w:color="auto" w:fill="272822"/>
            <w:tcMar>
              <w:top w:w="160" w:type="dxa"/>
              <w:left w:w="140" w:type="dxa"/>
              <w:bottom w:w="160" w:type="dxa"/>
              <w:right w:w="120" w:type="dxa"/>
            </w:tcMar>
          </w:tcPr>
          <w:p>
            <w:pPr>
              <w:spacing w:after="60" w:line="276" w:lineRule="auto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30"/>
              </w:rPr>
              <w:t>Показываем</w:t>
            </w:r>
          </w:p>
          <w:p>
            <w:pPr>
              <w:spacing w:after="60" w:line="276" w:lineRule="auto"/>
            </w:pPr>
            <w:r>
              <w:rPr>
                <w:rFonts w:ascii="Arial" w:hAnsi="Arial" w:cs="Arial" w:eastAsia="Arial"/>
                <w:b/>
                <w:i w:val="0"/>
                <w:color w:val="E6F7F5"/>
                <w:sz w:val="19"/>
              </w:rPr>
              <w:t>Созвон</w:t>
            </w:r>
          </w:p>
          <w:p>
            <w:pPr>
              <w:spacing w:after="60" w:line="276" w:lineRule="auto"/>
            </w:pPr>
            <w:r>
              <w:rPr>
                <w:rFonts w:ascii="Arial" w:hAnsi="Arial" w:cs="Arial" w:eastAsia="Arial"/>
                <w:b w:val="0"/>
                <w:i w:val="0"/>
                <w:color w:val="FFFFFF"/>
                <w:sz w:val="18"/>
              </w:rPr>
              <w:t>Эти минуты вам — и слушаем обратную связь</w:t>
            </w:r>
          </w:p>
        </w:tc>
        <w:tc>
          <w:tcPr>
            <w:tcW w:type="dxa" w:w="17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/>
        </w:tc>
        <w:tc>
          <w:tcPr>
            <w:tcW w:type="dxa" w:w="3005"/>
            <w:tcBorders>
              <w:top w:val="nil"/>
              <w:left w:val="nil"/>
              <w:bottom w:val="nil"/>
              <w:right w:val="nil"/>
            </w:tcBorders>
            <w:shd w:val="clear" w:color="auto" w:fill="E6F7F5"/>
            <w:tcMar>
              <w:top w:w="160" w:type="dxa"/>
              <w:left w:w="140" w:type="dxa"/>
              <w:bottom w:w="160" w:type="dxa"/>
              <w:right w:w="120" w:type="dxa"/>
            </w:tcMar>
          </w:tcPr>
          <w:p>
            <w:pPr>
              <w:spacing w:after="60" w:line="276" w:lineRule="auto"/>
            </w:pPr>
            <w:r>
              <w:rPr>
                <w:rFonts w:ascii="Arial" w:hAnsi="Arial" w:cs="Arial" w:eastAsia="Arial"/>
                <w:b/>
                <w:i w:val="0"/>
                <w:color w:val="101010"/>
                <w:sz w:val="30"/>
              </w:rPr>
              <w:t>Дорабатываем</w:t>
            </w:r>
          </w:p>
          <w:p>
            <w:pPr>
              <w:spacing w:after="60" w:line="276" w:lineRule="auto"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19"/>
              </w:rPr>
              <w:t>~1,5 недели</w:t>
            </w:r>
          </w:p>
          <w:p>
            <w:pPr>
              <w:spacing w:after="60" w:line="276" w:lineRule="auto"/>
            </w:pPr>
            <w:r>
              <w:rPr>
                <w:rFonts w:ascii="Arial" w:hAnsi="Arial" w:cs="Arial" w:eastAsia="Arial"/>
                <w:b w:val="0"/>
                <w:i w:val="0"/>
                <w:color w:val="101010"/>
                <w:sz w:val="18"/>
              </w:rPr>
              <w:t>Их по вашим правкам до конца месяца</w:t>
            </w:r>
          </w:p>
        </w:tc>
      </w:tr>
    </w:tbl>
    <w:p>
      <w:pPr>
        <w:spacing w:before="160" w:after="120" w:line="300" w:lineRule="auto"/>
      </w:pPr>
      <w:r>
        <w:rPr>
          <w:rFonts w:ascii="Arial" w:hAnsi="Arial" w:cs="Arial" w:eastAsia="Arial"/>
          <w:b/>
          <w:i w:val="0"/>
          <w:color w:val="0E8F7D"/>
          <w:sz w:val="22"/>
        </w:rPr>
        <w:t>↻ И так каждый месяц — пока не соберём все ~70 минут.</w:t>
      </w:r>
    </w:p>
    <w:p>
      <w:pPr>
        <w:spacing w:before="80" w:after="120" w:line="300" w:lineRule="auto"/>
      </w:pPr>
      <w:r>
        <w:rPr>
          <w:rFonts w:ascii="Arial" w:hAnsi="Arial" w:cs="Arial" w:eastAsia="Arial"/>
          <w:b/>
          <w:i w:val="0"/>
          <w:color w:val="0E8F7D"/>
          <w:sz w:val="22"/>
        </w:rPr>
        <w:t xml:space="preserve">Зачем так. </w:t>
      </w:r>
      <w:r>
        <w:rPr>
          <w:rFonts w:ascii="Arial" w:hAnsi="Arial" w:cs="Arial" w:eastAsia="Arial"/>
          <w:b w:val="0"/>
          <w:i w:val="0"/>
          <w:color w:val="333333"/>
          <w:sz w:val="22"/>
        </w:rPr>
        <w:t>Так мультфильм получается максимально качественным. Вы видите каждую часть, пока она ещё в работе, и ваши правки сразу попадают в фильм. Ничего не копится к финалу — поэтому фильм выглядит цельным, а правки остаются точечными.</w:t>
      </w:r>
    </w:p>
    <w:p>
      <w:pPr>
        <w:spacing w:before="400" w:after="200" w:line="264" w:lineRule="auto"/>
        <w:pBdr>
          <w:bottom w:val="single" w:sz="12" w:space="4" w:color="0E8F7D"/>
        </w:pBdr>
        <w:keepNext/>
      </w:pPr>
      <w:r>
        <w:rPr>
          <w:rFonts w:ascii="Arial" w:hAnsi="Arial" w:cs="Arial" w:eastAsia="Arial"/>
          <w:b/>
          <w:i w:val="0"/>
          <w:color w:val="0E8F7D"/>
          <w:sz w:val="36"/>
        </w:rPr>
        <w:t>ГРАФИК И СОЗВОНЫ</w:t>
      </w:r>
    </w:p>
    <w:p>
      <w:pPr>
        <w:spacing w:before="0" w:after="160" w:line="300" w:lineRule="auto"/>
        <w:keepNext/>
      </w:pPr>
      <w:r>
        <w:rPr>
          <w:rFonts w:ascii="Arial" w:hAnsi="Arial" w:cs="Arial" w:eastAsia="Arial"/>
          <w:b/>
          <w:i w:val="0"/>
          <w:color w:val="0E8F7D"/>
          <w:sz w:val="24"/>
        </w:rPr>
        <w:t>График — ориентировочно 9 месяцев, включая правки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3061"/>
        <w:gridCol w:w="699"/>
        <w:gridCol w:w="699"/>
        <w:gridCol w:w="699"/>
        <w:gridCol w:w="699"/>
        <w:gridCol w:w="699"/>
        <w:gridCol w:w="699"/>
        <w:gridCol w:w="699"/>
        <w:gridCol w:w="699"/>
        <w:gridCol w:w="699"/>
      </w:tblGrid>
      <w:tr>
        <w:trPr>
          <w:cantSplit/>
        </w:trPr>
        <w:tc>
          <w:tcPr>
            <w:tcW w:type="dxa" w:w="3061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60" w:after="60" w:line="288" w:lineRule="auto"/>
              <w:jc w:val="left"/>
              <w:keepNext/>
            </w:pPr>
            <w:r>
              <w:rPr>
                <w:rFonts w:ascii="Arial" w:hAnsi="Arial" w:cs="Arial" w:eastAsia="Arial"/>
                <w:b/>
                <w:i w:val="0"/>
                <w:color w:val="6B6B6B"/>
                <w:sz w:val="17"/>
              </w:rPr>
              <w:t>ЭТАП · МЕСЯЦ</w:t>
            </w:r>
          </w:p>
        </w:tc>
        <w:tc>
          <w:tcPr>
            <w:tcW w:type="dxa" w:w="699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60" w:after="60" w:line="288" w:lineRule="auto"/>
              <w:jc w:val="center"/>
              <w:keepNext/>
            </w:pPr>
            <w:r>
              <w:rPr>
                <w:rFonts w:ascii="Arial" w:hAnsi="Arial" w:cs="Arial" w:eastAsia="Arial"/>
                <w:b/>
                <w:i w:val="0"/>
                <w:color w:val="6B6B6B"/>
                <w:sz w:val="17"/>
              </w:rPr>
              <w:t>1</w:t>
            </w:r>
          </w:p>
        </w:tc>
        <w:tc>
          <w:tcPr>
            <w:tcW w:type="dxa" w:w="699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60" w:after="60" w:line="288" w:lineRule="auto"/>
              <w:jc w:val="center"/>
              <w:keepNext/>
            </w:pPr>
            <w:r>
              <w:rPr>
                <w:rFonts w:ascii="Arial" w:hAnsi="Arial" w:cs="Arial" w:eastAsia="Arial"/>
                <w:b/>
                <w:i w:val="0"/>
                <w:color w:val="6B6B6B"/>
                <w:sz w:val="17"/>
              </w:rPr>
              <w:t>2</w:t>
            </w:r>
          </w:p>
        </w:tc>
        <w:tc>
          <w:tcPr>
            <w:tcW w:type="dxa" w:w="699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60" w:after="60" w:line="288" w:lineRule="auto"/>
              <w:jc w:val="center"/>
              <w:keepNext/>
            </w:pPr>
            <w:r>
              <w:rPr>
                <w:rFonts w:ascii="Arial" w:hAnsi="Arial" w:cs="Arial" w:eastAsia="Arial"/>
                <w:b/>
                <w:i w:val="0"/>
                <w:color w:val="6B6B6B"/>
                <w:sz w:val="17"/>
              </w:rPr>
              <w:t>3</w:t>
            </w:r>
          </w:p>
        </w:tc>
        <w:tc>
          <w:tcPr>
            <w:tcW w:type="dxa" w:w="699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60" w:after="60" w:line="288" w:lineRule="auto"/>
              <w:jc w:val="center"/>
              <w:keepNext/>
            </w:pPr>
            <w:r>
              <w:rPr>
                <w:rFonts w:ascii="Arial" w:hAnsi="Arial" w:cs="Arial" w:eastAsia="Arial"/>
                <w:b/>
                <w:i w:val="0"/>
                <w:color w:val="6B6B6B"/>
                <w:sz w:val="17"/>
              </w:rPr>
              <w:t>4</w:t>
            </w:r>
          </w:p>
        </w:tc>
        <w:tc>
          <w:tcPr>
            <w:tcW w:type="dxa" w:w="699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60" w:after="60" w:line="288" w:lineRule="auto"/>
              <w:jc w:val="center"/>
              <w:keepNext/>
            </w:pPr>
            <w:r>
              <w:rPr>
                <w:rFonts w:ascii="Arial" w:hAnsi="Arial" w:cs="Arial" w:eastAsia="Arial"/>
                <w:b/>
                <w:i w:val="0"/>
                <w:color w:val="6B6B6B"/>
                <w:sz w:val="17"/>
              </w:rPr>
              <w:t>5</w:t>
            </w:r>
          </w:p>
        </w:tc>
        <w:tc>
          <w:tcPr>
            <w:tcW w:type="dxa" w:w="699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60" w:after="60" w:line="288" w:lineRule="auto"/>
              <w:jc w:val="center"/>
              <w:keepNext/>
            </w:pPr>
            <w:r>
              <w:rPr>
                <w:rFonts w:ascii="Arial" w:hAnsi="Arial" w:cs="Arial" w:eastAsia="Arial"/>
                <w:b/>
                <w:i w:val="0"/>
                <w:color w:val="6B6B6B"/>
                <w:sz w:val="17"/>
              </w:rPr>
              <w:t>6</w:t>
            </w:r>
          </w:p>
        </w:tc>
        <w:tc>
          <w:tcPr>
            <w:tcW w:type="dxa" w:w="699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60" w:after="60" w:line="288" w:lineRule="auto"/>
              <w:jc w:val="center"/>
              <w:keepNext/>
            </w:pPr>
            <w:r>
              <w:rPr>
                <w:rFonts w:ascii="Arial" w:hAnsi="Arial" w:cs="Arial" w:eastAsia="Arial"/>
                <w:b/>
                <w:i w:val="0"/>
                <w:color w:val="6B6B6B"/>
                <w:sz w:val="17"/>
              </w:rPr>
              <w:t>7</w:t>
            </w:r>
          </w:p>
        </w:tc>
        <w:tc>
          <w:tcPr>
            <w:tcW w:type="dxa" w:w="699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60" w:after="60" w:line="288" w:lineRule="auto"/>
              <w:jc w:val="center"/>
              <w:keepNext/>
            </w:pPr>
            <w:r>
              <w:rPr>
                <w:rFonts w:ascii="Arial" w:hAnsi="Arial" w:cs="Arial" w:eastAsia="Arial"/>
                <w:b/>
                <w:i w:val="0"/>
                <w:color w:val="6B6B6B"/>
                <w:sz w:val="17"/>
              </w:rPr>
              <w:t>8</w:t>
            </w:r>
          </w:p>
        </w:tc>
        <w:tc>
          <w:tcPr>
            <w:tcW w:type="dxa" w:w="699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60" w:after="60" w:line="288" w:lineRule="auto"/>
              <w:jc w:val="center"/>
              <w:keepNext/>
            </w:pPr>
            <w:r>
              <w:rPr>
                <w:rFonts w:ascii="Arial" w:hAnsi="Arial" w:cs="Arial" w:eastAsia="Arial"/>
                <w:b/>
                <w:i w:val="0"/>
                <w:color w:val="6B6B6B"/>
                <w:sz w:val="17"/>
              </w:rPr>
              <w:t>9</w:t>
            </w:r>
          </w:p>
        </w:tc>
      </w:tr>
      <w:tr>
        <w:trPr>
          <w:cantSplit/>
        </w:trPr>
        <w:tc>
          <w:tcPr>
            <w:tcW w:type="dxa" w:w="3061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single" w:sz="18" w:space="0" w:color="FFFFFF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101010"/>
                <w:sz w:val="19"/>
              </w:rPr>
              <w:t>Сценарий и раскадровка</w:t>
            </w:r>
          </w:p>
        </w:tc>
        <w:tc>
          <w:tcPr>
            <w:tcW w:type="dxa" w:w="699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single" w:sz="18" w:space="0" w:color="FFFFFF"/>
            </w:tcBorders>
            <w:tcMar>
              <w:top w:w="30" w:type="dxa"/>
              <w:left w:w="40" w:type="dxa"/>
              <w:bottom w:w="30" w:type="dxa"/>
              <w:right w:w="40" w:type="dxa"/>
            </w:tcMar>
            <w:shd w:val="clear" w:color="auto" w:fill="16B8A5"/>
          </w:tcPr>
          <w:p>
            <w:pPr>
              <w:spacing w:before="60" w:after="60" w:line="288" w:lineRule="auto"/>
              <w:jc w:val="center"/>
              <w:keepNext/>
            </w:pPr>
          </w:p>
        </w:tc>
        <w:tc>
          <w:tcPr>
            <w:tcW w:type="dxa" w:w="699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single" w:sz="18" w:space="0" w:color="FFFFFF"/>
            </w:tcBorders>
            <w:tcMar>
              <w:top w:w="30" w:type="dxa"/>
              <w:left w:w="40" w:type="dxa"/>
              <w:bottom w:w="30" w:type="dxa"/>
              <w:right w:w="40" w:type="dxa"/>
            </w:tcMar>
            <w:shd w:val="clear" w:color="auto" w:fill="F2F3F2"/>
          </w:tcPr>
          <w:p>
            <w:pPr>
              <w:spacing w:before="60" w:after="60" w:line="288" w:lineRule="auto"/>
              <w:jc w:val="center"/>
              <w:keepNext/>
            </w:pPr>
          </w:p>
        </w:tc>
        <w:tc>
          <w:tcPr>
            <w:tcW w:type="dxa" w:w="699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single" w:sz="18" w:space="0" w:color="FFFFFF"/>
            </w:tcBorders>
            <w:tcMar>
              <w:top w:w="30" w:type="dxa"/>
              <w:left w:w="40" w:type="dxa"/>
              <w:bottom w:w="30" w:type="dxa"/>
              <w:right w:w="40" w:type="dxa"/>
            </w:tcMar>
            <w:shd w:val="clear" w:color="auto" w:fill="F2F3F2"/>
          </w:tcPr>
          <w:p>
            <w:pPr>
              <w:spacing w:before="60" w:after="60" w:line="288" w:lineRule="auto"/>
              <w:jc w:val="center"/>
              <w:keepNext/>
            </w:pPr>
          </w:p>
        </w:tc>
        <w:tc>
          <w:tcPr>
            <w:tcW w:type="dxa" w:w="699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single" w:sz="18" w:space="0" w:color="FFFFFF"/>
            </w:tcBorders>
            <w:tcMar>
              <w:top w:w="30" w:type="dxa"/>
              <w:left w:w="40" w:type="dxa"/>
              <w:bottom w:w="30" w:type="dxa"/>
              <w:right w:w="40" w:type="dxa"/>
            </w:tcMar>
            <w:shd w:val="clear" w:color="auto" w:fill="F2F3F2"/>
          </w:tcPr>
          <w:p>
            <w:pPr>
              <w:spacing w:before="60" w:after="60" w:line="288" w:lineRule="auto"/>
              <w:jc w:val="center"/>
              <w:keepNext/>
            </w:pPr>
          </w:p>
        </w:tc>
        <w:tc>
          <w:tcPr>
            <w:tcW w:type="dxa" w:w="699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single" w:sz="18" w:space="0" w:color="FFFFFF"/>
            </w:tcBorders>
            <w:tcMar>
              <w:top w:w="30" w:type="dxa"/>
              <w:left w:w="40" w:type="dxa"/>
              <w:bottom w:w="30" w:type="dxa"/>
              <w:right w:w="40" w:type="dxa"/>
            </w:tcMar>
            <w:shd w:val="clear" w:color="auto" w:fill="F2F3F2"/>
          </w:tcPr>
          <w:p>
            <w:pPr>
              <w:spacing w:before="60" w:after="60" w:line="288" w:lineRule="auto"/>
              <w:jc w:val="center"/>
              <w:keepNext/>
            </w:pPr>
          </w:p>
        </w:tc>
        <w:tc>
          <w:tcPr>
            <w:tcW w:type="dxa" w:w="699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single" w:sz="18" w:space="0" w:color="FFFFFF"/>
            </w:tcBorders>
            <w:tcMar>
              <w:top w:w="30" w:type="dxa"/>
              <w:left w:w="40" w:type="dxa"/>
              <w:bottom w:w="30" w:type="dxa"/>
              <w:right w:w="40" w:type="dxa"/>
            </w:tcMar>
            <w:shd w:val="clear" w:color="auto" w:fill="F2F3F2"/>
          </w:tcPr>
          <w:p>
            <w:pPr>
              <w:spacing w:before="60" w:after="60" w:line="288" w:lineRule="auto"/>
              <w:jc w:val="center"/>
              <w:keepNext/>
            </w:pPr>
          </w:p>
        </w:tc>
        <w:tc>
          <w:tcPr>
            <w:tcW w:type="dxa" w:w="699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single" w:sz="18" w:space="0" w:color="FFFFFF"/>
            </w:tcBorders>
            <w:tcMar>
              <w:top w:w="30" w:type="dxa"/>
              <w:left w:w="40" w:type="dxa"/>
              <w:bottom w:w="30" w:type="dxa"/>
              <w:right w:w="40" w:type="dxa"/>
            </w:tcMar>
            <w:shd w:val="clear" w:color="auto" w:fill="F2F3F2"/>
          </w:tcPr>
          <w:p>
            <w:pPr>
              <w:spacing w:before="60" w:after="60" w:line="288" w:lineRule="auto"/>
              <w:jc w:val="center"/>
              <w:keepNext/>
            </w:pPr>
          </w:p>
        </w:tc>
        <w:tc>
          <w:tcPr>
            <w:tcW w:type="dxa" w:w="699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single" w:sz="18" w:space="0" w:color="FFFFFF"/>
            </w:tcBorders>
            <w:tcMar>
              <w:top w:w="30" w:type="dxa"/>
              <w:left w:w="40" w:type="dxa"/>
              <w:bottom w:w="30" w:type="dxa"/>
              <w:right w:w="40" w:type="dxa"/>
            </w:tcMar>
            <w:shd w:val="clear" w:color="auto" w:fill="F2F3F2"/>
          </w:tcPr>
          <w:p>
            <w:pPr>
              <w:spacing w:before="60" w:after="60" w:line="288" w:lineRule="auto"/>
              <w:jc w:val="center"/>
              <w:keepNext/>
            </w:pPr>
          </w:p>
        </w:tc>
        <w:tc>
          <w:tcPr>
            <w:tcW w:type="dxa" w:w="699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single" w:sz="18" w:space="0" w:color="FFFFFF"/>
            </w:tcBorders>
            <w:tcMar>
              <w:top w:w="30" w:type="dxa"/>
              <w:left w:w="40" w:type="dxa"/>
              <w:bottom w:w="30" w:type="dxa"/>
              <w:right w:w="40" w:type="dxa"/>
            </w:tcMar>
            <w:shd w:val="clear" w:color="auto" w:fill="F2F3F2"/>
          </w:tcPr>
          <w:p>
            <w:pPr>
              <w:spacing w:before="60" w:after="60" w:line="288" w:lineRule="auto"/>
              <w:jc w:val="center"/>
              <w:keepNext/>
            </w:pPr>
          </w:p>
        </w:tc>
      </w:tr>
      <w:tr>
        <w:trPr>
          <w:cantSplit/>
        </w:trPr>
        <w:tc>
          <w:tcPr>
            <w:tcW w:type="dxa" w:w="3061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single" w:sz="18" w:space="0" w:color="FFFFFF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101010"/>
                <w:sz w:val="19"/>
              </w:rPr>
              <w:t>Мир и персонажи</w:t>
            </w:r>
          </w:p>
        </w:tc>
        <w:tc>
          <w:tcPr>
            <w:tcW w:type="dxa" w:w="699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single" w:sz="18" w:space="0" w:color="FFFFFF"/>
            </w:tcBorders>
            <w:tcMar>
              <w:top w:w="30" w:type="dxa"/>
              <w:left w:w="40" w:type="dxa"/>
              <w:bottom w:w="30" w:type="dxa"/>
              <w:right w:w="40" w:type="dxa"/>
            </w:tcMar>
            <w:shd w:val="clear" w:color="auto" w:fill="16B8A5"/>
          </w:tcPr>
          <w:p>
            <w:pPr>
              <w:spacing w:before="60" w:after="60" w:line="288" w:lineRule="auto"/>
              <w:jc w:val="center"/>
              <w:keepNext/>
            </w:pPr>
          </w:p>
        </w:tc>
        <w:tc>
          <w:tcPr>
            <w:tcW w:type="dxa" w:w="699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single" w:sz="18" w:space="0" w:color="FFFFFF"/>
            </w:tcBorders>
            <w:tcMar>
              <w:top w:w="30" w:type="dxa"/>
              <w:left w:w="40" w:type="dxa"/>
              <w:bottom w:w="30" w:type="dxa"/>
              <w:right w:w="40" w:type="dxa"/>
            </w:tcMar>
            <w:shd w:val="clear" w:color="auto" w:fill="16B8A5"/>
          </w:tcPr>
          <w:p>
            <w:pPr>
              <w:spacing w:before="60" w:after="60" w:line="288" w:lineRule="auto"/>
              <w:jc w:val="center"/>
              <w:keepNext/>
            </w:pPr>
          </w:p>
        </w:tc>
        <w:tc>
          <w:tcPr>
            <w:tcW w:type="dxa" w:w="699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single" w:sz="18" w:space="0" w:color="FFFFFF"/>
            </w:tcBorders>
            <w:tcMar>
              <w:top w:w="30" w:type="dxa"/>
              <w:left w:w="40" w:type="dxa"/>
              <w:bottom w:w="30" w:type="dxa"/>
              <w:right w:w="40" w:type="dxa"/>
            </w:tcMar>
            <w:shd w:val="clear" w:color="auto" w:fill="F2F3F2"/>
          </w:tcPr>
          <w:p>
            <w:pPr>
              <w:spacing w:before="60" w:after="60" w:line="288" w:lineRule="auto"/>
              <w:jc w:val="center"/>
              <w:keepNext/>
            </w:pPr>
          </w:p>
        </w:tc>
        <w:tc>
          <w:tcPr>
            <w:tcW w:type="dxa" w:w="699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single" w:sz="18" w:space="0" w:color="FFFFFF"/>
            </w:tcBorders>
            <w:tcMar>
              <w:top w:w="30" w:type="dxa"/>
              <w:left w:w="40" w:type="dxa"/>
              <w:bottom w:w="30" w:type="dxa"/>
              <w:right w:w="40" w:type="dxa"/>
            </w:tcMar>
            <w:shd w:val="clear" w:color="auto" w:fill="F2F3F2"/>
          </w:tcPr>
          <w:p>
            <w:pPr>
              <w:spacing w:before="60" w:after="60" w:line="288" w:lineRule="auto"/>
              <w:jc w:val="center"/>
              <w:keepNext/>
            </w:pPr>
          </w:p>
        </w:tc>
        <w:tc>
          <w:tcPr>
            <w:tcW w:type="dxa" w:w="699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single" w:sz="18" w:space="0" w:color="FFFFFF"/>
            </w:tcBorders>
            <w:tcMar>
              <w:top w:w="30" w:type="dxa"/>
              <w:left w:w="40" w:type="dxa"/>
              <w:bottom w:w="30" w:type="dxa"/>
              <w:right w:w="40" w:type="dxa"/>
            </w:tcMar>
            <w:shd w:val="clear" w:color="auto" w:fill="F2F3F2"/>
          </w:tcPr>
          <w:p>
            <w:pPr>
              <w:spacing w:before="60" w:after="60" w:line="288" w:lineRule="auto"/>
              <w:jc w:val="center"/>
              <w:keepNext/>
            </w:pPr>
          </w:p>
        </w:tc>
        <w:tc>
          <w:tcPr>
            <w:tcW w:type="dxa" w:w="699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single" w:sz="18" w:space="0" w:color="FFFFFF"/>
            </w:tcBorders>
            <w:tcMar>
              <w:top w:w="30" w:type="dxa"/>
              <w:left w:w="40" w:type="dxa"/>
              <w:bottom w:w="30" w:type="dxa"/>
              <w:right w:w="40" w:type="dxa"/>
            </w:tcMar>
            <w:shd w:val="clear" w:color="auto" w:fill="F2F3F2"/>
          </w:tcPr>
          <w:p>
            <w:pPr>
              <w:spacing w:before="60" w:after="60" w:line="288" w:lineRule="auto"/>
              <w:jc w:val="center"/>
              <w:keepNext/>
            </w:pPr>
          </w:p>
        </w:tc>
        <w:tc>
          <w:tcPr>
            <w:tcW w:type="dxa" w:w="699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single" w:sz="18" w:space="0" w:color="FFFFFF"/>
            </w:tcBorders>
            <w:tcMar>
              <w:top w:w="30" w:type="dxa"/>
              <w:left w:w="40" w:type="dxa"/>
              <w:bottom w:w="30" w:type="dxa"/>
              <w:right w:w="40" w:type="dxa"/>
            </w:tcMar>
            <w:shd w:val="clear" w:color="auto" w:fill="F2F3F2"/>
          </w:tcPr>
          <w:p>
            <w:pPr>
              <w:spacing w:before="60" w:after="60" w:line="288" w:lineRule="auto"/>
              <w:jc w:val="center"/>
              <w:keepNext/>
            </w:pPr>
          </w:p>
        </w:tc>
        <w:tc>
          <w:tcPr>
            <w:tcW w:type="dxa" w:w="699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single" w:sz="18" w:space="0" w:color="FFFFFF"/>
            </w:tcBorders>
            <w:tcMar>
              <w:top w:w="30" w:type="dxa"/>
              <w:left w:w="40" w:type="dxa"/>
              <w:bottom w:w="30" w:type="dxa"/>
              <w:right w:w="40" w:type="dxa"/>
            </w:tcMar>
            <w:shd w:val="clear" w:color="auto" w:fill="F2F3F2"/>
          </w:tcPr>
          <w:p>
            <w:pPr>
              <w:spacing w:before="60" w:after="60" w:line="288" w:lineRule="auto"/>
              <w:jc w:val="center"/>
              <w:keepNext/>
            </w:pPr>
          </w:p>
        </w:tc>
        <w:tc>
          <w:tcPr>
            <w:tcW w:type="dxa" w:w="699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single" w:sz="18" w:space="0" w:color="FFFFFF"/>
            </w:tcBorders>
            <w:tcMar>
              <w:top w:w="30" w:type="dxa"/>
              <w:left w:w="40" w:type="dxa"/>
              <w:bottom w:w="30" w:type="dxa"/>
              <w:right w:w="40" w:type="dxa"/>
            </w:tcMar>
            <w:shd w:val="clear" w:color="auto" w:fill="F2F3F2"/>
          </w:tcPr>
          <w:p>
            <w:pPr>
              <w:spacing w:before="60" w:after="60" w:line="288" w:lineRule="auto"/>
              <w:jc w:val="center"/>
              <w:keepNext/>
            </w:pPr>
          </w:p>
        </w:tc>
      </w:tr>
      <w:tr>
        <w:trPr>
          <w:cantSplit/>
        </w:trPr>
        <w:tc>
          <w:tcPr>
            <w:tcW w:type="dxa" w:w="3061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single" w:sz="18" w:space="0" w:color="FFFFFF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101010"/>
                <w:sz w:val="19"/>
              </w:rPr>
              <w:t>Первая половина · ~35 мин</w:t>
            </w:r>
          </w:p>
        </w:tc>
        <w:tc>
          <w:tcPr>
            <w:tcW w:type="dxa" w:w="699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single" w:sz="18" w:space="0" w:color="FFFFFF"/>
            </w:tcBorders>
            <w:tcMar>
              <w:top w:w="30" w:type="dxa"/>
              <w:left w:w="40" w:type="dxa"/>
              <w:bottom w:w="30" w:type="dxa"/>
              <w:right w:w="40" w:type="dxa"/>
            </w:tcMar>
            <w:shd w:val="clear" w:color="auto" w:fill="F2F3F2"/>
          </w:tcPr>
          <w:p>
            <w:pPr>
              <w:spacing w:before="60" w:after="60" w:line="288" w:lineRule="auto"/>
              <w:jc w:val="center"/>
              <w:keepNext/>
            </w:pPr>
          </w:p>
        </w:tc>
        <w:tc>
          <w:tcPr>
            <w:tcW w:type="dxa" w:w="699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single" w:sz="18" w:space="0" w:color="FFFFFF"/>
            </w:tcBorders>
            <w:tcMar>
              <w:top w:w="30" w:type="dxa"/>
              <w:left w:w="40" w:type="dxa"/>
              <w:bottom w:w="30" w:type="dxa"/>
              <w:right w:w="40" w:type="dxa"/>
            </w:tcMar>
            <w:shd w:val="clear" w:color="auto" w:fill="16B8A5"/>
          </w:tcPr>
          <w:p>
            <w:pPr>
              <w:spacing w:before="60" w:after="60" w:line="288" w:lineRule="auto"/>
              <w:jc w:val="center"/>
              <w:keepNext/>
            </w:pPr>
          </w:p>
        </w:tc>
        <w:tc>
          <w:tcPr>
            <w:tcW w:type="dxa" w:w="699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single" w:sz="18" w:space="0" w:color="FFFFFF"/>
            </w:tcBorders>
            <w:tcMar>
              <w:top w:w="30" w:type="dxa"/>
              <w:left w:w="40" w:type="dxa"/>
              <w:bottom w:w="30" w:type="dxa"/>
              <w:right w:w="40" w:type="dxa"/>
            </w:tcMar>
            <w:shd w:val="clear" w:color="auto" w:fill="16B8A5"/>
          </w:tcPr>
          <w:p>
            <w:pPr>
              <w:spacing w:before="60" w:after="60" w:line="288" w:lineRule="auto"/>
              <w:jc w:val="center"/>
              <w:keepNext/>
            </w:pPr>
          </w:p>
        </w:tc>
        <w:tc>
          <w:tcPr>
            <w:tcW w:type="dxa" w:w="699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single" w:sz="18" w:space="0" w:color="FFFFFF"/>
            </w:tcBorders>
            <w:tcMar>
              <w:top w:w="30" w:type="dxa"/>
              <w:left w:w="40" w:type="dxa"/>
              <w:bottom w:w="30" w:type="dxa"/>
              <w:right w:w="40" w:type="dxa"/>
            </w:tcMar>
            <w:shd w:val="clear" w:color="auto" w:fill="16B8A5"/>
          </w:tcPr>
          <w:p>
            <w:pPr>
              <w:spacing w:before="60" w:after="60" w:line="288" w:lineRule="auto"/>
              <w:jc w:val="center"/>
              <w:keepNext/>
            </w:pPr>
          </w:p>
        </w:tc>
        <w:tc>
          <w:tcPr>
            <w:tcW w:type="dxa" w:w="699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single" w:sz="18" w:space="0" w:color="FFFFFF"/>
            </w:tcBorders>
            <w:tcMar>
              <w:top w:w="30" w:type="dxa"/>
              <w:left w:w="40" w:type="dxa"/>
              <w:bottom w:w="30" w:type="dxa"/>
              <w:right w:w="40" w:type="dxa"/>
            </w:tcMar>
            <w:shd w:val="clear" w:color="auto" w:fill="16B8A5"/>
          </w:tcPr>
          <w:p>
            <w:pPr>
              <w:spacing w:before="60" w:after="60" w:line="288" w:lineRule="auto"/>
              <w:jc w:val="center"/>
              <w:keepNext/>
            </w:pPr>
          </w:p>
        </w:tc>
        <w:tc>
          <w:tcPr>
            <w:tcW w:type="dxa" w:w="699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single" w:sz="18" w:space="0" w:color="FFFFFF"/>
            </w:tcBorders>
            <w:tcMar>
              <w:top w:w="30" w:type="dxa"/>
              <w:left w:w="40" w:type="dxa"/>
              <w:bottom w:w="30" w:type="dxa"/>
              <w:right w:w="40" w:type="dxa"/>
            </w:tcMar>
            <w:shd w:val="clear" w:color="auto" w:fill="F2F3F2"/>
          </w:tcPr>
          <w:p>
            <w:pPr>
              <w:spacing w:before="60" w:after="60" w:line="288" w:lineRule="auto"/>
              <w:jc w:val="center"/>
              <w:keepNext/>
            </w:pPr>
          </w:p>
        </w:tc>
        <w:tc>
          <w:tcPr>
            <w:tcW w:type="dxa" w:w="699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single" w:sz="18" w:space="0" w:color="FFFFFF"/>
            </w:tcBorders>
            <w:tcMar>
              <w:top w:w="30" w:type="dxa"/>
              <w:left w:w="40" w:type="dxa"/>
              <w:bottom w:w="30" w:type="dxa"/>
              <w:right w:w="40" w:type="dxa"/>
            </w:tcMar>
            <w:shd w:val="clear" w:color="auto" w:fill="F2F3F2"/>
          </w:tcPr>
          <w:p>
            <w:pPr>
              <w:spacing w:before="60" w:after="60" w:line="288" w:lineRule="auto"/>
              <w:jc w:val="center"/>
              <w:keepNext/>
            </w:pPr>
          </w:p>
        </w:tc>
        <w:tc>
          <w:tcPr>
            <w:tcW w:type="dxa" w:w="699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single" w:sz="18" w:space="0" w:color="FFFFFF"/>
            </w:tcBorders>
            <w:tcMar>
              <w:top w:w="30" w:type="dxa"/>
              <w:left w:w="40" w:type="dxa"/>
              <w:bottom w:w="30" w:type="dxa"/>
              <w:right w:w="40" w:type="dxa"/>
            </w:tcMar>
            <w:shd w:val="clear" w:color="auto" w:fill="F2F3F2"/>
          </w:tcPr>
          <w:p>
            <w:pPr>
              <w:spacing w:before="60" w:after="60" w:line="288" w:lineRule="auto"/>
              <w:jc w:val="center"/>
              <w:keepNext/>
            </w:pPr>
          </w:p>
        </w:tc>
        <w:tc>
          <w:tcPr>
            <w:tcW w:type="dxa" w:w="699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single" w:sz="18" w:space="0" w:color="FFFFFF"/>
            </w:tcBorders>
            <w:tcMar>
              <w:top w:w="30" w:type="dxa"/>
              <w:left w:w="40" w:type="dxa"/>
              <w:bottom w:w="30" w:type="dxa"/>
              <w:right w:w="40" w:type="dxa"/>
            </w:tcMar>
            <w:shd w:val="clear" w:color="auto" w:fill="F2F3F2"/>
          </w:tcPr>
          <w:p>
            <w:pPr>
              <w:spacing w:before="60" w:after="60" w:line="288" w:lineRule="auto"/>
              <w:jc w:val="center"/>
              <w:keepNext/>
            </w:pPr>
          </w:p>
        </w:tc>
      </w:tr>
      <w:tr>
        <w:trPr>
          <w:cantSplit/>
        </w:trPr>
        <w:tc>
          <w:tcPr>
            <w:tcW w:type="dxa" w:w="3061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single" w:sz="18" w:space="0" w:color="FFFFFF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101010"/>
                <w:sz w:val="19"/>
              </w:rPr>
              <w:t>Вторая половина · ~35 мин</w:t>
            </w:r>
          </w:p>
        </w:tc>
        <w:tc>
          <w:tcPr>
            <w:tcW w:type="dxa" w:w="699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single" w:sz="18" w:space="0" w:color="FFFFFF"/>
            </w:tcBorders>
            <w:tcMar>
              <w:top w:w="30" w:type="dxa"/>
              <w:left w:w="40" w:type="dxa"/>
              <w:bottom w:w="30" w:type="dxa"/>
              <w:right w:w="40" w:type="dxa"/>
            </w:tcMar>
            <w:shd w:val="clear" w:color="auto" w:fill="F2F3F2"/>
          </w:tcPr>
          <w:p>
            <w:pPr>
              <w:spacing w:before="60" w:after="60" w:line="288" w:lineRule="auto"/>
              <w:jc w:val="center"/>
              <w:keepNext/>
            </w:pPr>
          </w:p>
        </w:tc>
        <w:tc>
          <w:tcPr>
            <w:tcW w:type="dxa" w:w="699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single" w:sz="18" w:space="0" w:color="FFFFFF"/>
            </w:tcBorders>
            <w:tcMar>
              <w:top w:w="30" w:type="dxa"/>
              <w:left w:w="40" w:type="dxa"/>
              <w:bottom w:w="30" w:type="dxa"/>
              <w:right w:w="40" w:type="dxa"/>
            </w:tcMar>
            <w:shd w:val="clear" w:color="auto" w:fill="F2F3F2"/>
          </w:tcPr>
          <w:p>
            <w:pPr>
              <w:spacing w:before="60" w:after="60" w:line="288" w:lineRule="auto"/>
              <w:jc w:val="center"/>
              <w:keepNext/>
            </w:pPr>
          </w:p>
        </w:tc>
        <w:tc>
          <w:tcPr>
            <w:tcW w:type="dxa" w:w="699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single" w:sz="18" w:space="0" w:color="FFFFFF"/>
            </w:tcBorders>
            <w:tcMar>
              <w:top w:w="30" w:type="dxa"/>
              <w:left w:w="40" w:type="dxa"/>
              <w:bottom w:w="30" w:type="dxa"/>
              <w:right w:w="40" w:type="dxa"/>
            </w:tcMar>
            <w:shd w:val="clear" w:color="auto" w:fill="F2F3F2"/>
          </w:tcPr>
          <w:p>
            <w:pPr>
              <w:spacing w:before="60" w:after="60" w:line="288" w:lineRule="auto"/>
              <w:jc w:val="center"/>
              <w:keepNext/>
            </w:pPr>
          </w:p>
        </w:tc>
        <w:tc>
          <w:tcPr>
            <w:tcW w:type="dxa" w:w="699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single" w:sz="18" w:space="0" w:color="FFFFFF"/>
            </w:tcBorders>
            <w:tcMar>
              <w:top w:w="30" w:type="dxa"/>
              <w:left w:w="40" w:type="dxa"/>
              <w:bottom w:w="30" w:type="dxa"/>
              <w:right w:w="40" w:type="dxa"/>
            </w:tcMar>
            <w:shd w:val="clear" w:color="auto" w:fill="F2F3F2"/>
          </w:tcPr>
          <w:p>
            <w:pPr>
              <w:spacing w:before="60" w:after="60" w:line="288" w:lineRule="auto"/>
              <w:jc w:val="center"/>
              <w:keepNext/>
            </w:pPr>
          </w:p>
        </w:tc>
        <w:tc>
          <w:tcPr>
            <w:tcW w:type="dxa" w:w="699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single" w:sz="18" w:space="0" w:color="FFFFFF"/>
            </w:tcBorders>
            <w:tcMar>
              <w:top w:w="30" w:type="dxa"/>
              <w:left w:w="40" w:type="dxa"/>
              <w:bottom w:w="30" w:type="dxa"/>
              <w:right w:w="40" w:type="dxa"/>
            </w:tcMar>
            <w:shd w:val="clear" w:color="auto" w:fill="F2F3F2"/>
          </w:tcPr>
          <w:p>
            <w:pPr>
              <w:spacing w:before="60" w:after="60" w:line="288" w:lineRule="auto"/>
              <w:jc w:val="center"/>
              <w:keepNext/>
            </w:pPr>
          </w:p>
        </w:tc>
        <w:tc>
          <w:tcPr>
            <w:tcW w:type="dxa" w:w="699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single" w:sz="18" w:space="0" w:color="FFFFFF"/>
            </w:tcBorders>
            <w:tcMar>
              <w:top w:w="30" w:type="dxa"/>
              <w:left w:w="40" w:type="dxa"/>
              <w:bottom w:w="30" w:type="dxa"/>
              <w:right w:w="40" w:type="dxa"/>
            </w:tcMar>
            <w:shd w:val="clear" w:color="auto" w:fill="16B8A5"/>
          </w:tcPr>
          <w:p>
            <w:pPr>
              <w:spacing w:before="60" w:after="60" w:line="288" w:lineRule="auto"/>
              <w:jc w:val="center"/>
              <w:keepNext/>
            </w:pPr>
          </w:p>
        </w:tc>
        <w:tc>
          <w:tcPr>
            <w:tcW w:type="dxa" w:w="699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single" w:sz="18" w:space="0" w:color="FFFFFF"/>
            </w:tcBorders>
            <w:tcMar>
              <w:top w:w="30" w:type="dxa"/>
              <w:left w:w="40" w:type="dxa"/>
              <w:bottom w:w="30" w:type="dxa"/>
              <w:right w:w="40" w:type="dxa"/>
            </w:tcMar>
            <w:shd w:val="clear" w:color="auto" w:fill="16B8A5"/>
          </w:tcPr>
          <w:p>
            <w:pPr>
              <w:spacing w:before="60" w:after="60" w:line="288" w:lineRule="auto"/>
              <w:jc w:val="center"/>
              <w:keepNext/>
            </w:pPr>
          </w:p>
        </w:tc>
        <w:tc>
          <w:tcPr>
            <w:tcW w:type="dxa" w:w="699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single" w:sz="18" w:space="0" w:color="FFFFFF"/>
            </w:tcBorders>
            <w:tcMar>
              <w:top w:w="30" w:type="dxa"/>
              <w:left w:w="40" w:type="dxa"/>
              <w:bottom w:w="30" w:type="dxa"/>
              <w:right w:w="40" w:type="dxa"/>
            </w:tcMar>
            <w:shd w:val="clear" w:color="auto" w:fill="16B8A5"/>
          </w:tcPr>
          <w:p>
            <w:pPr>
              <w:spacing w:before="60" w:after="60" w:line="288" w:lineRule="auto"/>
              <w:jc w:val="center"/>
              <w:keepNext/>
            </w:pPr>
          </w:p>
        </w:tc>
        <w:tc>
          <w:tcPr>
            <w:tcW w:type="dxa" w:w="699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single" w:sz="18" w:space="0" w:color="FFFFFF"/>
            </w:tcBorders>
            <w:tcMar>
              <w:top w:w="30" w:type="dxa"/>
              <w:left w:w="40" w:type="dxa"/>
              <w:bottom w:w="30" w:type="dxa"/>
              <w:right w:w="40" w:type="dxa"/>
            </w:tcMar>
            <w:shd w:val="clear" w:color="auto" w:fill="16B8A5"/>
          </w:tcPr>
          <w:p>
            <w:pPr>
              <w:spacing w:before="60" w:after="60" w:line="288" w:lineRule="auto"/>
              <w:jc w:val="center"/>
              <w:keepNext/>
            </w:pPr>
          </w:p>
        </w:tc>
      </w:tr>
      <w:tr>
        <w:trPr>
          <w:cantSplit/>
        </w:trPr>
        <w:tc>
          <w:tcPr>
            <w:tcW w:type="dxa" w:w="3061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single" w:sz="18" w:space="0" w:color="FFFFFF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101010"/>
                <w:sz w:val="19"/>
              </w:rPr>
              <w:t>Звук, цвет и мастер</w:t>
            </w:r>
          </w:p>
        </w:tc>
        <w:tc>
          <w:tcPr>
            <w:tcW w:type="dxa" w:w="699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single" w:sz="18" w:space="0" w:color="FFFFFF"/>
            </w:tcBorders>
            <w:tcMar>
              <w:top w:w="30" w:type="dxa"/>
              <w:left w:w="40" w:type="dxa"/>
              <w:bottom w:w="30" w:type="dxa"/>
              <w:right w:w="40" w:type="dxa"/>
            </w:tcMar>
            <w:shd w:val="clear" w:color="auto" w:fill="F2F3F2"/>
          </w:tcPr>
          <w:p>
            <w:pPr>
              <w:spacing w:before="60" w:after="60" w:line="288" w:lineRule="auto"/>
              <w:jc w:val="center"/>
              <w:keepNext/>
            </w:pPr>
          </w:p>
        </w:tc>
        <w:tc>
          <w:tcPr>
            <w:tcW w:type="dxa" w:w="699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single" w:sz="18" w:space="0" w:color="FFFFFF"/>
            </w:tcBorders>
            <w:tcMar>
              <w:top w:w="30" w:type="dxa"/>
              <w:left w:w="40" w:type="dxa"/>
              <w:bottom w:w="30" w:type="dxa"/>
              <w:right w:w="40" w:type="dxa"/>
            </w:tcMar>
            <w:shd w:val="clear" w:color="auto" w:fill="F2F3F2"/>
          </w:tcPr>
          <w:p>
            <w:pPr>
              <w:spacing w:before="60" w:after="60" w:line="288" w:lineRule="auto"/>
              <w:jc w:val="center"/>
              <w:keepNext/>
            </w:pPr>
          </w:p>
        </w:tc>
        <w:tc>
          <w:tcPr>
            <w:tcW w:type="dxa" w:w="699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single" w:sz="18" w:space="0" w:color="FFFFFF"/>
            </w:tcBorders>
            <w:tcMar>
              <w:top w:w="30" w:type="dxa"/>
              <w:left w:w="40" w:type="dxa"/>
              <w:bottom w:w="30" w:type="dxa"/>
              <w:right w:w="40" w:type="dxa"/>
            </w:tcMar>
            <w:shd w:val="clear" w:color="auto" w:fill="F2F3F2"/>
          </w:tcPr>
          <w:p>
            <w:pPr>
              <w:spacing w:before="60" w:after="60" w:line="288" w:lineRule="auto"/>
              <w:jc w:val="center"/>
              <w:keepNext/>
            </w:pPr>
          </w:p>
        </w:tc>
        <w:tc>
          <w:tcPr>
            <w:tcW w:type="dxa" w:w="699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single" w:sz="18" w:space="0" w:color="FFFFFF"/>
            </w:tcBorders>
            <w:tcMar>
              <w:top w:w="30" w:type="dxa"/>
              <w:left w:w="40" w:type="dxa"/>
              <w:bottom w:w="30" w:type="dxa"/>
              <w:right w:w="40" w:type="dxa"/>
            </w:tcMar>
            <w:shd w:val="clear" w:color="auto" w:fill="F2F3F2"/>
          </w:tcPr>
          <w:p>
            <w:pPr>
              <w:spacing w:before="60" w:after="60" w:line="288" w:lineRule="auto"/>
              <w:jc w:val="center"/>
              <w:keepNext/>
            </w:pPr>
          </w:p>
        </w:tc>
        <w:tc>
          <w:tcPr>
            <w:tcW w:type="dxa" w:w="699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single" w:sz="18" w:space="0" w:color="FFFFFF"/>
            </w:tcBorders>
            <w:tcMar>
              <w:top w:w="30" w:type="dxa"/>
              <w:left w:w="40" w:type="dxa"/>
              <w:bottom w:w="30" w:type="dxa"/>
              <w:right w:w="40" w:type="dxa"/>
            </w:tcMar>
            <w:shd w:val="clear" w:color="auto" w:fill="F2F3F2"/>
          </w:tcPr>
          <w:p>
            <w:pPr>
              <w:spacing w:before="60" w:after="60" w:line="288" w:lineRule="auto"/>
              <w:jc w:val="center"/>
              <w:keepNext/>
            </w:pPr>
          </w:p>
        </w:tc>
        <w:tc>
          <w:tcPr>
            <w:tcW w:type="dxa" w:w="699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single" w:sz="18" w:space="0" w:color="FFFFFF"/>
            </w:tcBorders>
            <w:tcMar>
              <w:top w:w="30" w:type="dxa"/>
              <w:left w:w="40" w:type="dxa"/>
              <w:bottom w:w="30" w:type="dxa"/>
              <w:right w:w="40" w:type="dxa"/>
            </w:tcMar>
            <w:shd w:val="clear" w:color="auto" w:fill="F2F3F2"/>
          </w:tcPr>
          <w:p>
            <w:pPr>
              <w:spacing w:before="60" w:after="60" w:line="288" w:lineRule="auto"/>
              <w:jc w:val="center"/>
              <w:keepNext/>
            </w:pPr>
          </w:p>
        </w:tc>
        <w:tc>
          <w:tcPr>
            <w:tcW w:type="dxa" w:w="699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single" w:sz="18" w:space="0" w:color="FFFFFF"/>
            </w:tcBorders>
            <w:tcMar>
              <w:top w:w="30" w:type="dxa"/>
              <w:left w:w="40" w:type="dxa"/>
              <w:bottom w:w="30" w:type="dxa"/>
              <w:right w:w="40" w:type="dxa"/>
            </w:tcMar>
            <w:shd w:val="clear" w:color="auto" w:fill="F2F3F2"/>
          </w:tcPr>
          <w:p>
            <w:pPr>
              <w:spacing w:before="60" w:after="60" w:line="288" w:lineRule="auto"/>
              <w:jc w:val="center"/>
              <w:keepNext/>
            </w:pPr>
          </w:p>
        </w:tc>
        <w:tc>
          <w:tcPr>
            <w:tcW w:type="dxa" w:w="699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single" w:sz="18" w:space="0" w:color="FFFFFF"/>
            </w:tcBorders>
            <w:tcMar>
              <w:top w:w="30" w:type="dxa"/>
              <w:left w:w="40" w:type="dxa"/>
              <w:bottom w:w="30" w:type="dxa"/>
              <w:right w:w="40" w:type="dxa"/>
            </w:tcMar>
            <w:shd w:val="clear" w:color="auto" w:fill="16B8A5"/>
          </w:tcPr>
          <w:p>
            <w:pPr>
              <w:spacing w:before="60" w:after="60" w:line="288" w:lineRule="auto"/>
              <w:jc w:val="center"/>
              <w:keepNext/>
            </w:pPr>
          </w:p>
        </w:tc>
        <w:tc>
          <w:tcPr>
            <w:tcW w:type="dxa" w:w="699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single" w:sz="18" w:space="0" w:color="FFFFFF"/>
            </w:tcBorders>
            <w:tcMar>
              <w:top w:w="30" w:type="dxa"/>
              <w:left w:w="40" w:type="dxa"/>
              <w:bottom w:w="30" w:type="dxa"/>
              <w:right w:w="40" w:type="dxa"/>
            </w:tcMar>
            <w:shd w:val="clear" w:color="auto" w:fill="16B8A5"/>
          </w:tcPr>
          <w:p>
            <w:pPr>
              <w:spacing w:before="60" w:after="60" w:line="288" w:lineRule="auto"/>
              <w:jc w:val="center"/>
              <w:keepNext/>
            </w:pPr>
          </w:p>
        </w:tc>
      </w:tr>
      <w:tr>
        <w:trPr>
          <w:cantSplit/>
        </w:trPr>
        <w:tc>
          <w:tcPr>
            <w:tcW w:type="dxa" w:w="3061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single" w:sz="18" w:space="0" w:color="FFFFFF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101010"/>
                <w:sz w:val="19"/>
              </w:rPr>
              <w:t>Созвоны и показы</w:t>
            </w:r>
          </w:p>
        </w:tc>
        <w:tc>
          <w:tcPr>
            <w:tcW w:type="dxa" w:w="699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single" w:sz="18" w:space="0" w:color="FFFFFF"/>
            </w:tcBorders>
            <w:tcMar>
              <w:top w:w="30" w:type="dxa"/>
              <w:left w:w="40" w:type="dxa"/>
              <w:bottom w:w="30" w:type="dxa"/>
              <w:right w:w="40" w:type="dxa"/>
            </w:tcMar>
            <w:shd w:val="clear" w:color="auto" w:fill="E6F7F5"/>
          </w:tcPr>
          <w:p>
            <w:pPr>
              <w:spacing w:before="60" w:after="60" w:line="288" w:lineRule="auto"/>
              <w:jc w:val="center"/>
              <w:keepNext/>
            </w:pPr>
          </w:p>
        </w:tc>
        <w:tc>
          <w:tcPr>
            <w:tcW w:type="dxa" w:w="699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single" w:sz="18" w:space="0" w:color="FFFFFF"/>
            </w:tcBorders>
            <w:tcMar>
              <w:top w:w="30" w:type="dxa"/>
              <w:left w:w="40" w:type="dxa"/>
              <w:bottom w:w="30" w:type="dxa"/>
              <w:right w:w="40" w:type="dxa"/>
            </w:tcMar>
            <w:shd w:val="clear" w:color="auto" w:fill="E6F7F5"/>
          </w:tcPr>
          <w:p>
            <w:pPr>
              <w:spacing w:before="60" w:after="60" w:line="288" w:lineRule="auto"/>
              <w:jc w:val="center"/>
              <w:keepNext/>
            </w:pPr>
          </w:p>
        </w:tc>
        <w:tc>
          <w:tcPr>
            <w:tcW w:type="dxa" w:w="699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single" w:sz="18" w:space="0" w:color="FFFFFF"/>
            </w:tcBorders>
            <w:tcMar>
              <w:top w:w="30" w:type="dxa"/>
              <w:left w:w="40" w:type="dxa"/>
              <w:bottom w:w="30" w:type="dxa"/>
              <w:right w:w="40" w:type="dxa"/>
            </w:tcMar>
            <w:shd w:val="clear" w:color="auto" w:fill="E6F7F5"/>
          </w:tcPr>
          <w:p>
            <w:pPr>
              <w:spacing w:before="60" w:after="60" w:line="288" w:lineRule="auto"/>
              <w:jc w:val="center"/>
              <w:keepNext/>
            </w:pPr>
          </w:p>
        </w:tc>
        <w:tc>
          <w:tcPr>
            <w:tcW w:type="dxa" w:w="699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single" w:sz="18" w:space="0" w:color="FFFFFF"/>
            </w:tcBorders>
            <w:tcMar>
              <w:top w:w="30" w:type="dxa"/>
              <w:left w:w="40" w:type="dxa"/>
              <w:bottom w:w="30" w:type="dxa"/>
              <w:right w:w="40" w:type="dxa"/>
            </w:tcMar>
            <w:shd w:val="clear" w:color="auto" w:fill="E6F7F5"/>
          </w:tcPr>
          <w:p>
            <w:pPr>
              <w:spacing w:before="60" w:after="60" w:line="288" w:lineRule="auto"/>
              <w:jc w:val="center"/>
              <w:keepNext/>
            </w:pPr>
          </w:p>
        </w:tc>
        <w:tc>
          <w:tcPr>
            <w:tcW w:type="dxa" w:w="699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single" w:sz="18" w:space="0" w:color="FFFFFF"/>
            </w:tcBorders>
            <w:tcMar>
              <w:top w:w="30" w:type="dxa"/>
              <w:left w:w="40" w:type="dxa"/>
              <w:bottom w:w="30" w:type="dxa"/>
              <w:right w:w="40" w:type="dxa"/>
            </w:tcMar>
            <w:shd w:val="clear" w:color="auto" w:fill="E6F7F5"/>
          </w:tcPr>
          <w:p>
            <w:pPr>
              <w:spacing w:before="60" w:after="60" w:line="288" w:lineRule="auto"/>
              <w:jc w:val="center"/>
              <w:keepNext/>
            </w:pPr>
          </w:p>
        </w:tc>
        <w:tc>
          <w:tcPr>
            <w:tcW w:type="dxa" w:w="699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single" w:sz="18" w:space="0" w:color="FFFFFF"/>
            </w:tcBorders>
            <w:tcMar>
              <w:top w:w="30" w:type="dxa"/>
              <w:left w:w="40" w:type="dxa"/>
              <w:bottom w:w="30" w:type="dxa"/>
              <w:right w:w="40" w:type="dxa"/>
            </w:tcMar>
            <w:shd w:val="clear" w:color="auto" w:fill="E6F7F5"/>
          </w:tcPr>
          <w:p>
            <w:pPr>
              <w:spacing w:before="60" w:after="60" w:line="288" w:lineRule="auto"/>
              <w:jc w:val="center"/>
              <w:keepNext/>
            </w:pPr>
          </w:p>
        </w:tc>
        <w:tc>
          <w:tcPr>
            <w:tcW w:type="dxa" w:w="699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single" w:sz="18" w:space="0" w:color="FFFFFF"/>
            </w:tcBorders>
            <w:tcMar>
              <w:top w:w="30" w:type="dxa"/>
              <w:left w:w="40" w:type="dxa"/>
              <w:bottom w:w="30" w:type="dxa"/>
              <w:right w:w="40" w:type="dxa"/>
            </w:tcMar>
            <w:shd w:val="clear" w:color="auto" w:fill="E6F7F5"/>
          </w:tcPr>
          <w:p>
            <w:pPr>
              <w:spacing w:before="60" w:after="60" w:line="288" w:lineRule="auto"/>
              <w:jc w:val="center"/>
              <w:keepNext/>
            </w:pPr>
          </w:p>
        </w:tc>
        <w:tc>
          <w:tcPr>
            <w:tcW w:type="dxa" w:w="699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single" w:sz="18" w:space="0" w:color="FFFFFF"/>
            </w:tcBorders>
            <w:tcMar>
              <w:top w:w="30" w:type="dxa"/>
              <w:left w:w="40" w:type="dxa"/>
              <w:bottom w:w="30" w:type="dxa"/>
              <w:right w:w="40" w:type="dxa"/>
            </w:tcMar>
            <w:shd w:val="clear" w:color="auto" w:fill="E6F7F5"/>
          </w:tcPr>
          <w:p>
            <w:pPr>
              <w:spacing w:before="60" w:after="60" w:line="288" w:lineRule="auto"/>
              <w:jc w:val="center"/>
              <w:keepNext/>
            </w:pPr>
          </w:p>
        </w:tc>
        <w:tc>
          <w:tcPr>
            <w:tcW w:type="dxa" w:w="699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single" w:sz="18" w:space="0" w:color="FFFFFF"/>
            </w:tcBorders>
            <w:tcMar>
              <w:top w:w="30" w:type="dxa"/>
              <w:left w:w="40" w:type="dxa"/>
              <w:bottom w:w="30" w:type="dxa"/>
              <w:right w:w="40" w:type="dxa"/>
            </w:tcMar>
            <w:shd w:val="clear" w:color="auto" w:fill="E6F7F5"/>
          </w:tcPr>
          <w:p>
            <w:pPr>
              <w:spacing w:before="60" w:after="60" w:line="288" w:lineRule="auto"/>
              <w:jc w:val="center"/>
              <w:keepNext/>
            </w:pPr>
          </w:p>
        </w:tc>
      </w:tr>
      <w:tr>
        <w:trPr>
          <w:cantSplit/>
        </w:trPr>
        <w:tc>
          <w:tcPr>
            <w:tcW w:type="dxa" w:w="3061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single" w:sz="18" w:space="0" w:color="FFFFFF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19"/>
              </w:rPr>
              <w:t>Оплата</w:t>
            </w:r>
          </w:p>
        </w:tc>
        <w:tc>
          <w:tcPr>
            <w:tcW w:type="dxa" w:w="699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single" w:sz="18" w:space="0" w:color="FFFFFF"/>
            </w:tcBorders>
            <w:tcMar>
              <w:top w:w="30" w:type="dxa"/>
              <w:left w:w="40" w:type="dxa"/>
              <w:bottom w:w="30" w:type="dxa"/>
              <w:right w:w="40" w:type="dxa"/>
            </w:tcMar>
            <w:shd w:val="clear" w:color="auto" w:fill="272822"/>
          </w:tcPr>
          <w:p>
            <w:pPr>
              <w:spacing w:before="60" w:after="60" w:line="288" w:lineRule="auto"/>
              <w:jc w:val="center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7"/>
              </w:rPr>
              <w:t>50%</w:t>
            </w:r>
          </w:p>
        </w:tc>
        <w:tc>
          <w:tcPr>
            <w:tcW w:type="dxa" w:w="699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single" w:sz="18" w:space="0" w:color="FFFFFF"/>
            </w:tcBorders>
            <w:tcMar>
              <w:top w:w="30" w:type="dxa"/>
              <w:left w:w="40" w:type="dxa"/>
              <w:bottom w:w="30" w:type="dxa"/>
              <w:right w:w="40" w:type="dxa"/>
            </w:tcMar>
            <w:shd w:val="clear" w:color="auto" w:fill="F2F3F2"/>
          </w:tcPr>
          <w:p>
            <w:pPr>
              <w:spacing w:before="60" w:after="60" w:line="288" w:lineRule="auto"/>
              <w:jc w:val="center"/>
            </w:pPr>
          </w:p>
        </w:tc>
        <w:tc>
          <w:tcPr>
            <w:tcW w:type="dxa" w:w="699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single" w:sz="18" w:space="0" w:color="FFFFFF"/>
            </w:tcBorders>
            <w:tcMar>
              <w:top w:w="30" w:type="dxa"/>
              <w:left w:w="40" w:type="dxa"/>
              <w:bottom w:w="30" w:type="dxa"/>
              <w:right w:w="40" w:type="dxa"/>
            </w:tcMar>
            <w:shd w:val="clear" w:color="auto" w:fill="F2F3F2"/>
          </w:tcPr>
          <w:p>
            <w:pPr>
              <w:spacing w:before="60" w:after="60" w:line="288" w:lineRule="auto"/>
              <w:jc w:val="center"/>
            </w:pPr>
          </w:p>
        </w:tc>
        <w:tc>
          <w:tcPr>
            <w:tcW w:type="dxa" w:w="699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single" w:sz="18" w:space="0" w:color="FFFFFF"/>
            </w:tcBorders>
            <w:tcMar>
              <w:top w:w="30" w:type="dxa"/>
              <w:left w:w="40" w:type="dxa"/>
              <w:bottom w:w="30" w:type="dxa"/>
              <w:right w:w="40" w:type="dxa"/>
            </w:tcMar>
            <w:shd w:val="clear" w:color="auto" w:fill="F2F3F2"/>
          </w:tcPr>
          <w:p>
            <w:pPr>
              <w:spacing w:before="60" w:after="60" w:line="288" w:lineRule="auto"/>
              <w:jc w:val="center"/>
            </w:pPr>
          </w:p>
        </w:tc>
        <w:tc>
          <w:tcPr>
            <w:tcW w:type="dxa" w:w="699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single" w:sz="18" w:space="0" w:color="FFFFFF"/>
            </w:tcBorders>
            <w:tcMar>
              <w:top w:w="30" w:type="dxa"/>
              <w:left w:w="40" w:type="dxa"/>
              <w:bottom w:w="30" w:type="dxa"/>
              <w:right w:w="40" w:type="dxa"/>
            </w:tcMar>
            <w:shd w:val="clear" w:color="auto" w:fill="272822"/>
          </w:tcPr>
          <w:p>
            <w:pPr>
              <w:spacing w:before="60" w:after="60" w:line="288" w:lineRule="auto"/>
              <w:jc w:val="center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7"/>
              </w:rPr>
              <w:t>25%</w:t>
            </w:r>
          </w:p>
        </w:tc>
        <w:tc>
          <w:tcPr>
            <w:tcW w:type="dxa" w:w="699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single" w:sz="18" w:space="0" w:color="FFFFFF"/>
            </w:tcBorders>
            <w:tcMar>
              <w:top w:w="30" w:type="dxa"/>
              <w:left w:w="40" w:type="dxa"/>
              <w:bottom w:w="30" w:type="dxa"/>
              <w:right w:w="40" w:type="dxa"/>
            </w:tcMar>
            <w:shd w:val="clear" w:color="auto" w:fill="F2F3F2"/>
          </w:tcPr>
          <w:p>
            <w:pPr>
              <w:spacing w:before="60" w:after="60" w:line="288" w:lineRule="auto"/>
              <w:jc w:val="center"/>
            </w:pPr>
          </w:p>
        </w:tc>
        <w:tc>
          <w:tcPr>
            <w:tcW w:type="dxa" w:w="699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single" w:sz="18" w:space="0" w:color="FFFFFF"/>
            </w:tcBorders>
            <w:tcMar>
              <w:top w:w="30" w:type="dxa"/>
              <w:left w:w="40" w:type="dxa"/>
              <w:bottom w:w="30" w:type="dxa"/>
              <w:right w:w="40" w:type="dxa"/>
            </w:tcMar>
            <w:shd w:val="clear" w:color="auto" w:fill="F2F3F2"/>
          </w:tcPr>
          <w:p>
            <w:pPr>
              <w:spacing w:before="60" w:after="60" w:line="288" w:lineRule="auto"/>
              <w:jc w:val="center"/>
            </w:pPr>
          </w:p>
        </w:tc>
        <w:tc>
          <w:tcPr>
            <w:tcW w:type="dxa" w:w="699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single" w:sz="18" w:space="0" w:color="FFFFFF"/>
            </w:tcBorders>
            <w:tcMar>
              <w:top w:w="30" w:type="dxa"/>
              <w:left w:w="40" w:type="dxa"/>
              <w:bottom w:w="30" w:type="dxa"/>
              <w:right w:w="40" w:type="dxa"/>
            </w:tcMar>
            <w:shd w:val="clear" w:color="auto" w:fill="F2F3F2"/>
          </w:tcPr>
          <w:p>
            <w:pPr>
              <w:spacing w:before="60" w:after="60" w:line="288" w:lineRule="auto"/>
              <w:jc w:val="center"/>
            </w:pPr>
          </w:p>
        </w:tc>
        <w:tc>
          <w:tcPr>
            <w:tcW w:type="dxa" w:w="699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single" w:sz="18" w:space="0" w:color="FFFFFF"/>
            </w:tcBorders>
            <w:tcMar>
              <w:top w:w="30" w:type="dxa"/>
              <w:left w:w="40" w:type="dxa"/>
              <w:bottom w:w="30" w:type="dxa"/>
              <w:right w:w="40" w:type="dxa"/>
            </w:tcMar>
            <w:shd w:val="clear" w:color="auto" w:fill="272822"/>
          </w:tcPr>
          <w:p>
            <w:pPr>
              <w:spacing w:before="60" w:after="60" w:line="288" w:lineRule="auto"/>
              <w:jc w:val="center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7"/>
              </w:rPr>
              <w:t>25%</w:t>
            </w:r>
          </w:p>
        </w:tc>
      </w:tr>
    </w:tbl>
    <w:p>
      <w:pPr>
        <w:spacing w:before="200" w:after="120" w:line="300" w:lineRule="auto"/>
      </w:pPr>
      <w:r>
        <w:rPr>
          <w:rFonts w:ascii="Arial" w:hAnsi="Arial" w:cs="Arial" w:eastAsia="Arial"/>
          <w:b/>
          <w:i w:val="0"/>
          <w:color w:val="0E8F7D"/>
          <w:sz w:val="22"/>
        </w:rPr>
        <w:t xml:space="preserve">Срок — ориентировочно 9 месяцев, </w:t>
      </w:r>
      <w:r>
        <w:rPr>
          <w:rFonts w:ascii="Arial" w:hAnsi="Arial" w:cs="Arial" w:eastAsia="Arial"/>
          <w:b w:val="0"/>
          <w:i w:val="0"/>
          <w:color w:val="333333"/>
          <w:sz w:val="22"/>
        </w:rPr>
        <w:t>включая правки: примерно на 3 месяца быстрее, чем вы закладывали в брифе.</w:t>
      </w:r>
    </w:p>
    <w:p>
      <w:pPr>
        <w:spacing w:before="160" w:after="160" w:line="300" w:lineRule="auto"/>
        <w:keepNext/>
      </w:pPr>
      <w:r>
        <w:rPr>
          <w:rFonts w:ascii="Arial" w:hAnsi="Arial" w:cs="Arial" w:eastAsia="Arial"/>
          <w:b/>
          <w:i w:val="0"/>
          <w:color w:val="0E8F7D"/>
          <w:sz w:val="24"/>
        </w:rPr>
        <w:t>Созвоны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2494"/>
        <w:gridCol w:w="6860"/>
      </w:tblGrid>
      <w:tr>
        <w:trPr>
          <w:cantSplit/>
        </w:trPr>
        <w:tc>
          <w:tcPr>
            <w:tcW w:type="dxa" w:w="2494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1"/>
              </w:rPr>
              <w:t>Первые 1,5–2 месяца</w:t>
            </w:r>
          </w:p>
        </w:tc>
        <w:tc>
          <w:tcPr>
            <w:tcW w:type="dxa" w:w="6860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1"/>
              </w:rPr>
              <w:t>Сценарий, раскадровка, мир и герои. Созваниваемся раз в 2,5 недели — это оптимальный ритм: успеваем показать заметный прогресс, и вы всегда в курсе.</w:t>
            </w:r>
          </w:p>
        </w:tc>
      </w:tr>
      <w:tr>
        <w:trPr>
          <w:cantSplit/>
        </w:trPr>
        <w:tc>
          <w:tcPr>
            <w:tcW w:type="dxa" w:w="2494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1"/>
              </w:rPr>
              <w:t>Производство фильма</w:t>
            </w:r>
          </w:p>
        </w:tc>
        <w:tc>
          <w:tcPr>
            <w:tcW w:type="dxa" w:w="6860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1"/>
              </w:rPr>
              <w:t>Созвоны — по готовым материалам: когда показываем новые ~8–9 минут. Так ваше время уходит на результат, а не на промежуточные отчёты.</w:t>
            </w:r>
          </w:p>
        </w:tc>
      </w:tr>
      <w:tr>
        <w:trPr>
          <w:cantSplit/>
        </w:trPr>
        <w:tc>
          <w:tcPr>
            <w:tcW w:type="dxa" w:w="2494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1"/>
              </w:rPr>
              <w:t>Между созвонами</w:t>
            </w:r>
          </w:p>
        </w:tc>
        <w:tc>
          <w:tcPr>
            <w:tcW w:type="dxa" w:w="6860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1"/>
              </w:rPr>
              <w:t>На связи продюсер — в общем чате.</w:t>
            </w:r>
          </w:p>
        </w:tc>
      </w:tr>
    </w:tbl>
    <w:p>
      <w:pPr>
        <w:spacing w:before="400" w:after="200" w:line="264" w:lineRule="auto"/>
        <w:pBdr>
          <w:bottom w:val="single" w:sz="12" w:space="4" w:color="0E8F7D"/>
        </w:pBdr>
        <w:keepNext/>
      </w:pPr>
      <w:r>
        <w:rPr>
          <w:rFonts w:ascii="Arial" w:hAnsi="Arial" w:cs="Arial" w:eastAsia="Arial"/>
          <w:b/>
          <w:i w:val="0"/>
          <w:color w:val="0E8F7D"/>
          <w:sz w:val="36"/>
        </w:rPr>
        <w:t>КОМАНДА ТОЛЬКО ПОД ВАШ ФИЛЬМ</w:t>
      </w:r>
    </w:p>
    <w:p>
      <w:pPr>
        <w:spacing w:before="0" w:after="120" w:line="300" w:lineRule="auto"/>
        <w:keepNext/>
      </w:pPr>
      <w:r>
        <w:rPr>
          <w:rFonts w:ascii="Arial" w:hAnsi="Arial" w:cs="Arial" w:eastAsia="Arial"/>
          <w:b w:val="0"/>
          <w:i w:val="0"/>
          <w:color w:val="101010"/>
          <w:sz w:val="22"/>
        </w:rPr>
        <w:t>Под «Потолкуем?» мы собираем отдельную команду. Она не переключается на другие заказы, поэтому держит темп, а герои и стиль остаются одинаковыми от первой сцены до последней.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2948"/>
        <w:gridCol w:w="6406"/>
      </w:tblGrid>
      <w:tr>
        <w:trPr>
          <w:cantSplit/>
        </w:trPr>
        <w:tc>
          <w:tcPr>
            <w:tcW w:type="dxa" w:w="2948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0"/>
              </w:rPr>
              <w:t>Режиссёр-постановщик</w:t>
            </w:r>
          </w:p>
        </w:tc>
        <w:tc>
          <w:tcPr>
            <w:tcW w:type="dxa" w:w="6406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0"/>
              </w:rPr>
              <w:t>История на экране: темп, актёрская игра, эмоции героев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0"/>
              </w:rPr>
              <w:t>Арт-директор</w:t>
            </w:r>
          </w:p>
        </w:tc>
        <w:tc>
          <w:tcPr>
            <w:tcW w:type="dxa" w:w="6406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0"/>
              </w:rPr>
              <w:t>Единый визуальный мир: стиль, свет и цвет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0"/>
              </w:rPr>
              <w:t>Художники персонажей и локаций</w:t>
            </w:r>
          </w:p>
        </w:tc>
        <w:tc>
          <w:tcPr>
            <w:tcW w:type="dxa" w:w="6406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0"/>
              </w:rPr>
              <w:t>Герои, окружение и реквизит — с нуля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0"/>
              </w:rPr>
              <w:t>ИИ-аниматоры</w:t>
            </w:r>
          </w:p>
        </w:tc>
        <w:tc>
          <w:tcPr>
            <w:tcW w:type="dxa" w:w="6406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0"/>
              </w:rPr>
              <w:t>Анимация сцен, диалогов и экшна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0"/>
              </w:rPr>
              <w:t>VFX и композитинг</w:t>
            </w:r>
          </w:p>
        </w:tc>
        <w:tc>
          <w:tcPr>
            <w:tcW w:type="dxa" w:w="6406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0"/>
              </w:rPr>
              <w:t>Магия, спецэффекты и ручная доводка кадров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0"/>
              </w:rPr>
              <w:t>Звукорежиссёр</w:t>
            </w:r>
          </w:p>
        </w:tc>
        <w:tc>
          <w:tcPr>
            <w:tcW w:type="dxa" w:w="6406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0"/>
              </w:rPr>
              <w:t>Голоса героев, музыка, саунд-дизайн и сведение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0"/>
              </w:rPr>
              <w:t>Монтажёр-колорист</w:t>
            </w:r>
          </w:p>
        </w:tc>
        <w:tc>
          <w:tcPr>
            <w:tcW w:type="dxa" w:w="6406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0"/>
              </w:rPr>
              <w:t>Монтаж, цвет и мастер-копия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0"/>
              </w:rPr>
              <w:t>Продюсер</w:t>
            </w:r>
          </w:p>
        </w:tc>
        <w:tc>
          <w:tcPr>
            <w:tcW w:type="dxa" w:w="6406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0"/>
              </w:rPr>
              <w:t>График, отчёты и связь с вами</w:t>
            </w:r>
          </w:p>
        </w:tc>
      </w:tr>
    </w:tbl>
    <w:p>
      <w:pPr>
        <w:spacing w:before="280" w:after="160" w:line="300" w:lineRule="auto"/>
        <w:keepNext/>
      </w:pPr>
      <w:r>
        <w:rPr>
          <w:rFonts w:ascii="Arial" w:hAnsi="Arial" w:cs="Arial" w:eastAsia="Arial"/>
          <w:b/>
          <w:i w:val="0"/>
          <w:color w:val="0E8F7D"/>
          <w:sz w:val="24"/>
        </w:rPr>
        <w:t>Опыт, на который можно опереться</w:t>
      </w:r>
    </w:p>
    <w:p>
      <w:pPr>
        <w:spacing w:before="0" w:after="120" w:line="300" w:lineRule="auto"/>
        <w:keepNext/>
      </w:pPr>
      <w:r>
        <w:rPr>
          <w:rFonts w:ascii="Arial" w:hAnsi="Arial" w:cs="Arial" w:eastAsia="Arial"/>
          <w:b w:val="0"/>
          <w:i w:val="0"/>
          <w:color w:val="101010"/>
          <w:sz w:val="22"/>
        </w:rPr>
        <w:t>У нас большой опыт в фильмах, длинном формате и сценарной работе. Мы понимаем драматургию, поэтому бережно переносим вашу историю на экран — с тем юмором, темпом и эмоциями, которые в неё заложены.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677"/>
        <w:gridCol w:w="4677"/>
      </w:tblGrid>
      <w:tr>
        <w:trPr>
          <w:cantSplit/>
        </w:trPr>
        <w:tc>
          <w:tcPr>
            <w:tcW w:type="dxa" w:w="4677"/>
            <w:shd w:val="clear" w:color="auto" w:fill="272822"/>
            <w:tcBorders>
              <w:top w:val="nil"/>
              <w:left w:val="nil"/>
              <w:bottom w:val="nil"/>
              <w:right w:val="nil"/>
            </w:tcBorders>
            <w:tcMar>
              <w:top w:w="130" w:type="dxa"/>
              <w:left w:w="200" w:type="dxa"/>
              <w:bottom w:w="130" w:type="dxa"/>
              <w:right w:w="200" w:type="dxa"/>
            </w:tcMar>
          </w:tcPr>
          <w:p>
            <w:pPr>
              <w:spacing w:after="60"/>
            </w:pPr>
            <w:r>
              <w:rPr>
                <w:rFonts w:ascii="Arial" w:hAnsi="Arial" w:cs="Arial" w:eastAsia="Arial"/>
                <w:b/>
                <w:i w:val="0"/>
                <w:color w:val="00C4A8"/>
                <w:sz w:val="17"/>
                <w:spacing w:val="24"/>
              </w:rPr>
              <w:t>БОЛЬШИЕ КОМАНДЫ</w:t>
            </w:r>
          </w:p>
          <w:p>
            <w:pPr>
              <w:spacing w:after="0" w:line="300" w:lineRule="auto"/>
            </w:pPr>
            <w:r>
              <w:rPr>
                <w:rFonts w:ascii="Arial" w:hAnsi="Arial" w:cs="Arial" w:eastAsia="Arial"/>
                <w:b w:val="0"/>
                <w:i w:val="0"/>
                <w:color w:val="E6F7F5"/>
                <w:sz w:val="19"/>
              </w:rPr>
              <w:t>Работали с самыми разными командами и большим количеством людей со стороны заказчика — знаем, как выстроить работу, чтобы проект двигался.</w:t>
            </w:r>
          </w:p>
        </w:tc>
        <w:tc>
          <w:tcPr>
            <w:tcW w:type="dxa" w:w="4677"/>
            <w:shd w:val="clear" w:color="auto" w:fill="272822"/>
            <w:tcBorders>
              <w:top w:val="nil"/>
              <w:left w:val="nil"/>
              <w:bottom w:val="nil"/>
              <w:right w:val="nil"/>
            </w:tcBorders>
            <w:tcMar>
              <w:top w:w="130" w:type="dxa"/>
              <w:left w:w="200" w:type="dxa"/>
              <w:bottom w:w="130" w:type="dxa"/>
              <w:right w:w="200" w:type="dxa"/>
            </w:tcMar>
          </w:tcPr>
          <w:p>
            <w:pPr>
              <w:spacing w:after="60"/>
            </w:pPr>
            <w:r>
              <w:rPr>
                <w:rFonts w:ascii="Arial" w:hAnsi="Arial" w:cs="Arial" w:eastAsia="Arial"/>
                <w:b/>
                <w:i w:val="0"/>
                <w:color w:val="00C4A8"/>
                <w:sz w:val="17"/>
                <w:spacing w:val="24"/>
              </w:rPr>
              <w:t>МНОГО СОГЛАСОВАНИЙ</w:t>
            </w:r>
          </w:p>
          <w:p>
            <w:pPr>
              <w:spacing w:after="0" w:line="300" w:lineRule="auto"/>
            </w:pPr>
            <w:r>
              <w:rPr>
                <w:rFonts w:ascii="Arial" w:hAnsi="Arial" w:cs="Arial" w:eastAsia="Arial"/>
                <w:b w:val="0"/>
                <w:i w:val="0"/>
                <w:color w:val="E6F7F5"/>
                <w:sz w:val="19"/>
              </w:rPr>
              <w:t>За плечами много государственных заказов, где каждый этап проходит согласования в разных инстанциях. Знаем, как пройти их без потери темпа.</w:t>
            </w:r>
          </w:p>
        </w:tc>
      </w:tr>
      <w:tr>
        <w:trPr>
          <w:cantSplit/>
        </w:trPr>
        <w:tc>
          <w:tcPr>
            <w:tcW w:type="dxa" w:w="4677"/>
            <w:shd w:val="clear" w:color="auto" w:fill="272822"/>
            <w:tcBorders>
              <w:top w:val="nil"/>
              <w:left w:val="nil"/>
              <w:bottom w:val="nil"/>
              <w:right w:val="nil"/>
            </w:tcBorders>
            <w:tcMar>
              <w:top w:w="130" w:type="dxa"/>
              <w:left w:w="200" w:type="dxa"/>
              <w:bottom w:w="130" w:type="dxa"/>
              <w:right w:w="200" w:type="dxa"/>
            </w:tcMar>
          </w:tcPr>
          <w:p>
            <w:pPr>
              <w:spacing w:after="60"/>
            </w:pPr>
            <w:r>
              <w:rPr>
                <w:rFonts w:ascii="Arial" w:hAnsi="Arial" w:cs="Arial" w:eastAsia="Arial"/>
                <w:b/>
                <w:i w:val="0"/>
                <w:color w:val="00C4A8"/>
                <w:sz w:val="17"/>
                <w:spacing w:val="24"/>
              </w:rPr>
              <w:t>ДОВОДИМ ДО КОНЦА</w:t>
            </w:r>
          </w:p>
          <w:p>
            <w:pPr>
              <w:spacing w:after="0" w:line="300" w:lineRule="auto"/>
            </w:pPr>
            <w:r>
              <w:rPr>
                <w:rFonts w:ascii="Arial" w:hAnsi="Arial" w:cs="Arial" w:eastAsia="Arial"/>
                <w:b w:val="0"/>
                <w:i w:val="0"/>
                <w:color w:val="E6F7F5"/>
                <w:sz w:val="19"/>
              </w:rPr>
              <w:t>Всегда доделываем работу до конца и не боимся большого количества правок.</w:t>
            </w:r>
          </w:p>
        </w:tc>
        <w:tc>
          <w:tcPr>
            <w:tcW w:type="dxa" w:w="4677"/>
            <w:shd w:val="clear" w:color="auto" w:fill="272822"/>
            <w:tcBorders>
              <w:top w:val="nil"/>
              <w:left w:val="nil"/>
              <w:bottom w:val="nil"/>
              <w:right w:val="nil"/>
            </w:tcBorders>
            <w:tcMar>
              <w:top w:w="130" w:type="dxa"/>
              <w:left w:w="200" w:type="dxa"/>
              <w:bottom w:w="130" w:type="dxa"/>
              <w:right w:w="200" w:type="dxa"/>
            </w:tcMar>
          </w:tcPr>
          <w:p>
            <w:pPr>
              <w:spacing w:after="60"/>
            </w:pPr>
            <w:r>
              <w:rPr>
                <w:rFonts w:ascii="Arial" w:hAnsi="Arial" w:cs="Arial" w:eastAsia="Arial"/>
                <w:b/>
                <w:i w:val="0"/>
                <w:color w:val="00C4A8"/>
                <w:sz w:val="17"/>
                <w:spacing w:val="24"/>
              </w:rPr>
              <w:t>КАЧЕСТВО — ПРИНЦИП</w:t>
            </w:r>
          </w:p>
          <w:p>
            <w:pPr>
              <w:spacing w:after="0" w:line="300" w:lineRule="auto"/>
            </w:pPr>
            <w:r>
              <w:rPr>
                <w:rFonts w:ascii="Arial" w:hAnsi="Arial" w:cs="Arial" w:eastAsia="Arial"/>
                <w:b w:val="0"/>
                <w:i w:val="0"/>
                <w:color w:val="E6F7F5"/>
                <w:sz w:val="19"/>
              </w:rPr>
              <w:t>Нам принципиально важно сделать максимально качественный и красивый фильм: каждый проект — это наша репутация.</w:t>
            </w:r>
          </w:p>
        </w:tc>
      </w:tr>
    </w:tbl>
    <w:p>
      <w:pPr>
        <w:spacing w:before="120" w:after="120" w:line="300" w:lineRule="auto"/>
      </w:pPr>
      <w:r>
        <w:rPr>
          <w:rFonts w:ascii="Arial" w:hAnsi="Arial" w:cs="Arial" w:eastAsia="Arial"/>
          <w:b w:val="0"/>
          <w:i/>
          <w:color w:val="6B6B6B"/>
          <w:sz w:val="19"/>
        </w:rPr>
        <w:t>Большинство государственных и крупных проектов — под NDA, поэтому публично мы о них не рассказываем. Фрагменты можем показать на созвоне.</w:t>
      </w:r>
    </w:p>
    <w:p>
      <w:pPr>
        <w:spacing w:after="0"/>
      </w:pPr>
      <w:r>
        <w:br w:type="page"/>
      </w:r>
    </w:p>
    <w:p>
      <w:pPr>
        <w:spacing w:before="0" w:after="200" w:line="264" w:lineRule="auto"/>
        <w:pBdr>
          <w:bottom w:val="single" w:sz="12" w:space="4" w:color="0E8F7D"/>
        </w:pBdr>
        <w:keepNext/>
      </w:pPr>
      <w:r>
        <w:rPr>
          <w:rFonts w:ascii="Arial" w:hAnsi="Arial" w:cs="Arial" w:eastAsia="Arial"/>
          <w:b/>
          <w:i w:val="0"/>
          <w:color w:val="0E8F7D"/>
          <w:sz w:val="36"/>
        </w:rPr>
        <w:t>ИЗ ЧЕГО СКЛАДЫВАЕТСЯ ЦЕНА</w:t>
      </w:r>
    </w:p>
    <w:p>
      <w:pPr>
        <w:spacing w:before="0" w:after="120" w:line="300" w:lineRule="auto"/>
      </w:pPr>
      <w:r>
        <w:rPr>
          <w:rFonts w:ascii="Arial" w:hAnsi="Arial" w:cs="Arial" w:eastAsia="Arial"/>
          <w:b w:val="0"/>
          <w:i w:val="0"/>
          <w:color w:val="101010"/>
          <w:sz w:val="22"/>
        </w:rPr>
        <w:t>Больше половины бюджета — анимация: именно она делает мультфильм живым. Героев и мир мы создаём один раз — и они работают на все 70 минут.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2381"/>
        <w:gridCol w:w="5216"/>
        <w:gridCol w:w="1757"/>
      </w:tblGrid>
      <w:tr>
        <w:trPr>
          <w:tblHeader/>
          <w:cantSplit/>
        </w:trPr>
        <w:tc>
          <w:tcPr>
            <w:tcW w:type="dxa" w:w="2381"/>
            <w:shd w:val="clear" w:color="auto" w:fill="0E8F7D"/>
            <w:tcBorders>
              <w:top w:val="single" w:sz="4" w:space="0" w:color="0E8F7D"/>
              <w:left w:val="single" w:sz="4" w:space="0" w:color="0E8F7D"/>
              <w:bottom w:val="single" w:sz="4" w:space="0" w:color="0E8F7D"/>
              <w:right w:val="single" w:sz="4" w:space="0" w:color="0E8F7D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8"/>
              </w:rPr>
              <w:t>Этап</w:t>
            </w:r>
          </w:p>
        </w:tc>
        <w:tc>
          <w:tcPr>
            <w:tcW w:type="dxa" w:w="5216"/>
            <w:shd w:val="clear" w:color="auto" w:fill="0E8F7D"/>
            <w:tcBorders>
              <w:top w:val="single" w:sz="4" w:space="0" w:color="0E8F7D"/>
              <w:left w:val="single" w:sz="4" w:space="0" w:color="0E8F7D"/>
              <w:bottom w:val="single" w:sz="4" w:space="0" w:color="0E8F7D"/>
              <w:right w:val="single" w:sz="4" w:space="0" w:color="0E8F7D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8"/>
              </w:rPr>
              <w:t>Что входит</w:t>
            </w:r>
          </w:p>
        </w:tc>
        <w:tc>
          <w:tcPr>
            <w:tcW w:type="dxa" w:w="1757"/>
            <w:shd w:val="clear" w:color="auto" w:fill="0E8F7D"/>
            <w:tcBorders>
              <w:top w:val="single" w:sz="4" w:space="0" w:color="0E8F7D"/>
              <w:left w:val="single" w:sz="4" w:space="0" w:color="0E8F7D"/>
              <w:bottom w:val="single" w:sz="4" w:space="0" w:color="0E8F7D"/>
              <w:right w:val="single" w:sz="4" w:space="0" w:color="0E8F7D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>
            <w:pPr>
              <w:spacing w:before="60" w:after="60" w:line="288" w:lineRule="auto"/>
              <w:keepNext/>
              <w:jc w:val="righ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8"/>
              </w:rPr>
              <w:t>Сумма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19"/>
              </w:rPr>
              <w:t>Раскадровка</w:t>
            </w:r>
          </w:p>
        </w:tc>
        <w:tc>
          <w:tcPr>
            <w:tcW w:type="dxa" w:w="5216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9"/>
              </w:rPr>
              <w:t>Разбор сценария по сценам, раскадровка всего фильма</w:t>
            </w:r>
          </w:p>
        </w:tc>
        <w:tc>
          <w:tcPr>
            <w:tcW w:type="dxa" w:w="1757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  <w:jc w:val="right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9"/>
              </w:rPr>
              <w:t>300 000 ₽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19"/>
              </w:rPr>
              <w:t>Мир и персонажи</w:t>
            </w:r>
          </w:p>
        </w:tc>
        <w:tc>
          <w:tcPr>
            <w:tcW w:type="dxa" w:w="5216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9"/>
              </w:rPr>
              <w:t>Стиль, персонажи, локации и реквизит с нуля</w:t>
            </w:r>
          </w:p>
        </w:tc>
        <w:tc>
          <w:tcPr>
            <w:tcW w:type="dxa" w:w="1757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  <w:jc w:val="right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9"/>
              </w:rPr>
              <w:t>600 000 ₽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19"/>
              </w:rPr>
              <w:t>Анимация, 70 минут</w:t>
            </w:r>
          </w:p>
        </w:tc>
        <w:tc>
          <w:tcPr>
            <w:tcW w:type="dxa" w:w="5216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9"/>
              </w:rPr>
              <w:t>Диалоги, мимика и эмоции, экшн-сцены, магия и спецэффекты</w:t>
            </w:r>
          </w:p>
        </w:tc>
        <w:tc>
          <w:tcPr>
            <w:tcW w:type="dxa" w:w="1757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  <w:jc w:val="right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9"/>
              </w:rPr>
              <w:t>2 250 000 ₽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19"/>
              </w:rPr>
              <w:t>Голоса героев</w:t>
            </w:r>
          </w:p>
        </w:tc>
        <w:tc>
          <w:tcPr>
            <w:tcW w:type="dxa" w:w="5216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9"/>
              </w:rPr>
              <w:t>Подбор голосов и озвучка всех персонажей</w:t>
            </w:r>
          </w:p>
        </w:tc>
        <w:tc>
          <w:tcPr>
            <w:tcW w:type="dxa" w:w="1757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  <w:jc w:val="right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9"/>
              </w:rPr>
              <w:t>300 000 ₽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19"/>
              </w:rPr>
              <w:t>Музыка и звук</w:t>
            </w:r>
          </w:p>
        </w:tc>
        <w:tc>
          <w:tcPr>
            <w:tcW w:type="dxa" w:w="5216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9"/>
              </w:rPr>
              <w:t>Музыкальные темы, шумы, саунд-дизайн и сведение</w:t>
            </w:r>
          </w:p>
        </w:tc>
        <w:tc>
          <w:tcPr>
            <w:tcW w:type="dxa" w:w="1757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  <w:jc w:val="right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9"/>
              </w:rPr>
              <w:t>300 000 ₽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19"/>
              </w:rPr>
              <w:t>Монтаж, цвет, мастер</w:t>
            </w:r>
          </w:p>
        </w:tc>
        <w:tc>
          <w:tcPr>
            <w:tcW w:type="dxa" w:w="5216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9"/>
              </w:rPr>
              <w:t>Монтаж, цветокоррекция, мастер-копия и финальные правки</w:t>
            </w:r>
          </w:p>
        </w:tc>
        <w:tc>
          <w:tcPr>
            <w:tcW w:type="dxa" w:w="1757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  <w:jc w:val="right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9"/>
              </w:rPr>
              <w:t>150 000 ₽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/>
                <w:i w:val="0"/>
                <w:color w:val="101010"/>
                <w:sz w:val="19"/>
              </w:rPr>
              <w:t>Итого</w:t>
            </w:r>
          </w:p>
        </w:tc>
        <w:tc>
          <w:tcPr>
            <w:tcW w:type="dxa" w:w="5216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/>
                <w:i w:val="0"/>
                <w:color w:val="101010"/>
                <w:sz w:val="19"/>
              </w:rPr>
              <w:t>Фильм ~70 минут под ключ</w:t>
            </w:r>
          </w:p>
        </w:tc>
        <w:tc>
          <w:tcPr>
            <w:tcW w:type="dxa" w:w="1757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jc w:val="right"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19"/>
              </w:rPr>
              <w:t>3 900 000 ₽</w:t>
            </w:r>
          </w:p>
        </w:tc>
      </w:tr>
    </w:tbl>
    <w:p>
      <w:pPr>
        <w:spacing w:before="120" w:after="120" w:line="300" w:lineRule="auto"/>
      </w:pPr>
      <w:r>
        <w:rPr>
          <w:rFonts w:ascii="Arial" w:hAnsi="Arial" w:cs="Arial" w:eastAsia="Arial"/>
          <w:b w:val="0"/>
          <w:i/>
          <w:color w:val="6B6B6B"/>
          <w:sz w:val="19"/>
        </w:rPr>
        <w:t>Цена рассчитана по брифу и фиксируется в договоре — в процессе работы она не растёт. Отдельно — только то, что вы решите добавить сами: например, звёздные голоса или лицензионную музыку.</w:t>
      </w:r>
    </w:p>
    <w:p>
      <w:pPr>
        <w:spacing w:before="200" w:after="160" w:line="300" w:lineRule="auto"/>
        <w:keepNext/>
      </w:pPr>
      <w:r>
        <w:rPr>
          <w:rFonts w:ascii="Arial" w:hAnsi="Arial" w:cs="Arial" w:eastAsia="Arial"/>
          <w:b/>
          <w:i w:val="0"/>
          <w:color w:val="0E8F7D"/>
          <w:sz w:val="24"/>
        </w:rPr>
        <w:t>Оплата — по мере сдачи фильма</w:t>
      </w:r>
    </w:p>
    <w:p>
      <w:pPr>
        <w:spacing w:before="0" w:after="120" w:line="300" w:lineRule="auto"/>
      </w:pPr>
      <w:r>
        <w:rPr>
          <w:rFonts w:ascii="Arial" w:hAnsi="Arial" w:cs="Arial" w:eastAsia="Arial"/>
          <w:b w:val="0"/>
          <w:i w:val="0"/>
          <w:color w:val="333333"/>
          <w:sz w:val="22"/>
        </w:rPr>
        <w:t>Половину суммы вы платите, уже увидев фильм.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507"/>
        <w:gridCol w:w="170"/>
        <w:gridCol w:w="2254"/>
        <w:gridCol w:w="170"/>
        <w:gridCol w:w="2254"/>
      </w:tblGrid>
      <w:tr>
        <w:trPr>
          <w:cantSplit/>
        </w:trPr>
        <w:tc>
          <w:tcPr>
            <w:tcW w:type="dxa" w:w="4507"/>
            <w:tcBorders>
              <w:top w:val="nil"/>
              <w:left w:val="nil"/>
              <w:bottom w:val="nil"/>
              <w:right w:val="nil"/>
            </w:tcBorders>
            <w:shd w:val="clear" w:color="auto" w:fill="272822"/>
            <w:tcMar>
              <w:top w:w="140" w:type="dxa"/>
              <w:left w:w="160" w:type="dxa"/>
              <w:bottom w:w="140" w:type="dxa"/>
              <w:right w:w="120" w:type="dxa"/>
            </w:tcMar>
          </w:tcPr>
          <w:p>
            <w:pPr>
              <w:spacing w:after="40" w:line="264" w:lineRule="auto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32"/>
              </w:rPr>
              <w:t>50%</w:t>
            </w:r>
          </w:p>
          <w:p>
            <w:pPr>
              <w:spacing w:after="40" w:line="264" w:lineRule="auto"/>
            </w:pPr>
            <w:r>
              <w:rPr>
                <w:rFonts w:ascii="Arial" w:hAnsi="Arial" w:cs="Arial" w:eastAsia="Arial"/>
                <w:b/>
                <w:i w:val="0"/>
                <w:color w:val="E6F7F5"/>
                <w:sz w:val="20"/>
              </w:rPr>
              <w:t>1 950 000 ₽</w:t>
            </w:r>
          </w:p>
          <w:p>
            <w:pPr>
              <w:spacing w:after="40" w:line="264" w:lineRule="auto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9"/>
              </w:rPr>
              <w:t>На старте</w:t>
            </w:r>
          </w:p>
          <w:p>
            <w:pPr>
              <w:spacing w:after="40" w:line="264" w:lineRule="auto"/>
            </w:pPr>
            <w:r>
              <w:rPr>
                <w:rFonts w:ascii="Arial" w:hAnsi="Arial" w:cs="Arial" w:eastAsia="Arial"/>
                <w:b w:val="0"/>
                <w:i w:val="0"/>
                <w:color w:val="E6F7F5"/>
                <w:sz w:val="18"/>
              </w:rPr>
              <w:t>после подписания договора</w:t>
            </w:r>
          </w:p>
        </w:tc>
        <w:tc>
          <w:tcPr>
            <w:tcW w:type="dxa" w:w="17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/>
        </w:tc>
        <w:tc>
          <w:tcPr>
            <w:tcW w:type="dxa" w:w="2254"/>
            <w:tcBorders>
              <w:top w:val="nil"/>
              <w:left w:val="nil"/>
              <w:bottom w:val="nil"/>
              <w:right w:val="nil"/>
            </w:tcBorders>
            <w:shd w:val="clear" w:color="auto" w:fill="0E8F7D"/>
            <w:tcMar>
              <w:top w:w="140" w:type="dxa"/>
              <w:left w:w="160" w:type="dxa"/>
              <w:bottom w:w="140" w:type="dxa"/>
              <w:right w:w="120" w:type="dxa"/>
            </w:tcMar>
          </w:tcPr>
          <w:p>
            <w:pPr>
              <w:spacing w:after="40" w:line="264" w:lineRule="auto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32"/>
              </w:rPr>
              <w:t>25%</w:t>
            </w:r>
          </w:p>
          <w:p>
            <w:pPr>
              <w:spacing w:after="40" w:line="264" w:lineRule="auto"/>
            </w:pPr>
            <w:r>
              <w:rPr>
                <w:rFonts w:ascii="Arial" w:hAnsi="Arial" w:cs="Arial" w:eastAsia="Arial"/>
                <w:b/>
                <w:i w:val="0"/>
                <w:color w:val="E6F7F5"/>
                <w:sz w:val="20"/>
              </w:rPr>
              <w:t>975 000 ₽</w:t>
            </w:r>
          </w:p>
          <w:p>
            <w:pPr>
              <w:spacing w:after="40" w:line="264" w:lineRule="auto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9"/>
              </w:rPr>
              <w:t>После первой половины</w:t>
            </w:r>
          </w:p>
          <w:p>
            <w:pPr>
              <w:spacing w:after="40" w:line="264" w:lineRule="auto"/>
            </w:pPr>
            <w:r>
              <w:rPr>
                <w:rFonts w:ascii="Arial" w:hAnsi="Arial" w:cs="Arial" w:eastAsia="Arial"/>
                <w:b w:val="0"/>
                <w:i w:val="0"/>
                <w:color w:val="E6F7F5"/>
                <w:sz w:val="18"/>
              </w:rPr>
              <w:t>~35 минут фильма</w:t>
            </w:r>
          </w:p>
        </w:tc>
        <w:tc>
          <w:tcPr>
            <w:tcW w:type="dxa" w:w="17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/>
        </w:tc>
        <w:tc>
          <w:tcPr>
            <w:tcW w:type="dxa" w:w="2254"/>
            <w:tcBorders>
              <w:top w:val="nil"/>
              <w:left w:val="nil"/>
              <w:bottom w:val="nil"/>
              <w:right w:val="nil"/>
            </w:tcBorders>
            <w:shd w:val="clear" w:color="auto" w:fill="16B8A5"/>
            <w:tcMar>
              <w:top w:w="140" w:type="dxa"/>
              <w:left w:w="160" w:type="dxa"/>
              <w:bottom w:w="140" w:type="dxa"/>
              <w:right w:w="120" w:type="dxa"/>
            </w:tcMar>
          </w:tcPr>
          <w:p>
            <w:pPr>
              <w:spacing w:after="40" w:line="264" w:lineRule="auto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32"/>
              </w:rPr>
              <w:t>25%</w:t>
            </w:r>
          </w:p>
          <w:p>
            <w:pPr>
              <w:spacing w:after="40" w:line="264" w:lineRule="auto"/>
            </w:pPr>
            <w:r>
              <w:rPr>
                <w:rFonts w:ascii="Arial" w:hAnsi="Arial" w:cs="Arial" w:eastAsia="Arial"/>
                <w:b/>
                <w:i w:val="0"/>
                <w:color w:val="E6F7F5"/>
                <w:sz w:val="20"/>
              </w:rPr>
              <w:t>975 000 ₽</w:t>
            </w:r>
          </w:p>
          <w:p>
            <w:pPr>
              <w:spacing w:after="40" w:line="264" w:lineRule="auto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9"/>
              </w:rPr>
              <w:t>После второй половины</w:t>
            </w:r>
          </w:p>
          <w:p>
            <w:pPr>
              <w:spacing w:after="40" w:line="264" w:lineRule="auto"/>
            </w:pPr>
            <w:r>
              <w:rPr>
                <w:rFonts w:ascii="Arial" w:hAnsi="Arial" w:cs="Arial" w:eastAsia="Arial"/>
                <w:b w:val="0"/>
                <w:i w:val="0"/>
                <w:color w:val="E6F7F5"/>
                <w:sz w:val="18"/>
              </w:rPr>
              <w:t>и мастер-копии</w:t>
            </w:r>
          </w:p>
        </w:tc>
      </w:tr>
    </w:tbl>
    <w:p>
      <w:pPr>
        <w:spacing w:before="200" w:after="120" w:line="300" w:lineRule="auto"/>
      </w:pPr>
      <w:r>
        <w:rPr>
          <w:rFonts w:ascii="Arial" w:hAnsi="Arial" w:cs="Arial" w:eastAsia="Arial"/>
          <w:b/>
          <w:i w:val="0"/>
          <w:color w:val="0E8F7D"/>
          <w:sz w:val="22"/>
        </w:rPr>
        <w:t xml:space="preserve">Почему так удобно. </w:t>
      </w:r>
      <w:r>
        <w:rPr>
          <w:rFonts w:ascii="Arial" w:hAnsi="Arial" w:cs="Arial" w:eastAsia="Arial"/>
          <w:b w:val="0"/>
          <w:i w:val="0"/>
          <w:color w:val="333333"/>
          <w:sz w:val="22"/>
        </w:rPr>
        <w:t>Вы платите за результат: каждую часть фильма сначала смотрите и принимаете, а потом оплачиваете следующий транш. Порядок приёмки и правок пропишем в договоре.</w:t>
      </w:r>
    </w:p>
    <w:p>
      <w:pPr>
        <w:spacing w:after="0"/>
      </w:pPr>
      <w:r>
        <w:br w:type="page"/>
      </w:r>
    </w:p>
    <w:p>
      <w:pPr>
        <w:spacing w:before="0" w:after="200" w:line="264" w:lineRule="auto"/>
        <w:pBdr>
          <w:bottom w:val="single" w:sz="12" w:space="4" w:color="0E8F7D"/>
        </w:pBdr>
        <w:keepNext/>
      </w:pPr>
      <w:r>
        <w:rPr>
          <w:rFonts w:ascii="Arial" w:hAnsi="Arial" w:cs="Arial" w:eastAsia="Arial"/>
          <w:b/>
          <w:i w:val="0"/>
          <w:color w:val="0E8F7D"/>
          <w:sz w:val="36"/>
        </w:rPr>
        <w:t>ПОДСТРОИМСЯ ПОД ВАШ ПРОЦЕСС</w:t>
      </w:r>
    </w:p>
    <w:p>
      <w:pPr>
        <w:spacing w:before="0" w:after="120" w:line="300" w:lineRule="auto"/>
      </w:pPr>
      <w:r>
        <w:rPr>
          <w:rFonts w:ascii="Arial" w:hAnsi="Arial" w:cs="Arial" w:eastAsia="Arial"/>
          <w:b w:val="0"/>
          <w:i w:val="0"/>
          <w:color w:val="101010"/>
          <w:sz w:val="22"/>
        </w:rPr>
        <w:t>Нам важно, чтобы с нами было удобно работать. Под ваш порядок работы подстроимся: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7087"/>
      </w:tblGrid>
      <w:tr>
        <w:trPr>
          <w:cantSplit/>
        </w:trPr>
        <w:tc>
          <w:tcPr>
            <w:tcW w:type="dxa" w:w="2268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1"/>
              </w:rPr>
              <w:t>Созвоны</w:t>
            </w:r>
          </w:p>
        </w:tc>
        <w:tc>
          <w:tcPr>
            <w:tcW w:type="dxa" w:w="7087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1"/>
              </w:rPr>
              <w:t>Базовый ритм — раз в 2,5 недели; формат и участников подстроим под вашу команду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1"/>
              </w:rPr>
              <w:t>Сдача этапов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1"/>
              </w:rPr>
              <w:t>Порядок показа и приёмки — под вашу команду и тех, кто согласует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1"/>
              </w:rPr>
              <w:t>Документы</w:t>
            </w:r>
          </w:p>
        </w:tc>
        <w:tc>
          <w:tcPr>
            <w:tcW w:type="dxa" w:w="7087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1"/>
              </w:rPr>
              <w:t>Договор, акты и отчётность — под требования вашей компании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1"/>
              </w:rPr>
              <w:t>Мастер-копия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1"/>
              </w:rPr>
              <w:t>Под кинотеатр, ТВ или онлайн-платформу</w:t>
            </w:r>
          </w:p>
        </w:tc>
      </w:tr>
    </w:tbl>
    <w:p>
      <w:pPr>
        <w:spacing w:before="280" w:after="160" w:line="300" w:lineRule="auto"/>
        <w:keepNext/>
      </w:pPr>
      <w:r>
        <w:rPr>
          <w:rFonts w:ascii="Arial" w:hAnsi="Arial" w:cs="Arial" w:eastAsia="Arial"/>
          <w:b/>
          <w:i w:val="0"/>
          <w:color w:val="0E8F7D"/>
          <w:sz w:val="24"/>
        </w:rPr>
        <w:t>Что нужно для старта</w:t>
      </w:r>
    </w:p>
    <w:p>
      <w:pPr>
        <w:spacing w:before="0" w:after="80" w:line="300" w:lineRule="auto"/>
        <w:ind w:left="397" w:hanging="397"/>
      </w:pPr>
      <w:r>
        <w:rPr>
          <w:rFonts w:ascii="Arial" w:hAnsi="Arial" w:cs="Arial" w:eastAsia="Arial"/>
          <w:b/>
          <w:i w:val="0"/>
          <w:color w:val="0E8F7D"/>
          <w:sz w:val="21"/>
        </w:rPr>
        <w:t xml:space="preserve">1.  </w:t>
      </w:r>
      <w:r>
        <w:rPr>
          <w:rFonts w:ascii="Arial" w:hAnsi="Arial" w:cs="Arial" w:eastAsia="Arial"/>
          <w:b/>
          <w:i w:val="0"/>
          <w:color w:val="101010"/>
          <w:sz w:val="21"/>
        </w:rPr>
        <w:t xml:space="preserve">Финальный сценарий </w:t>
      </w:r>
      <w:r>
        <w:rPr>
          <w:rFonts w:ascii="Arial" w:hAnsi="Arial" w:cs="Arial" w:eastAsia="Arial"/>
          <w:b w:val="0"/>
          <w:i w:val="0"/>
          <w:color w:val="333333"/>
          <w:sz w:val="21"/>
        </w:rPr>
        <w:t>— разберём его по сценам и согласуем раскадровку.</w:t>
      </w:r>
    </w:p>
    <w:p>
      <w:pPr>
        <w:spacing w:before="0" w:after="80" w:line="300" w:lineRule="auto"/>
        <w:ind w:left="397" w:hanging="397"/>
      </w:pPr>
      <w:r>
        <w:rPr>
          <w:rFonts w:ascii="Arial" w:hAnsi="Arial" w:cs="Arial" w:eastAsia="Arial"/>
          <w:b/>
          <w:i w:val="0"/>
          <w:color w:val="0E8F7D"/>
          <w:sz w:val="21"/>
        </w:rPr>
        <w:t xml:space="preserve">2.  </w:t>
      </w:r>
      <w:r>
        <w:rPr>
          <w:rFonts w:ascii="Arial" w:hAnsi="Arial" w:cs="Arial" w:eastAsia="Arial"/>
          <w:b/>
          <w:i w:val="0"/>
          <w:color w:val="101010"/>
          <w:sz w:val="21"/>
        </w:rPr>
        <w:t xml:space="preserve">Пожелания по героям и миру </w:t>
      </w:r>
      <w:r>
        <w:rPr>
          <w:rFonts w:ascii="Arial" w:hAnsi="Arial" w:cs="Arial" w:eastAsia="Arial"/>
          <w:b w:val="0"/>
          <w:i w:val="0"/>
          <w:color w:val="333333"/>
          <w:sz w:val="21"/>
        </w:rPr>
        <w:t>— и референсы, если есть.</w:t>
      </w:r>
    </w:p>
    <w:p>
      <w:pPr>
        <w:spacing w:before="0" w:after="80" w:line="300" w:lineRule="auto"/>
        <w:ind w:left="397" w:hanging="397"/>
      </w:pPr>
      <w:r>
        <w:rPr>
          <w:rFonts w:ascii="Arial" w:hAnsi="Arial" w:cs="Arial" w:eastAsia="Arial"/>
          <w:b/>
          <w:i w:val="0"/>
          <w:color w:val="0E8F7D"/>
          <w:sz w:val="21"/>
        </w:rPr>
        <w:t xml:space="preserve">3.  </w:t>
      </w:r>
      <w:r>
        <w:rPr>
          <w:rFonts w:ascii="Arial" w:hAnsi="Arial" w:cs="Arial" w:eastAsia="Arial"/>
          <w:b/>
          <w:i w:val="0"/>
          <w:color w:val="101010"/>
          <w:sz w:val="21"/>
        </w:rPr>
        <w:t xml:space="preserve">Контакт для согласований </w:t>
      </w:r>
      <w:r>
        <w:rPr>
          <w:rFonts w:ascii="Arial" w:hAnsi="Arial" w:cs="Arial" w:eastAsia="Arial"/>
          <w:b w:val="0"/>
          <w:i w:val="0"/>
          <w:color w:val="333333"/>
          <w:sz w:val="21"/>
        </w:rPr>
        <w:t>— кто утверждает этапы с вашей стороны.</w:t>
      </w:r>
    </w:p>
    <w:p>
      <w:pPr>
        <w:spacing w:before="0" w:after="80" w:line="300" w:lineRule="auto"/>
        <w:ind w:left="397" w:hanging="397"/>
      </w:pPr>
      <w:r>
        <w:rPr>
          <w:rFonts w:ascii="Arial" w:hAnsi="Arial" w:cs="Arial" w:eastAsia="Arial"/>
          <w:b/>
          <w:i w:val="0"/>
          <w:color w:val="0E8F7D"/>
          <w:sz w:val="21"/>
        </w:rPr>
        <w:t xml:space="preserve">4.  </w:t>
      </w:r>
      <w:r>
        <w:rPr>
          <w:rFonts w:ascii="Arial" w:hAnsi="Arial" w:cs="Arial" w:eastAsia="Arial"/>
          <w:b/>
          <w:i w:val="0"/>
          <w:color w:val="101010"/>
          <w:sz w:val="21"/>
        </w:rPr>
        <w:t xml:space="preserve">Дата и площадка выхода </w:t>
      </w:r>
      <w:r>
        <w:rPr>
          <w:rFonts w:ascii="Arial" w:hAnsi="Arial" w:cs="Arial" w:eastAsia="Arial"/>
          <w:b w:val="0"/>
          <w:i w:val="0"/>
          <w:color w:val="333333"/>
          <w:sz w:val="21"/>
        </w:rPr>
        <w:t>— под них подготовим мастер-копию.</w:t>
      </w:r>
    </w:p>
    <w:p>
      <w:pPr>
        <w:spacing w:before="400" w:after="200" w:line="264" w:lineRule="auto"/>
        <w:pBdr>
          <w:bottom w:val="single" w:sz="12" w:space="4" w:color="0E8F7D"/>
        </w:pBdr>
        <w:keepNext/>
      </w:pPr>
      <w:r>
        <w:rPr>
          <w:rFonts w:ascii="Arial" w:hAnsi="Arial" w:cs="Arial" w:eastAsia="Arial"/>
          <w:b/>
          <w:i w:val="0"/>
          <w:color w:val="0E8F7D"/>
          <w:sz w:val="36"/>
        </w:rPr>
        <w:t>РЕКВИЗИТЫ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2608"/>
        <w:gridCol w:w="6746"/>
      </w:tblGrid>
      <w:tr>
        <w:trPr>
          <w:cantSplit/>
        </w:trPr>
        <w:tc>
          <w:tcPr>
            <w:tcW w:type="dxa" w:w="2608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1"/>
              </w:rPr>
              <w:t>Исполнитель</w:t>
            </w:r>
          </w:p>
        </w:tc>
        <w:tc>
          <w:tcPr>
            <w:tcW w:type="dxa" w:w="6746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1"/>
              </w:rPr>
              <w:t>Студия AI в кадре · ИП Тальян Антон Дмитриевич</w:t>
            </w:r>
          </w:p>
        </w:tc>
      </w:tr>
      <w:tr>
        <w:trPr>
          <w:cantSplit/>
        </w:trPr>
        <w:tc>
          <w:tcPr>
            <w:tcW w:type="dxa" w:w="2608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1"/>
              </w:rPr>
              <w:t>ИНН / ОГРНИП</w:t>
            </w:r>
          </w:p>
        </w:tc>
        <w:tc>
          <w:tcPr>
            <w:tcW w:type="dxa" w:w="6746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1"/>
              </w:rPr>
              <w:t>774349397920 · 325774600866130</w:t>
            </w:r>
          </w:p>
        </w:tc>
      </w:tr>
      <w:tr>
        <w:trPr>
          <w:cantSplit/>
        </w:trPr>
        <w:tc>
          <w:tcPr>
            <w:tcW w:type="dxa" w:w="2608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1"/>
              </w:rPr>
              <w:t>Расчётный счёт</w:t>
            </w:r>
          </w:p>
        </w:tc>
        <w:tc>
          <w:tcPr>
            <w:tcW w:type="dxa" w:w="6746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1"/>
              </w:rPr>
              <w:t>40802810700009144244, АО «ТИНЬКОФФ БАНК», г. Москва</w:t>
            </w:r>
          </w:p>
        </w:tc>
      </w:tr>
      <w:tr>
        <w:trPr>
          <w:cantSplit/>
        </w:trPr>
        <w:tc>
          <w:tcPr>
            <w:tcW w:type="dxa" w:w="2608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1"/>
              </w:rPr>
              <w:t>Корр. счёт / БИК</w:t>
            </w:r>
          </w:p>
        </w:tc>
        <w:tc>
          <w:tcPr>
            <w:tcW w:type="dxa" w:w="6746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1"/>
              </w:rPr>
              <w:t>30101810145250000974 · 044525974</w:t>
            </w:r>
          </w:p>
        </w:tc>
      </w:tr>
      <w:tr>
        <w:trPr>
          <w:cantSplit/>
        </w:trPr>
        <w:tc>
          <w:tcPr>
            <w:tcW w:type="dxa" w:w="2608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1"/>
              </w:rPr>
              <w:t>Контакты</w:t>
            </w:r>
          </w:p>
        </w:tc>
        <w:tc>
          <w:tcPr>
            <w:tcW w:type="dxa" w:w="6746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1"/>
              </w:rPr>
              <w:t>+7 (968) 589-55-16 (телефон / Telegram) · aivkadre@yandex.ru · aivkadre.ru</w:t>
            </w:r>
          </w:p>
        </w:tc>
      </w:tr>
    </w:tbl>
    <w:p>
      <w:pPr>
        <w:spacing w:before="200" w:after="0" w:line="300" w:lineRule="auto"/>
      </w:pPr>
      <w:r>
        <w:rPr>
          <w:rFonts w:ascii="Arial" w:hAnsi="Arial" w:cs="Arial" w:eastAsia="Arial"/>
          <w:b/>
          <w:i w:val="0"/>
          <w:color w:val="0E8F7D"/>
          <w:sz w:val="22"/>
        </w:rPr>
        <w:t xml:space="preserve">Сделаем мультфильм, который полюбят зрители. </w:t>
      </w:r>
      <w:r>
        <w:rPr>
          <w:rFonts w:ascii="Arial" w:hAnsi="Arial" w:cs="Arial" w:eastAsia="Arial"/>
          <w:b w:val="0"/>
          <w:i w:val="0"/>
          <w:color w:val="333333"/>
          <w:sz w:val="22"/>
        </w:rPr>
        <w:t>Альберт, предлагаем созвониться: ответим на вопросы и сверим график с вашим стартом.</w:t>
      </w:r>
    </w:p>
    <w:sectPr w:rsidR="00FC693F" w:rsidRPr="0006063C" w:rsidSect="00034616">
      <w:pgSz w:w="11906" w:h="16838"/>
      <w:pgMar w:top="1134" w:right="1304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Arial" w:hAnsi="Arial" w:cs="Arial" w:eastAsia="Arial"/>
      <w:color w:val="10101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