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8"/>
        </w:rPr>
        <w:t>Пробная минута про автомобили · 1:00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4"/>
        </w:rPr>
        <w:t>для Formacar  ·  форматы «Экшн» и «Блокбастер»  ·  серии от 5 и от 10 видео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пробник — за 4–5 рабочих дней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283"/>
        <w:gridCol w:w="4535"/>
      </w:tblGrid>
      <w:tr>
        <w:trPr>
          <w:cantSplit/>
        </w:trPr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ЭКШН · ПРОБНАЯ МИНУТА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40 000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4–5 рабочих дней · 3 правки</w:t>
            </w:r>
          </w:p>
        </w:tc>
        <w:tc>
          <w:tcPr>
            <w:tcW w:type="dxa" w:w="28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БЛОКБАСТЕР · ПРОБНАЯ МИНУТА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65 000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4–5 рабочих дней · 5 правок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Цены без НДС — студия работает на УСН. Оплата 50 / 50.  ·  +7 (968) 589-55-16  ·  aivkadre@yandex.ru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ВАШ ПРИМЕР — НАША ПЛАНКА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Искандер, спасибо за встречу! Как договорились, предлагаем начать с пробной минуты. Пример, который вы прислали, мы разобрали: по уровню картинки и динамики он попадает в два наших формата — «Экшн» и «Блокбастер». Пробник в любом из них сделаем за 4–5 рабочих дней, а ниже — стоимость серий при заказе от 5 и от 10 видео.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Оба формата закрывают уровень вашего примера: «Экшн» — по динамике и картинке, «Блокбастер» — ещё и по постановке, трюкам и точности автомобилей. Пробная минута покажет это на вашем материале до запуска серий.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Чем отличаются форматы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7313"/>
      </w:tblGrid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«Экшн»</w:t>
            </w:r>
          </w:p>
        </w:tc>
        <w:tc>
          <w:tcPr>
            <w:tcW w:type="dxa" w:w="731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Динамичный монтаж, погони и дрифт, ракурсы с дрона и из салона, саунд-дизайн мотора и шин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«Блокбастер»</w:t>
            </w:r>
          </w:p>
        </w:tc>
        <w:tc>
          <w:tcPr>
            <w:tcW w:type="dxa" w:w="731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Кино-постановка: сложные трюки, больше героев и локаций, ваши модели авто с точными деталями, живая озвучка и своя музыка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ДЕЛАЕМ ПРОБНИК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День 1.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Сценарий минуты по вашему сюжету, образы героев и автомобилей.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Дни 2–3.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Генерация сцен, экшн, озвучка.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День 4.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Монтаж, музыка, саунд-дизайн, цвет.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День 5.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Правки и сдача финальной минуты.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НАШИ СОЦСЕТИ: ПРО ТРЕНДЫ, А НЕ ПРО КАЧЕСТВО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Важное уточнение: ролики в наших соцсетях — не показатель качества нашей работы с видео. Это короткий развлекательный контент, который мы делаем быстро и под тренды.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Он показывает другое: насколько хорошо мы чувствуем тренды и понимаем, что цепляет зрителя. Именно поэтому на таких простых роликах мы набираем миллионы просмотров. Это же понимание мы вкладываем в ваши серии — вместе с кино-качеством картинки.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7313"/>
      </w:tblGrid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Instagram</w:t>
            </w:r>
          </w:p>
        </w:tc>
        <w:tc>
          <w:tcPr>
            <w:tcW w:type="dxa" w:w="731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https://www.instagram.com/aivkadre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YouTube</w:t>
            </w:r>
          </w:p>
        </w:tc>
        <w:tc>
          <w:tcPr>
            <w:tcW w:type="dxa" w:w="731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https://www.youtube.com/@aivkadre</w:t>
            </w:r>
          </w:p>
        </w:tc>
      </w:tr>
    </w:tbl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 В ПРОБНУЮ МИНУТУ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11"/>
        <w:gridCol w:w="3572"/>
        <w:gridCol w:w="3572"/>
      </w:tblGrid>
      <w:tr>
        <w:trPr>
          <w:tblHeader/>
          <w:cantSplit/>
        </w:trPr>
        <w:tc>
          <w:tcPr>
            <w:tcW w:type="dxa" w:w="221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357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Экшн · 40 000 ₽</w:t>
            </w:r>
          </w:p>
        </w:tc>
        <w:tc>
          <w:tcPr>
            <w:tcW w:type="dxa" w:w="357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Блокбастер · 65 000 ₽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Хронометраж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 минута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 минута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Сценарий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Сценарий минуты по вашему сюжету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Сценарий минуты по вашему сюжету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Герои и авто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Единые во всех сценах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Ваши модели по референсам: точные детали, тюнинг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Экшн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Погони, дрифт, ракурсы с дрона и из салона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Сложные трюки и постановочные сцены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Озвучка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ИИ-голоса с настройкой интонаций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Живые актёры озвучки или ИИ — на выбор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Звук и музыка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Музыка и саунд-дизайн: мотор, шины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Оригинальная музыка и саунд-дизайн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Картинка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4K, кинематографичный цвет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4K, цвет, титры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Правки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Срок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4–5 рабочих дней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4–5 рабочих дней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СТОИМОСТЬ СЕРИЙ · ЗА ОДНО ВИДЕО ~10 МИНУТ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2976"/>
        <w:gridCol w:w="2976"/>
      </w:tblGrid>
      <w:tr>
        <w:trPr>
          <w:tblHeader/>
          <w:cantSplit/>
        </w:trPr>
        <w:tc>
          <w:tcPr>
            <w:tcW w:type="dxa" w:w="340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Объём заказа</w:t>
            </w:r>
          </w:p>
        </w:tc>
        <w:tc>
          <w:tcPr>
            <w:tcW w:type="dxa" w:w="2976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Экшн</w:t>
            </w:r>
          </w:p>
        </w:tc>
        <w:tc>
          <w:tcPr>
            <w:tcW w:type="dxa" w:w="2976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Блокбастер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Разовый заказ одной серии</w:t>
            </w:r>
          </w:p>
        </w:tc>
        <w:tc>
          <w:tcPr>
            <w:tcW w:type="dxa" w:w="297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320 000 ₽</w:t>
            </w:r>
          </w:p>
        </w:tc>
        <w:tc>
          <w:tcPr>
            <w:tcW w:type="dxa" w:w="297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550 000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От 5 видео — за одно видео</w:t>
            </w:r>
          </w:p>
        </w:tc>
        <w:tc>
          <w:tcPr>
            <w:tcW w:type="dxa" w:w="297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290 000 ₽</w:t>
            </w:r>
          </w:p>
        </w:tc>
        <w:tc>
          <w:tcPr>
            <w:tcW w:type="dxa" w:w="297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490 000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 xml:space="preserve">    итого за 5 видео</w:t>
            </w:r>
          </w:p>
        </w:tc>
        <w:tc>
          <w:tcPr>
            <w:tcW w:type="dxa" w:w="297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1 450 000 ₽</w:t>
            </w:r>
          </w:p>
        </w:tc>
        <w:tc>
          <w:tcPr>
            <w:tcW w:type="dxa" w:w="297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2 450 000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От 10 видео — за одно видео</w:t>
            </w:r>
          </w:p>
        </w:tc>
        <w:tc>
          <w:tcPr>
            <w:tcW w:type="dxa" w:w="297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255 000 ₽</w:t>
            </w:r>
          </w:p>
        </w:tc>
        <w:tc>
          <w:tcPr>
            <w:tcW w:type="dxa" w:w="297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435 000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 xml:space="preserve">    итого за 10 видео</w:t>
            </w:r>
          </w:p>
        </w:tc>
        <w:tc>
          <w:tcPr>
            <w:tcW w:type="dxa" w:w="297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2 550 000 ₽</w:t>
            </w:r>
          </w:p>
        </w:tc>
        <w:tc>
          <w:tcPr>
            <w:tcW w:type="dxa" w:w="297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4 350 000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Тизеры в подарок</w:t>
            </w:r>
          </w:p>
        </w:tc>
        <w:tc>
          <w:tcPr>
            <w:tcW w:type="dxa" w:w="297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 трейлер на весь сериал — к первой серии</w:t>
            </w:r>
          </w:p>
        </w:tc>
        <w:tc>
          <w:tcPr>
            <w:tcW w:type="dxa" w:w="297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Тизер до 30 секунд к каждой серии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0"/>
        </w:rPr>
        <w:t>В «Блокбастере» каждая серия выходит со своим тизером до 30 секунд — бесплатно, готовый анонс для соцсетей.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Цена без НДС — студия на УСН, сверх согласованного объёма счетов не выставляем. Правка — одно конкретное изменение: заменить кадр, поправить реплику, сдвинуть склейку.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УСЛОВИЯ ОПЛАТЫ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252"/>
        <w:gridCol w:w="2551"/>
        <w:gridCol w:w="2551"/>
      </w:tblGrid>
      <w:tr>
        <w:trPr>
          <w:tblHeader/>
          <w:cantSplit/>
        </w:trPr>
        <w:tc>
          <w:tcPr>
            <w:tcW w:type="dxa" w:w="425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255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Пробник «Экшн»</w:t>
            </w:r>
          </w:p>
        </w:tc>
        <w:tc>
          <w:tcPr>
            <w:tcW w:type="dxa" w:w="255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Пробник «Блокбастер»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Аванс при старте, 50%</w:t>
            </w:r>
          </w:p>
        </w:tc>
        <w:tc>
          <w:tcPr>
            <w:tcW w:type="dxa" w:w="255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20 000 ₽</w:t>
            </w:r>
          </w:p>
        </w:tc>
        <w:tc>
          <w:tcPr>
            <w:tcW w:type="dxa" w:w="255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32 500 ₽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После сдачи, 50%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20 000 ₽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32 500 ₽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Итого</w:t>
            </w:r>
          </w:p>
        </w:tc>
        <w:tc>
          <w:tcPr>
            <w:tcW w:type="dxa" w:w="255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40 000 ₽</w:t>
            </w:r>
          </w:p>
        </w:tc>
        <w:tc>
          <w:tcPr>
            <w:tcW w:type="dxa" w:w="255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65 000 ₽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Серии оплачиваются так же — 50% перед стартом серии, 50% после сдачи. График выхода серий и оплат пропишем в договоре.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НУЖНО ОТ ВАС ДЛЯ СТАРТА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Обязательно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Сюжет или сцена для пробной минуты. Какие автомобили должны быть в кадре. Выбранный формат: «Экшн» или «Блокбастер».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Полезно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Ещё примеры, которые вам нравятся. Логотип и брендбук Formacar. Пожелания к героям и голосам.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12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стартовать.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Искандер, выберите формат пробника — пришлём договор и счёт на аванс. Готовую минуту покажем через 4–5 рабочих дней.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