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88000" cy="144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4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0"/>
          <w:spacing w:val="24"/>
        </w:rPr>
        <w:t>AI В КАДРЕ</w:t>
      </w:r>
    </w:p>
    <w:p>
      <w:pPr>
        <w:spacing w:before="0" w:after="4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студия ИИ-видеопродакшна  ·  Москва  ·  2026</w:t>
      </w:r>
    </w:p>
    <w:p>
      <w:pPr>
        <w:spacing w:before="0" w:after="280" w:line="300" w:lineRule="auto"/>
        <w:jc w:val="center"/>
      </w:pPr>
      <w:r>
        <w:rPr>
          <w:rFonts w:ascii="Arial" w:hAnsi="Arial" w:cs="Arial" w:eastAsia="Arial"/>
          <w:b/>
          <w:i w:val="0"/>
          <w:color w:val="101010"/>
          <w:sz w:val="44"/>
        </w:rPr>
        <w:t>КОММЕРЧЕСКОЕ ПРЕДЛОЖЕНИЕ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8"/>
        </w:rPr>
        <w:t>Ролик по вашему сценарию · 9:00</w:t>
      </w: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101010"/>
          <w:sz w:val="26"/>
        </w:rPr>
        <w:t>«Палыч и Сергеич»  ·  исследование 45+ и программа «ПУЛЬС»</w:t>
      </w:r>
    </w:p>
    <w:p>
      <w:pPr>
        <w:spacing w:before="0" w:after="2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оба варианта — до среды следующей недели, 21 октября</w:t>
      </w:r>
    </w:p>
    <w:p>
      <w:pPr>
        <w:spacing w:before="120" w:after="280" w:line="300" w:lineRule="auto"/>
        <w:pBdr>
          <w:bottom w:val="single" w:sz="18" w:space="4" w:color="16B8A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283"/>
        <w:gridCol w:w="4535"/>
      </w:tblGrid>
      <w:tr>
        <w:trPr>
          <w:cantSplit/>
        </w:trP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ВАРИАНТ 1 · СТАНДАРТ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150 000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до 21 октября · 6 правок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ВАРИАНТ 2 · РАСШИРЕННЫЙ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230 000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до 21 октября · 10 правок</w:t>
            </w:r>
          </w:p>
        </w:tc>
      </w:tr>
    </w:tbl>
    <w:p>
      <w:pPr>
        <w:spacing w:before="0" w:after="2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600+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проектов в ИИ-видео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млн+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просмотров у наших роликов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200 000+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подписчиков в соцсетях</w:t>
            </w:r>
          </w:p>
        </w:tc>
      </w:tr>
    </w:tbl>
    <w:p>
      <w:pPr>
        <w:spacing w:before="0" w:after="200" w:line="300" w:lineRule="auto"/>
      </w:pP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19"/>
        </w:rPr>
        <w:t>Цены без НДС — студия работает на УСН. Оплата 50 / 50.  ·  +7 (968) 589-55-16  ·  aivkadre@yandex.ru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МЫ ПОНЯЛИ ИЗ ЗАДАЧИ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Добрый день! Да, берём целиком: соберём девятиминутный ролик по вашему сценарию — Палыч и Сергеич на скамейке во дворе разбирают исследование 45+ и программу «ПУЛЬС». Оба варианта сдаём до среды следующей недели, 21 октября.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Сценарий готов: живой диалог двух героев превращает исследование в историю, которую легко смотреть. Наша задача — дать Палычу и Сергеичу узнаваемые лица и голоса, сохранить их одинаковыми все 9 минут и связать реплики с цифрами из слайдов.</w:t>
      </w:r>
    </w:p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Как устроен ролик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654"/>
      </w:tblGrid>
      <w:tr>
        <w:trPr>
          <w:cantSplit/>
        </w:trPr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0:00–1:40</w:t>
            </w:r>
          </w:p>
        </w:tc>
        <w:tc>
          <w:tcPr>
            <w:tcW w:type="dxa" w:w="765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Завязка на скамейке и что такое эйджизм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1:40–4:35</w:t>
            </w:r>
          </w:p>
        </w:tc>
        <w:tc>
          <w:tcPr>
            <w:tcW w:type="dxa" w:w="765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Сколько сотрудников 45+ в холдинге, что показали данные, вывод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4:35–5:50</w:t>
            </w:r>
          </w:p>
        </w:tc>
        <w:tc>
          <w:tcPr>
            <w:tcW w:type="dxa" w:w="765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Настоящая проблема — выгорание профессионального ресурса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5:50–8:45</w:t>
            </w:r>
          </w:p>
        </w:tc>
        <w:tc>
          <w:tcPr>
            <w:tcW w:type="dxa" w:w="765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Программа «ПУЛЬС», меры по зонам, пилот на 2027 год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8:45–9:00</w:t>
            </w:r>
          </w:p>
        </w:tc>
        <w:tc>
          <w:tcPr>
            <w:tcW w:type="dxa" w:w="765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Финал на закате: «Управлять нужно не возрастом, а ресурсом»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 w:val="0"/>
          <w:color w:val="333333"/>
          <w:sz w:val="22"/>
        </w:rPr>
        <w:t>Герои: Палыч — высокий, степенный, любит факты. Сергеич — маленький, хитрый, скептик. До генерации утверждаете их внешность и голоса — дальше они одинаковые во всех сценах.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КАК РАБОТАЕМ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Герои и голоса.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Внешность Палыча и Сергеича, двор, скамейка — на утверждение в первый же день.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Сцены и озвучка.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Диалог по вашему тексту, синхрон губ, ваши слайды или инфографика с цифрами.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Монтаж.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Склейка по таймингу сценария, музыка, титры.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Правки и сдача.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Черновик, правки, финальный файл — до среды, 21 октября.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ВХОДИТ В КАЖДЫЙ ВАРИАНТ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211"/>
        <w:gridCol w:w="3572"/>
        <w:gridCol w:w="3572"/>
      </w:tblGrid>
      <w:tr>
        <w:trPr>
          <w:tblHeader/>
          <w:cantSplit/>
        </w:trPr>
        <w:tc>
          <w:tcPr>
            <w:tcW w:type="dxa" w:w="221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357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Стандарт · 150 000 ₽</w:t>
            </w:r>
          </w:p>
        </w:tc>
        <w:tc>
          <w:tcPr>
            <w:tcW w:type="dxa" w:w="357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Расширенный · 230 000 ₽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Хронометраж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9 минут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9 минут + тизер 1 минута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Герои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Палыч и Сергеич, одинаковые во всех сценах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Палыч и Сергеич, одинаковые во всех сценах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Локации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Двор, смена времени суток, финал на закате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Двор + иллюстративные сцены: офис, производство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Голоса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Два ИИ-голоса, синхрон губ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Два ИИ-голоса с настройкой интонаций по репликам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Цифры и слайды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Анимированная инфографика ключевых цифр + ваши слайды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Полная анимированная инфографика + карта зон «ПУЛЬС»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Звук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Голоса и музыка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Голоса, музыка и саунд-дизайн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Разрешение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Full HD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4K + Full HD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Правки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6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Сопровождение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Менеджер проекта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Продюсер на связи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Срок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До среды, 21 октября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До среды, 21 октября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Правка — одно конкретное изменение: заменить кадр, поправить титр, сдвинуть склейку. Цена без НДС — студия на УСН, сверх согласованного объёма счетов не выставляем.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УСЛОВИЯ ОПЛАТЫ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252"/>
        <w:gridCol w:w="2551"/>
        <w:gridCol w:w="2551"/>
      </w:tblGrid>
      <w:tr>
        <w:trPr>
          <w:tblHeader/>
          <w:cantSplit/>
        </w:trPr>
        <w:tc>
          <w:tcPr>
            <w:tcW w:type="dxa" w:w="425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55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Стандарт</w:t>
            </w:r>
          </w:p>
        </w:tc>
        <w:tc>
          <w:tcPr>
            <w:tcW w:type="dxa" w:w="255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Расширенный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Аванс при старте, 50%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75 000 ₽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115 000 ₽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После сдачи, 50%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75 000 ₽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115 000 ₽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Итого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150 000 ₽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230 000 ₽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СРОКИ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6520"/>
        <w:gridCol w:w="2835"/>
      </w:tblGrid>
      <w:tr>
        <w:trPr>
          <w:tblHeader/>
          <w:cantSplit/>
        </w:trPr>
        <w:tc>
          <w:tcPr>
            <w:tcW w:type="dxa" w:w="6520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Этап</w:t>
            </w:r>
          </w:p>
        </w:tc>
        <w:tc>
          <w:tcPr>
            <w:tcW w:type="dxa" w:w="2835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Когда</w:t>
            </w:r>
          </w:p>
        </w:tc>
      </w:tr>
      <w:tr>
        <w:trPr>
          <w:cantSplit/>
        </w:trPr>
        <w:tc>
          <w:tcPr>
            <w:tcW w:type="dxa" w:w="6520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Старт, герои, двор и голоса на утверждение</w:t>
            </w:r>
          </w:p>
        </w:tc>
        <w:tc>
          <w:tcPr>
            <w:tcW w:type="dxa" w:w="283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Пт, 16 октября</w:t>
            </w:r>
          </w:p>
        </w:tc>
      </w:tr>
      <w:tr>
        <w:trPr>
          <w:cantSplit/>
        </w:trPr>
        <w:tc>
          <w:tcPr>
            <w:tcW w:type="dxa" w:w="6520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Генерация сцен и озвучка диалога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Пн, 19 октября</w:t>
            </w:r>
          </w:p>
        </w:tc>
      </w:tr>
      <w:tr>
        <w:trPr>
          <w:cantSplit/>
        </w:trPr>
        <w:tc>
          <w:tcPr>
            <w:tcW w:type="dxa" w:w="6520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Монтаж, графика, черновик</w:t>
            </w:r>
          </w:p>
        </w:tc>
        <w:tc>
          <w:tcPr>
            <w:tcW w:type="dxa" w:w="283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Вт, 20 октября</w:t>
            </w:r>
          </w:p>
        </w:tc>
      </w:tr>
      <w:tr>
        <w:trPr>
          <w:cantSplit/>
        </w:trPr>
        <w:tc>
          <w:tcPr>
            <w:tcW w:type="dxa" w:w="6520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Правки и сдача финального ролика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Ср, 21 октября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/>
          <w:i w:val="0"/>
          <w:color w:val="0E8F7D"/>
          <w:sz w:val="20"/>
        </w:rPr>
        <w:t>Сдаём до среды следующей недели, 21 октября, — при старте не позже пятницы, 16 октября, и согласованиях в течение нескольких часов.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НУЖНО ОТ ВАС ДЛЯ СТАРТА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Обязательно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Финальный текст сценария. Слайды 1–15 в исходном качестве. Контакт, который быстро утверждает героев и черновик.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Полезно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Пожелания к внешности и голосам героев. Логотип и фирменные цвета холдинга. Где будет показ: защита, конференция, внутренний портал.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РЕКВИЗИТЫ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Исполнитель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Студия AI в кадре · ИП Тальян Антон Дмитриевич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ИНН / ОГРНИП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774349397920 · 325774600866130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Расчётный счёт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40802810700009144244, АО «ТИНЬКОФФ БАНК», г. Москва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Корр. счёт / БИК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30101810145250000974 · 044525974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Контакты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+7 (968) 589-55-16 (телефон / Telegram) · aivkadre@yandex.ru · aivkadre.ru</w:t>
            </w:r>
          </w:p>
        </w:tc>
      </w:tr>
    </w:tbl>
    <w:p>
      <w:pPr>
        <w:spacing w:before="120" w:after="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Готовы стартовать.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Напишите, какой вариант вам ближе, — пришлём договор и счёт на аванс. Героев покажем в день старта, готовый ролик — до среды, 21 октября.</w:t>
      </w:r>
    </w:p>
    <w:sectPr w:rsidR="00FC693F" w:rsidRPr="0006063C" w:rsidSect="00034616">
      <w:pgSz w:w="11906" w:h="16838"/>
      <w:pgMar w:top="1134" w:right="130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 w:eastAsia="Arial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