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30"/>
        </w:rPr>
        <w:t>Обучающий ролик про ИИ-агента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до 2 минут  ·  сценарий под ключ  ·  ИИ-озвучка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цены без НДС  ·  оплата 50 / 50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55 000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моушн-графика · 7 рабочих дней · 5 правок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3D-ВЕРСИЯ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85 000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гораздо больше графики и 3D · 10 рабочих дней · 8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+7 (968) 589-55-16 (телефон / Telegram)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Ирина, добрый день! Да, сделаем под ключ: напишем сценарий, соберём обучающий ролик про нового ИИ-агента вашей компании, озвучим и смонтируем. После ролика зритель понимает, что умеет агент и как с ним работать. Предлагаем два варианта — во втором гораздо больше графики и 3D.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У компании новый ИИ-агент, и людям нужно быстро понять, зачем он и как с ним работать. Ролик должен заменить долгую инструкцию: за пару минут показать главное и дать уверенность, что с агентом легко.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обучающий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0:00–0:15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Зачем: какую задачу решает агент и сколько времени экономит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0:15–0:45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Что умеет: 3–4 ключевые функции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0:45–1:30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Как пользоваться: пошагово, на реальном интерфейсе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1:30–1:50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Пример: живой запрос — и результат, который выдаёт агент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1:50–2:00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Итог и куда идти дальше</w:t>
            </w:r>
          </w:p>
        </w:tc>
      </w:tr>
    </w:tbl>
    <w:p>
      <w:pPr>
        <w:spacing w:before="16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Правила обучающего ролика.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Один шаг — один экран: зритель успевает повторить. Голос объясняет, графика показывает. Интерфейс крупно, с выделением кнопок и полей, без мелочей, которые не прочитать. Субтитры — чтобы ролик можно было смотреть без звука. Структуру подстроим под функции вашего агента.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1.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Бриф.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Короткий созвон или переписка: что умеет агент, для кого ролик, какой результат нужен.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2.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Сценарий.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Пишем текст и раскадровку — согласуем с вами до начала анимации.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3.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Стиль и голос.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Стилевые кадры и 2–3 варианта ИИ-голоса на выбор.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4.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Анимация и монтаж.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Графика, интерфейс агента, озвучка, музыка.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5.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Черновик, правки, финальный файл.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657"/>
        <w:gridCol w:w="3657"/>
      </w:tblGrid>
      <w:tr>
        <w:trPr>
          <w:tblHeader/>
          <w:cantSplit/>
        </w:trPr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6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55 000 ₽</w:t>
            </w:r>
          </w:p>
        </w:tc>
        <w:tc>
          <w:tcPr>
            <w:tcW w:type="dxa" w:w="36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3D-версия · 85 000 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2:00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2:00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Сценарий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Пишем под ключ, согласуем с вами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Пишем под ключ, согласуем с вами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Моушн-графика: иконки, подписи, схемы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Гораздо больше графики: насыщенная анимация в каждой сцене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3D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3D-образ агента и 3D-сцены его работы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Интерфейс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Анимация экранов агента, приближения и выделения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Интерфейс в 3D-пространстве, детальная анимация экранов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Переходы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Монтажные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Сквозные 3D-переходы: сцена перетекает в сцену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ИИ-озвучка, 2–3 голоса на выбор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 с настройкой интонаций и пауз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 и музыка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Голос, музыка и саунд-дизайн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Субтитры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Да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Формат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 16:9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 16:9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</w:t>
            </w:r>
          </w:p>
        </w:tc>
        <w:tc>
          <w:tcPr>
            <w:tcW w:type="dxa" w:w="36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 рабочих дней</w:t>
            </w:r>
          </w:p>
        </w:tc>
        <w:tc>
          <w:tcPr>
            <w:tcW w:type="dxa" w:w="36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фразу, поправить анимацию,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835"/>
        <w:gridCol w:w="2835"/>
      </w:tblGrid>
      <w:tr>
        <w:trPr>
          <w:tblHeader/>
          <w:cantSplit/>
        </w:trPr>
        <w:tc>
          <w:tcPr>
            <w:tcW w:type="dxa" w:w="368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3D-версия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Аванс при старте, 50%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27 500 ₽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42 500 ₽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После сдачи, 50%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27 500 ₽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42 500 ₽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55 000 ₽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85 000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268"/>
        <w:gridCol w:w="2268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3D-версия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Бриф, сценарий и раскадровка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дня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дня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Стиль, голос и 3D-образ агента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 день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дня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Анимация и монтаж со звуком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дня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 дня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финальный ролик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 день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дня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 рабочих дней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Срок считаем от дня, когда получили материалы и аванс. Время на ваши согласования в срок не входит.</w:t>
      </w:r>
    </w:p>
    <w:p>
      <w:pPr>
        <w:spacing w:before="24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Что умеет агент: функции или описание · доступ к агенту или запись экрана · для кого ролик: сотрудники или клиенты · логотип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Брендбук или фирменные цвета · примеры роликов, которые нравятся · пожелания к голосу: мужской или женский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Ирина, напишите, какой вариант вам ближе и какой нужен хронометраж, — пришлём договор и счёт на аванс.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