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Ролик про ИИ-агента Unirate24 · 2:00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моушн-графика  ·  ИИ-озвучка  ·  форум «Контрагенты-2026»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черновик — до конца октября, финал — к началу ноября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1 · СТАНДАРТ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75 000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8 рабочих дней · 5 правок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2 · РАСШИРЕННЫЙ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120 000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10 рабочих дней · 10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реализуем: соберём двухминутный ролик в моушн-графике по вашему сценарию для перебивок между докладами на форуме «Контрагенты-2026». ИИ-озвучка, Full HD под экран ноутбука. Черновую версию покажем до конца октября, финал сдадим к началу ноября — с запасом на согласования до 20 ноября.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За две минуты ролик должен провести зрителя от знакомой боли — «проверили, всё чисто, а контрагент не заплатил» — к решению: ИИ-агент Unirate24 каждый день следит за базой и показывает риск раньше суда и приставов. Сценарий и визуал уже есть, наша задача — оживить их так, чтобы мысль считывалась с первого просмотра.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Как устроен ролик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654"/>
      </w:tblGrid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0:00–0:15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Карточка «всё чисто» → договор и отсрочка → «платить нечем»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0:15–0:45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Таймлайн: суд и ФССП запаздывают, ранние сигналы — у «Сегодня»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0:45–1:25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Unirate24 и ИИ-агент: сотни карточек, сканирование, 7 рисков, три слоя данных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1:25–1:40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Кейс: просрочка по кредиту + просьба перенести оплату → «Риск повышен»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1:40–2:00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Главная ценность, тест на 100 контрагентах, QR-код</w:t>
            </w:r>
          </w:p>
        </w:tc>
      </w:tr>
    </w:tbl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Ролик между докладами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Смотрят на экране ноутбука, через трансляцию. Поэтому: крупный текст и только ключевые слова — голос ведёт, графика подтверждает; интерфейс показываем с приближением, без мелких деталей, которые съест сжатие; QR-код держим на экране не меньше 5 секунд; громкость выравниваем под уровень докладчиков. Точный размер кадра подстроим под площадку.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РАБОТАЕМ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Стиль и голос.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Стилевые кадры и 2–3 варианта ИИ-голоса — на утверждение в первые дни.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Анимация блоков.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Графика по сценарию, интерфейс и скринкаст.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Монтаж и звук.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Озвучка, музыка, тайминг под 2:00.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Черновик, правки, финальный файл под вашу площадку.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ВАРИАНТ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3572"/>
        <w:gridCol w:w="3572"/>
      </w:tblGrid>
      <w:tr>
        <w:trPr>
          <w:tblHeader/>
          <w:cantSplit/>
        </w:trPr>
        <w:tc>
          <w:tcPr>
            <w:tcW w:type="dxa" w:w="221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Стандарт · 75 000 ₽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Расширенный · 120 000 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2:00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2:00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Графика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Анимируем слайды вашей презентации по сценарию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Собственная моушн-графика по каждому из 9 блоков в фирменном стиле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Интерфейс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Ваш скринкаст: монтаж, приближения, акценты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Детальная анимация экранов, карточек и сканирования базы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Переходы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Монтажные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Сквозная анимация: одна сцена перетекает в другую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Голос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ИИ-озвучка, 2–3 голоса на выбор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ИИ-озвучка с настройкой интонаций и пауз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Звук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Голос и музыка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Голос, музыка и саунд-дизайн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Финал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Логотип и QR-код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Анимированный финал с логотипом и QR-кодом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Формат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 16:9 под экран ноутбука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 16:9 под экран ноутбука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5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8 рабочих дней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10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надпись, поправить анимацию,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2551"/>
        <w:gridCol w:w="2551"/>
      </w:tblGrid>
      <w:tr>
        <w:trPr>
          <w:tblHeader/>
          <w:cantSplit/>
        </w:trPr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Стандарт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Расширенный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37 500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60 000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сдачи, 50%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37 500 ₽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60 000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75 000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120 000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268"/>
        <w:gridCol w:w="2268"/>
      </w:tblGrid>
      <w:tr>
        <w:trPr>
          <w:tblHeader/>
          <w:cantSplit/>
        </w:trPr>
        <w:tc>
          <w:tcPr>
            <w:tcW w:type="dxa" w:w="481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Стандарт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Расширенный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Стилевые кадры и ИИ-голос на утверждение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Вт, 20 октября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Ср, 21 октября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Анимация блоков, интерфейс, озвучка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21–23 октября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22–27 октября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Черновой монтаж со звуком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Пн, 26 октября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Ср, 28 октября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финальный ролик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Ср, 28 октября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Пт, 30 октября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0"/>
        </w:rPr>
        <w:t>При старте в понедельник, 19 октября. Даже если согласования займут неделю, ролик готов в начале ноября — до форума 20 ноября остаётся ещё две недели.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Финальный текст сценария — V3. Презентация в исходнике — уже есть в PDF. Скринкаст и экраны интерфейса. Ссылка для QR-кода.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Логотип в векторе и брендбук. Точный размер кадра от площадки. Пожелания к голосу: мужской или женский.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вариант вам ближе, — пришлём договор и счёт на аванс.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