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Практикум «Типология рейтингов»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Выполнили: Тальян Антон и Вершков Максим</w:t>
      </w:r>
    </w:p>
    <w:p>
      <w:pPr>
        <w:pStyle w:val="Heading1"/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Выбор рейтингов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 каждой строки перечня мы выбрали по одному рейтингу случайным образом (жребием). Получилось 11 рейтингов (таблица 1). Все они используются в этапах 1 и 3. Для таблицы этапа 2 мы взяли 6 из них — из разных групп и с разными способами построения. Рейтинг Fitch рассматриваем на примере Монголии, поэтому он закрывает сразу строки 2 и 11.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Выбранные рейтинги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3954"/>
        <w:gridCol w:w="1500"/>
      </w:tblGrid>
      <w:tr>
        <w:trPr>
          <w:cantSplit w:val="false"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Группа из перечня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Выбранный рейтинг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2</w:t>
            </w:r>
          </w:p>
        </w:tc>
      </w:tr>
      <w:tr>
        <w:trPr>
          <w:cantSplit w:val="false"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Рейтинги вузов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 World University Rankings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rPr>
          <w:cantSplit w:val="false"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Кредитные рейтинги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Fitch Ratings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rPr>
          <w:cantSplit w:val="false"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Рейтинги компаний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Fortune Global 500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rPr>
          <w:cantSplit w:val="false"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Рейтинги брендов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Brand Finance Global 500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rPr>
          <w:cantSplit w:val="false"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Конкурентоспособность стран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IMD World Competitiveness Ranking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rPr>
          <w:cantSplit w:val="false"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Коррупция и свободы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Freedom House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rPr>
          <w:cantSplit w:val="false"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Развитие и инновации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 Innovation Index (GII)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rPr>
          <w:cantSplit w:val="false"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Банки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 Banker Top 1000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rPr>
          <w:cantSplit w:val="false"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Приложения и маркетплейсы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 Store / Google Play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rPr>
          <w:cantSplit w:val="false"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Кино и спорт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ATP (теннис)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rPr>
          <w:cantSplit w:val="false"/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Обязательный элемент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Суверенный рейтинг Монголии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 (вместе с Fitch)</w:t>
            </w:r>
          </w:p>
        </w:tc>
      </w:tr>
    </w:tbl>
    <w:p>
      <w:pPr>
        <w:spacing w:after="0" w:line="240"/>
      </w:pPr>
    </w:p>
    <w:p>
      <w:pPr>
        <w:pStyle w:val="Heading1"/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1. Группировка рейтингов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Мы сгруппировали рейтинги по всем восьми основаниям. Некоторые рейтинги попадают сразу в несколько групп, потому что строятся смешанным способом.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1.1. По тематике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Группировка по тематике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4"/>
      </w:tblGrid>
      <w:tr>
        <w:trPr>
          <w:cantSplit w:val="false"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Рейтинги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Образование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Финансы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Fitch, рейтинг Монголии, The Banker Top 1000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Бизнес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Fortune Global 500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Бренды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Brand Finance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Конкурентоспособность стран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IMD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Политика и свободы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Freedom House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Инновации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GII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IT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 Store / Google Play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Спорт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ATP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Вывод: больше всего рейтингов в финансовой группе (3 из 11).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1.2. По объекту рейтингования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Группировка по объекту рейтингования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4"/>
      </w:tblGrid>
      <w:tr>
        <w:trPr>
          <w:cantSplit w:val="false"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Рейтинги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Страны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IMD, Freedom House, GII, рейтинг Монголии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Компании и банки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Fortune Global 500, The Banker Top 1000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Бренды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Brand Finance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Государства, компании и облигации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Fitch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Вузы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Товары и услуги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 Store / Google Play (приложения)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Люди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ATP (теннисисты)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Вывод: чаще всего оцениваются страны и компании. Fitch оценивает сразу и государства, и банки, и облигации.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1.3. По способу построения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Группировка по способу построения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4"/>
      </w:tblGrid>
      <w:tr>
        <w:trPr>
          <w:cantSplit w:val="false"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Рейтинги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Экспертные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Fitch, рейтинг Монголии, Freedom House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Индексные (много критериев)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THE, IMD, GII, Brand Finance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Опросные (частично)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 (опрос учёных), IMD (опрос руководителей)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одному показателю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Fortune Global 500 (выручка), The Banker (капитал), ATP (очки)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 отзывах пользователей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 Store / Google Play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Вывод: многие рейтинги смешанные. Эксперты нужны там, где оценивается будущее (вернёт ли страна долг), а один показатель — там, где есть понятная цифра (выручка, очки).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1.4. По охвату выборки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Группировка по охвату выборки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4"/>
      </w:tblGrid>
      <w:tr>
        <w:trPr>
          <w:cantSplit w:val="false"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Рейтинги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Глобальные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THE, Fortune Global 500, Brand Finance, IMD, Freedom House, GII, Fitch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Отраслевые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 Banker (банки), ATP (теннис), App Store / Google Play (приложения)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Национальные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Рейтинг Монголии (одна страна)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Региональные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 нашей выборке нет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Вывод: почти все рейтинги глобальные. Рейтинг Монголии оценивает одну страну, но по международной шкале.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1.5. По периодичности обновления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Группировка по периодичности обновления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4"/>
      </w:tblGrid>
      <w:tr>
        <w:trPr>
          <w:cantSplit w:val="false"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Рейтинги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Ежегодные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THE, Fortune Global 500, Brand Finance, IMD, Freedom House, GII, The Banker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Еженедельные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ATP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Непрерывные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 Store / Google Play, Fitch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1–2 раза в год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Рейтинг Монголии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Ежеквартальные и разовые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 нашей выборке нет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Вывод: рейтинги на статистике выходят раз в год, а рейтинги на «живых» данных (скачивания, матчи) и кредитные рейтинги обновляются постоянно.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1.6. По источнику финансирования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Группировка по источнику финансирования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4"/>
      </w:tblGrid>
      <w:tr>
        <w:trPr>
          <w:cantSplit w:val="false"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Рейтинги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 счёт оцениваемого объекта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Fitch, рейтинг Монголии (платит правительство)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Коммерческие (журналы: подписка, реклама)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THE, Fortune Global 500, The Banker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Консалтинговые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Brand Finance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Некоммерческие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IMD, Freedom House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Международные организации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GII (ВОИС, ООН)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Платформы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 Store / Google Play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Спортивные ассоциации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ATP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Вывод: если за рейтинг платит сам объект (как у Fitch), возникает конфликт интересов.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1.7. По типу шкалы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Группировка по типу шкалы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4"/>
      </w:tblGrid>
      <w:tr>
        <w:trPr>
          <w:cantSplit w:val="false"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Рейтинги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Порядковая (место)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Fortune Global 500, The Banker, ATP, THE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Баллы от 0 до 100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THE, IMD, GII, Freedom House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Буквенная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Fitch, рейтинг Монголии, Brand Finance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Категории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Freedom House (свободная / частично свободная / несвободная)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Звёзды от 1 до 5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 Store / Google Play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Вывод: многие рейтинги используют сразу несколько шкал, например у THE есть и место, и балл.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1.8. По прозрачности методологии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– Группировка по прозрачности методологии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4"/>
      </w:tblGrid>
      <w:tr>
        <w:trPr>
          <w:cantSplit w:val="false"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Рейтинги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Открытая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Fortune Global 500, The Banker, ATP, GII, Freedom House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Частично открытая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THE, IMD, Brand Finance, Fitch, рейтинг Монголии</w:t>
            </w:r>
          </w:p>
        </w:tc>
      </w:tr>
      <w:tr>
        <w:trPr>
          <w:cantSplit w:val="false"/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Закрытая</w:t>
            </w:r>
          </w:p>
        </w:tc>
        <w:tc>
          <w:tcPr>
            <w:tcW w:type="dxa" w:w="6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 Store / Google Play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Вывод: самые открытые — простые рейтинги по одному показателю и рейтинги международных организаций. Самые закрытые — алгоритмы App Store и Google Play.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1.9. Суверенный рейтинг Монголии: национальная и международная шкала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 – Рейтинги Монголии (начало 2026 г.)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54"/>
        <w:gridCol w:w="3000"/>
      </w:tblGrid>
      <w:tr>
        <w:trPr>
          <w:cantSplit w:val="false"/>
          <w:tblHeader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Агентство</w:t>
            </w:r>
          </w:p>
        </w:tc>
        <w:tc>
          <w:tcPr>
            <w:tcW w:type="dxa" w:w="2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Рейтинг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Прогноз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S&amp;P</w:t>
            </w:r>
          </w:p>
        </w:tc>
        <w:tc>
          <w:tcPr>
            <w:tcW w:type="dxa" w:w="2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BB−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стабильный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Moody’s</w:t>
            </w:r>
          </w:p>
        </w:tc>
        <w:tc>
          <w:tcPr>
            <w:tcW w:type="dxa" w:w="2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стабильный</w:t>
            </w:r>
          </w:p>
        </w:tc>
      </w:tr>
      <w:tr>
        <w:trPr>
          <w:cantSplit w:val="false"/>
          <w:tblHeader w:val="false"/>
        </w:trPr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Fitch</w:t>
            </w:r>
          </w:p>
        </w:tc>
        <w:tc>
          <w:tcPr>
            <w:tcW w:type="dxa" w:w="2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B+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стабильный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три рейтинга даны по международной шкале и находятся ниже инвестиционного уровня (ниже BBB−). Международная шкала нужна, чтобы сравнивать Монголию с другими странами и понимать, под какой процент она может занимать деньги за рубежом. Оценки немного расходятся: у S&amp;P рейтинг на одну ступень выше, чем у Moody’s и Fitch.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Национальная шкала сравнивает компании и банки только внутри одной страны, и само государство на ней обычно получает высший балл. Поэтому суверенный рейтинг всегда даётся по международной шкале.</w:t>
      </w:r>
    </w:p>
    <w:p>
      <w:pPr>
        <w:sectPr>
          <w:footerReference w:type="default" r:id="rId7"/>
          <w:pgSz w:w="11906" w:h="16838" w:orient="portrait"/>
          <w:pgMar w:top="1134" w:right="851" w:bottom="1134" w:left="1701" w:header="708" w:footer="567" w:gutter="0"/>
          <w:pgNumType/>
          <w:docGrid w:linePitch="360"/>
        </w:sectPr>
      </w:pPr>
    </w:p>
    <w:p>
      <w:pPr>
        <w:pStyle w:val="Heading1"/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2. Сопоставление рейтингов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 – Сравнение шести рейтингов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2120"/>
        <w:gridCol w:w="2120"/>
        <w:gridCol w:w="2120"/>
        <w:gridCol w:w="2120"/>
        <w:gridCol w:w="2120"/>
        <w:gridCol w:w="2120"/>
      </w:tblGrid>
      <w:tr>
        <w:trPr>
          <w:cantSplit/>
          <w:tblHeader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Fitch (Монголия)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Fortune Global 500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Freedom House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GII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App Store / Google Play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Размер выборки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Более 2 100 вузов из 115 стран (выпуск 2026 г.)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Около 120 стран, среди них Монголия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500 крупнейших компаний мира по выручке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195 стран и 13 территорий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139 стран (выпуск 2025 г.)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Около 2 млн приложений в каждом магазине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Тематика и объект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Образование; университеты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Финансы; государство как заёмщик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Бизнес; компании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Политика и права человека; страны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Инновации; страны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IT; мобильные приложения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Число критериев и их природа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 показателей в 5 группах; около трети веса — опрос учёных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 экономических показателей + решение рейтингового комитета (эксперты)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показатель — выручка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 вопросов по 0–4 балла; оценивают эксперты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Около 80 показателей, в основном статистика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Оценки пользователей от 1 до 5 звёзд и отзывы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Прозрачность (веса опубликованы?)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Частично: веса есть, но данные вузов закрыты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Частично: методика есть, решение комитета закрыто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полностью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Да: вопросы и баллы опубликованы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полностью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Нет: как считаются чарты, не раскрывается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Источники данных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 от самих вузов (закрытые), опрос, база публикаций Scopus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Открытые (МВФ, Всемирный банк) + закрытые (встречи с правительством)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Открытые: отчётность компаний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основном открытые: СМИ, доклады ООН, эксперты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Открытые: статистика ООН, Всемирного банка и др.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Закрытые: данные самой платформы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Достоверность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 проверяет аудитор PwC, но пересчитать самим нельзя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Надзор регуляторов США и ЕС; платит сам оцениваемый — возможен конфликт интересов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Высокая: цифры из проверенной отчётности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Внешней проверки нет; критика — деньги от правительства США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Высокая: каждый год проверяет центр Еврокомиссии (JRC)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Есть накрутки и фейковые отзывы; независимой проверки нет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Популярность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Очень высокая: один из трёх главных рейтингов вузов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Очень высокая в деловых СМИ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Очень высокая, часто в СМИ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Высокая у политологов и журналистов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Средняя: больше известен правительствам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Оценки видят миллиарды людей, но в СМИ обсуждают редко</w:t>
            </w:r>
          </w:p>
        </w:tc>
      </w:tr>
      <w:tr>
        <w:trPr>
          <w:cantSplit/>
          <w:tblHeader w:val="false"/>
        </w:trPr>
        <w:tc>
          <w:tcPr>
            <w:tcW w:type="dxa" w:w="1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Результативность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Влияет на выбор абитуриентов и политику стран (программа «5-100» в России)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Очень высокая: от рейтинга зависит, под какой процент Монголия занимает деньги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Слабая: в основном имидж компаний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Влияет на помощь странам (программы США) и имидж стран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Страны ставят цели по месту в индексе (например, Индия)</w:t>
            </w:r>
          </w:p>
        </w:tc>
        <w:tc>
          <w:tcPr>
            <w:tcW w:type="dxa" w:w="21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Очень высокая: от оценки зависят скачивания и доходы разработчика</w:t>
            </w:r>
          </w:p>
        </w:tc>
      </w:tr>
    </w:tbl>
    <w:p>
      <w:pPr>
        <w:sectPr>
          <w:footerReference w:type="default" r:id="rId8"/>
          <w:pgSz w:w="16838" w:h="11906" w:orient="landscape"/>
          <w:pgMar w:top="851" w:right="1134" w:bottom="851" w:left="1134" w:header="708" w:footer="567" w:gutter="0"/>
          <w:pgNumType/>
          <w:docGrid w:linePitch="360"/>
        </w:sectPr>
      </w:pPr>
    </w:p>
    <w:p>
      <w:pPr>
        <w:pStyle w:val="Heading1"/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Ответы по итогам таблицы</w:t>
      </w:r>
    </w:p>
    <w:p>
      <w:pPr>
        <w:keepNext/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Какой рейтинг охватывает наибольшую и наименьшую выборку?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Больше всего объектов у App Store и Google Play (около 2 млн приложений), из обычных рейтингов — у THE (более 2 100 вузов). Меньше всего — у Fitch (около 120 стран) и GII (139 стран).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Большая выборка не всегда означает представительность. У многих приложений очень мало оценок, и их средний балл ненадёжен. В THE попадают только вузы, которые много публикуют, поэтому обычные вузы там не представлены. Ближе всего к полному охвату Freedom House — в нём почти все страны мира.</w:t>
      </w:r>
    </w:p>
    <w:p>
      <w:pPr>
        <w:keepNext/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Какие рейтинги построены на открытых данных, а какие — на закрытых?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открытых данных построены Fortune Global 500, GII и в основном Freedom House. Закрытая информация от самого объекта нужна Fitch (данные от правительства Монголии) и THE (вузы сами присылают свои данные). App Store и Google Play используют закрытые данные самой платформы.</w:t>
      </w:r>
    </w:p>
    <w:p>
      <w:pPr>
        <w:keepNext/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Какие рейтинги можно проверить, а какие принимаются на веру?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Проверить можно GII (все данные открыты, плюс проверка Еврокомиссии), Fortune Global 500 (цифры есть в отчётности компаний) и частично THE (его проверяет аудитор PwC). Fitch контролируют регуляторы, а точность его оценок видна по тому, как часто страны с разными рейтингами объявляют дефолт.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веру принимаются Freedom House (это мнение экспертов) и App Store / Google Play (нельзя проверить, какие оценки накручены).</w:t>
      </w:r>
    </w:p>
    <w:p>
      <w:pPr>
        <w:keepNext/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Какой рейтинг популярнее в СМИ и совпадает ли это с достоверностью?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Самые популярные в СМИ — Fortune Global 500 и THE. Популярность не всегда совпадает с достоверностью: Fortune и популярный, и надёжный, а GII — один из самых надёжных, но о нём пишут редко. Популярность зависит скорее от простоты и известности рейтинга, чем от качества методики.</w:t>
      </w:r>
    </w:p>
    <w:p>
      <w:pPr>
        <w:keepNext/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Какой рейтинг результативнее?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Сильнее всего на решения влияют рейтинг Fitch (инвесторы и стоимость долга страны), App Store / Google Play (что скачают пользователи) и THE (куда поступят абитуриенты). Fortune Global 500 влияет меньше всего — в основном на имидж компаний.</w:t>
      </w:r>
    </w:p>
    <w:p>
      <w:pPr>
        <w:pStyle w:val="Heading1"/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Этап 3. Сравнение группировок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Тематика и способ построения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12 – Связь способа построения и тематики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54"/>
        <w:gridCol w:w="3000"/>
      </w:tblGrid>
      <w:tr>
        <w:trPr>
          <w:cantSplit w:val="false"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Способ построения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Темы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Рейтинги</w:t>
            </w:r>
          </w:p>
        </w:tc>
      </w:tr>
      <w:tr>
        <w:trPr>
          <w:cantSplit w:val="false"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Экспертные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Финансы, политика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Fitch, рейтинг Монголии, Freedom House</w:t>
            </w:r>
          </w:p>
        </w:tc>
      </w:tr>
      <w:tr>
        <w:trPr>
          <w:cantSplit w:val="false"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Индексные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Страны, образование, инновации, бренды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THE, IMD, GII, Brand Finance</w:t>
            </w:r>
          </w:p>
        </w:tc>
      </w:tr>
      <w:tr>
        <w:trPr>
          <w:cantSplit w:val="false"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одному показателю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Бизнес, банки, спорт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Fortune Global 500, The Banker, ATP</w:t>
            </w:r>
          </w:p>
        </w:tc>
      </w:tr>
      <w:tr>
        <w:trPr>
          <w:cantSplit w:val="false"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 отзывах пользователей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Товары и услуги, IT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 Store / Google Play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Экспертные рейтинги чаще встречаются в финансах и политике, где нужно оценить будущее и много качественных факторов. Индексные — в темах про страны и образование, где много статистики. Рейтинги по одному показателю — в бизнесе и спорте. Отзывы пользователей — в товарах и услугах. Чем проще измерить объект, тем меньше нужны эксперты.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Источник финансирования и прозрачность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Закономерность есть. Самые открытые — рейтинги международных и некоммерческих организаций (GII, Freedom House): им важно доверие. Самые закрытые — рейтинги, где платит сам объект (Fitch), и алгоритмы платформ (App Store, Google Play): для них методика — коммерческая тайна или защита от накруток.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 коммерческие рейтинги не всегда закрытые: Fortune и The Banker полностью прозрачны, потому что считают один публичный показатель.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Проверка гипотезы о периодичности</w:t>
      </w:r>
    </w:p>
    <w:p>
      <w:pPr>
        <w:keepNext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Гипотеза: «глобальные рейтинги обновляются реже, чем национальные и отраслевые».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13 – Охват и периодичность рейтингов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800"/>
        <w:gridCol w:w="2754"/>
      </w:tblGrid>
      <w:tr>
        <w:trPr>
          <w:cantSplit w:val="false"/>
          <w:tblHeader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Рейтинг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Охват</w:t>
            </w:r>
          </w:p>
        </w:tc>
        <w:tc>
          <w:tcPr>
            <w:tcW w:type="dxa" w:w="2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Обновление</w:t>
            </w:r>
          </w:p>
        </w:tc>
      </w:tr>
      <w:tr>
        <w:trPr>
          <w:cantSplit w:val="false"/>
          <w:tblHeader w:val="false"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THE, Fortune, Brand Finance, IMD, Freedom House, GII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глобальные</w:t>
            </w:r>
          </w:p>
        </w:tc>
        <w:tc>
          <w:tcPr>
            <w:tcW w:type="dxa" w:w="2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 в год</w:t>
            </w:r>
          </w:p>
        </w:tc>
      </w:tr>
      <w:tr>
        <w:trPr>
          <w:cantSplit w:val="false"/>
          <w:tblHeader w:val="false"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The Banker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отраслевой</w:t>
            </w:r>
          </w:p>
        </w:tc>
        <w:tc>
          <w:tcPr>
            <w:tcW w:type="dxa" w:w="2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 в год</w:t>
            </w:r>
          </w:p>
        </w:tc>
      </w:tr>
      <w:tr>
        <w:trPr>
          <w:cantSplit w:val="false"/>
          <w:tblHeader w:val="false"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ATP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отраслевой</w:t>
            </w:r>
          </w:p>
        </w:tc>
        <w:tc>
          <w:tcPr>
            <w:tcW w:type="dxa" w:w="2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каждую неделю</w:t>
            </w:r>
          </w:p>
        </w:tc>
      </w:tr>
      <w:tr>
        <w:trPr>
          <w:cantSplit w:val="false"/>
          <w:tblHeader w:val="false"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 Store / Google Play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отраслевой</w:t>
            </w:r>
          </w:p>
        </w:tc>
        <w:tc>
          <w:tcPr>
            <w:tcW w:type="dxa" w:w="2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постоянно</w:t>
            </w:r>
          </w:p>
        </w:tc>
      </w:tr>
      <w:tr>
        <w:trPr>
          <w:cantSplit w:val="false"/>
          <w:tblHeader w:val="false"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Fitch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глобальный</w:t>
            </w:r>
          </w:p>
        </w:tc>
        <w:tc>
          <w:tcPr>
            <w:tcW w:type="dxa" w:w="2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постоянно</w:t>
            </w:r>
          </w:p>
        </w:tc>
      </w:tr>
      <w:tr>
        <w:trPr>
          <w:cantSplit w:val="false"/>
          <w:tblHeader w:val="false"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Рейтинг Монголии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национальный</w:t>
            </w:r>
          </w:p>
        </w:tc>
        <w:tc>
          <w:tcPr>
            <w:tcW w:type="dxa" w:w="2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1–2 раза в год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Гипотеза подтверждается частично. Все глобальные рейтинги на статистике выходят раз в год, а отраслевые ATP и App Store обновляются еженедельно и постоянно. Но есть исключения: Fitch — глобальное агентство, а рейтинги пересматривает в любой момент. Значит, частота зависит не столько от охвата, сколько от данных: годовая статистика — раз в год, «живые» данные — постоянно.</w:t>
      </w:r>
    </w:p>
    <w:p>
      <w:pPr>
        <w:pStyle w:val="Heading2"/>
        <w:keepNext/>
        <w:spacing w:after="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3.4. Пять выводов о рынке рейтингов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Кредитные рейтинги — почти монополия: S&amp;P, Moody’s и Fitch занимают около 95 % рынка. У Монголии тоже есть рейтинги только от этих трёх агентств.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В рейтингах вузов есть конкуренция: три главных (QS, THE, ARWU) и много небольших.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Рейтинги стран делают в основном международные и некоммерческие организации (ООН, ВОИС, Freedom House, IMD).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Рейтинги компаний и брендов делают журналы и консалтинговые фирмы; здесь сильная конкуренция, и разные рейтинги по-разному оценивают одни и те же компании.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Рейтинги товаров и приложений контролируют сами платформы (Apple, Google, Amazon, Ozon); главная проблема — накрутки отзывов.</w:t>
      </w:r>
    </w:p>
    <w:p>
      <w:pPr>
        <w:pStyle w:val="Heading1"/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Мы выяснили, что один и тот же рейтинг может относиться сразу к нескольким группам. Способ построения зависит от темы: финансы и политику оценивают эксперты, страны и вузы — с помощью индексов, бизнес и спорт — по простым показателям. Прозрачность зависит от того, кто платит за рейтинг. Для Монголии главный рейтинг — международный кредитный: в 2025 г. его повысили S&amp;P и Moody’s, а Fitch подтвердил.</w:t>
      </w:r>
    </w:p>
    <w:p>
      <w:pPr>
        <w:pStyle w:val="Heading1"/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источников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Times Higher Education. World University Rankings. – URL: timeshighereducation.com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Fitch Ratings. Sovereign Rating Criteria. – URL: fitchratings.com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Министерство финансов Монголии. – URL: mof.gov.mn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Fortune Global 500. – URL: fortune.com/ranking/global500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Freedom House. Freedom in the World. – URL: freedomhouse.org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WIPO. Global Innovation Index 2025. – URL: wipo.int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Apple. Ratings and reviews. – URL: developer.apple.com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ATP Rankings. – URL: atptour.com</w:t>
      </w:r>
    </w:p>
    <w:sectPr>
      <w:footerReference w:type="default" r:id="rId9"/>
      <w:pgSz w:w="11906" w:h="16838" w:orient="portrait"/>
      <w:pgMar w:top="1134" w:right="851" w:bottom="1134" w:left="1701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Практикум «Типология рейтингов»</dc:title>
  <dc:creator>Тальян Антон, Вершков Максим</dc:creator>
  <cp:lastModifiedBy>Un-named</cp:lastModifiedBy>
  <cp:revision>1</cp:revision>
  <dcterms:created xsi:type="dcterms:W3CDTF">2026-10-30T06:37:53.847Z</dcterms:created>
  <dcterms:modified xsi:type="dcterms:W3CDTF">2026-10-30T06:37:53.848Z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