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7E" w:rsidRPr="00156D8E" w:rsidRDefault="00D273BC" w:rsidP="00032366">
      <w:pPr>
        <w:pStyle w:val="Titolo1"/>
        <w:numPr>
          <w:ilvl w:val="0"/>
          <w:numId w:val="0"/>
        </w:numPr>
        <w:ind w:left="432" w:hanging="432"/>
      </w:pPr>
      <w:bookmarkStart w:id="0" w:name="_Toc336500859"/>
      <w:bookmarkStart w:id="1" w:name="_Toc347494269"/>
      <w:proofErr w:type="spellStart"/>
      <w:r>
        <w:t>LTFSArchiver</w:t>
      </w:r>
      <w:proofErr w:type="spellEnd"/>
      <w:r>
        <w:t xml:space="preserve">  1.0</w:t>
      </w:r>
      <w:r w:rsidR="00032366">
        <w:t xml:space="preserve"> </w:t>
      </w:r>
      <w:r w:rsidR="00E22A7E" w:rsidRPr="00156D8E">
        <w:t>Web User Interface</w:t>
      </w:r>
      <w:bookmarkEnd w:id="0"/>
      <w:bookmarkEnd w:id="1"/>
    </w:p>
    <w:p w:rsidR="00032366" w:rsidRDefault="00032366" w:rsidP="00E22A7E">
      <w:pPr>
        <w:jc w:val="both"/>
        <w:rPr>
          <w:rFonts w:cs="Arial"/>
          <w:color w:val="000000"/>
          <w:lang w:val="en-US"/>
        </w:rPr>
      </w:pPr>
    </w:p>
    <w:p w:rsidR="00032366" w:rsidRDefault="00032366" w:rsidP="00E22A7E">
      <w:pPr>
        <w:jc w:val="both"/>
        <w:rPr>
          <w:rFonts w:cs="Arial"/>
          <w:color w:val="000000"/>
          <w:lang w:val="en-US"/>
        </w:rPr>
      </w:pPr>
    </w:p>
    <w:sdt>
      <w:sdtPr>
        <w:id w:val="39741213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  <w:sz w:val="24"/>
          <w:szCs w:val="24"/>
          <w:lang w:val="en-GB" w:eastAsia="ar-SA"/>
        </w:rPr>
      </w:sdtEndPr>
      <w:sdtContent>
        <w:p w:rsidR="00D2432B" w:rsidRDefault="00D2432B">
          <w:pPr>
            <w:pStyle w:val="Titolosommario"/>
          </w:pPr>
          <w:proofErr w:type="spellStart"/>
          <w:r>
            <w:t>Summary</w:t>
          </w:r>
          <w:proofErr w:type="spellEnd"/>
        </w:p>
        <w:p w:rsidR="00D2432B" w:rsidRDefault="00D2432B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494269" w:history="1">
            <w:r w:rsidRPr="002A7BC8">
              <w:rPr>
                <w:rStyle w:val="Collegamentoipertestuale"/>
                <w:noProof/>
              </w:rPr>
              <w:t>LTFSArchiver  1.0 Web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D2432B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347494270" w:history="1">
            <w:r w:rsidRPr="002A7BC8">
              <w:rPr>
                <w:rStyle w:val="Collegamentoipertestuale"/>
                <w:noProof/>
              </w:rPr>
              <w:t>Pending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D2432B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347494271" w:history="1">
            <w:r w:rsidRPr="002A7BC8">
              <w:rPr>
                <w:rStyle w:val="Collegamentoipertestuale"/>
                <w:noProof/>
              </w:rPr>
              <w:t>Active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D2432B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347494272" w:history="1">
            <w:r w:rsidRPr="002A7BC8">
              <w:rPr>
                <w:rStyle w:val="Collegamentoipertestuale"/>
                <w:noProof/>
              </w:rPr>
              <w:t>Tape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D2432B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347494273" w:history="1">
            <w:r w:rsidRPr="002A7BC8">
              <w:rPr>
                <w:rStyle w:val="Collegamentoipertestuale"/>
                <w:noProof/>
                <w:lang w:val="en-US"/>
              </w:rPr>
              <w:t>Make Tape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D2432B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347494274" w:history="1">
            <w:r w:rsidRPr="002A7BC8">
              <w:rPr>
                <w:rStyle w:val="Collegamentoipertestuale"/>
                <w:noProof/>
                <w:lang w:val="en-US"/>
              </w:rPr>
              <w:t>Device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2B" w:rsidRDefault="00D2432B">
          <w:r>
            <w:rPr>
              <w:b/>
              <w:bCs/>
            </w:rPr>
            <w:fldChar w:fldCharType="end"/>
          </w:r>
        </w:p>
      </w:sdtContent>
    </w:sdt>
    <w:p w:rsidR="00032366" w:rsidRDefault="00032366" w:rsidP="00E22A7E">
      <w:pPr>
        <w:jc w:val="both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</w:p>
    <w:p w:rsidR="000268D0" w:rsidRDefault="000268D0" w:rsidP="000268D0">
      <w:pPr>
        <w:jc w:val="both"/>
        <w:rPr>
          <w:rFonts w:cs="Arial"/>
          <w:lang w:val="en-US"/>
        </w:rPr>
      </w:pPr>
      <w:r w:rsidRPr="00733011">
        <w:rPr>
          <w:rFonts w:cs="Arial"/>
          <w:lang w:val="en-US"/>
        </w:rPr>
        <w:t xml:space="preserve">This document describes in detail the </w:t>
      </w:r>
      <w:r>
        <w:rPr>
          <w:rFonts w:cs="Arial"/>
          <w:lang w:val="en-US"/>
        </w:rPr>
        <w:t xml:space="preserve">Web User Interface used to manage </w:t>
      </w:r>
      <w:proofErr w:type="spellStart"/>
      <w:r>
        <w:rPr>
          <w:rFonts w:cs="Arial"/>
          <w:lang w:val="en-US"/>
        </w:rPr>
        <w:t>LTFSArchiver’s</w:t>
      </w:r>
      <w:proofErr w:type="spellEnd"/>
      <w:r>
        <w:rPr>
          <w:rFonts w:cs="Arial"/>
          <w:lang w:val="en-US"/>
        </w:rPr>
        <w:t xml:space="preserve"> operation involving external tapes.</w:t>
      </w:r>
    </w:p>
    <w:p w:rsidR="000268D0" w:rsidRDefault="000268D0" w:rsidP="000268D0">
      <w:pPr>
        <w:jc w:val="both"/>
        <w:rPr>
          <w:rFonts w:cs="Arial"/>
          <w:lang w:val="en-US"/>
        </w:rPr>
      </w:pPr>
      <w:r w:rsidRPr="00733011">
        <w:rPr>
          <w:rFonts w:cs="Arial"/>
          <w:lang w:val="en-US"/>
        </w:rPr>
        <w:t>It is</w:t>
      </w:r>
      <w:r>
        <w:rPr>
          <w:rFonts w:cs="Arial"/>
          <w:lang w:val="en-US"/>
        </w:rPr>
        <w:t xml:space="preserve"> also</w:t>
      </w:r>
      <w:r w:rsidRPr="00733011">
        <w:rPr>
          <w:rFonts w:cs="Arial"/>
          <w:lang w:val="en-US"/>
        </w:rPr>
        <w:t xml:space="preserve"> explained how to </w:t>
      </w:r>
      <w:r>
        <w:rPr>
          <w:rFonts w:cs="Arial"/>
          <w:lang w:val="en-US"/>
        </w:rPr>
        <w:t>manage tapes, pools and devices.</w:t>
      </w:r>
    </w:p>
    <w:p w:rsidR="00D2432B" w:rsidRDefault="00D2432B">
      <w:pPr>
        <w:suppressAutoHyphens w:val="0"/>
        <w:spacing w:after="200" w:line="276" w:lineRule="auto"/>
        <w:rPr>
          <w:rFonts w:cs="Arial"/>
          <w:color w:val="000000"/>
          <w:lang w:val="en-US"/>
        </w:rPr>
      </w:pPr>
      <w:bookmarkStart w:id="2" w:name="_GoBack"/>
      <w:bookmarkEnd w:id="2"/>
      <w:r>
        <w:rPr>
          <w:rFonts w:cs="Arial"/>
          <w:color w:val="000000"/>
          <w:lang w:val="en-US"/>
        </w:rPr>
        <w:br w:type="page"/>
      </w:r>
    </w:p>
    <w:p w:rsidR="00D2432B" w:rsidRDefault="00D2432B" w:rsidP="00E22A7E">
      <w:pPr>
        <w:jc w:val="both"/>
        <w:rPr>
          <w:rFonts w:cs="Arial"/>
          <w:color w:val="000000"/>
          <w:lang w:val="en-US"/>
        </w:rPr>
      </w:pPr>
    </w:p>
    <w:p w:rsidR="00156D8E" w:rsidRDefault="00156D8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This web interface </w:t>
      </w:r>
      <w:r w:rsidR="0049261F">
        <w:rPr>
          <w:rFonts w:cs="Arial"/>
          <w:color w:val="000000"/>
          <w:lang w:val="en-US"/>
        </w:rPr>
        <w:t>allows to monitor</w:t>
      </w:r>
      <w:r>
        <w:rPr>
          <w:rFonts w:cs="Arial"/>
          <w:color w:val="000000"/>
          <w:lang w:val="en-US"/>
        </w:rPr>
        <w:t xml:space="preserve"> </w:t>
      </w:r>
      <w:r w:rsidR="0049261F">
        <w:rPr>
          <w:rFonts w:cs="Arial"/>
          <w:color w:val="000000"/>
          <w:lang w:val="en-US"/>
        </w:rPr>
        <w:t xml:space="preserve">both </w:t>
      </w:r>
      <w:r>
        <w:rPr>
          <w:rFonts w:cs="Arial"/>
          <w:color w:val="000000"/>
          <w:lang w:val="en-US"/>
        </w:rPr>
        <w:t xml:space="preserve">automatic and manual operations, </w:t>
      </w:r>
      <w:r w:rsidR="0049261F">
        <w:rPr>
          <w:rFonts w:cs="Arial"/>
          <w:color w:val="000000"/>
          <w:lang w:val="en-US"/>
        </w:rPr>
        <w:t xml:space="preserve">to manage </w:t>
      </w:r>
      <w:r>
        <w:rPr>
          <w:rFonts w:cs="Arial"/>
          <w:color w:val="000000"/>
          <w:lang w:val="en-US"/>
        </w:rPr>
        <w:t>tape</w:t>
      </w:r>
      <w:r w:rsidR="0049261F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 and tape pool</w:t>
      </w:r>
      <w:r w:rsidR="0049261F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 </w:t>
      </w:r>
      <w:r w:rsidR="0049261F">
        <w:rPr>
          <w:rFonts w:cs="Arial"/>
          <w:color w:val="000000"/>
          <w:lang w:val="en-US"/>
        </w:rPr>
        <w:t>and finally to control the stable tape mount operations (</w:t>
      </w:r>
      <w:proofErr w:type="spellStart"/>
      <w:r w:rsidR="0049261F">
        <w:rPr>
          <w:rFonts w:cs="Arial"/>
          <w:color w:val="000000"/>
          <w:lang w:val="en-US"/>
        </w:rPr>
        <w:t>makeavailable</w:t>
      </w:r>
      <w:proofErr w:type="spellEnd"/>
      <w:r w:rsidR="0049261F">
        <w:rPr>
          <w:rFonts w:cs="Arial"/>
          <w:color w:val="000000"/>
          <w:lang w:val="en-US"/>
        </w:rPr>
        <w:t>).</w:t>
      </w:r>
    </w:p>
    <w:p w:rsidR="0049261F" w:rsidRDefault="0049261F" w:rsidP="00E22A7E">
      <w:pPr>
        <w:jc w:val="both"/>
        <w:rPr>
          <w:rFonts w:cs="Arial"/>
          <w:color w:val="000000"/>
          <w:lang w:val="en-US"/>
        </w:rPr>
      </w:pPr>
    </w:p>
    <w:p w:rsidR="0018351D" w:rsidRDefault="0018351D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The home page appears as reported in the following picture: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2F1BA1" w:rsidRDefault="00D63384" w:rsidP="002F1BA1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 wp14:anchorId="6277569E" wp14:editId="1742E935">
            <wp:extent cx="5731510" cy="41221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1B" w:rsidRDefault="002F1BA1" w:rsidP="002F1BA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LTFSArchiver</w:t>
      </w:r>
      <w:proofErr w:type="spellEnd"/>
      <w:r>
        <w:t xml:space="preserve"> web interface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49261F" w:rsidRDefault="0049261F" w:rsidP="0049261F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In the upper left corner is shown the operational mode which can be one of: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49261F" w:rsidRDefault="00E22A7E" w:rsidP="00E22A7E">
      <w:pPr>
        <w:pStyle w:val="Paragrafoelenco"/>
        <w:numPr>
          <w:ilvl w:val="0"/>
          <w:numId w:val="9"/>
        </w:numPr>
        <w:jc w:val="both"/>
        <w:rPr>
          <w:rFonts w:cs="Arial"/>
          <w:color w:val="000000"/>
          <w:lang w:val="en-US"/>
        </w:rPr>
      </w:pPr>
      <w:r w:rsidRPr="0049261F">
        <w:rPr>
          <w:rFonts w:cs="Arial"/>
          <w:color w:val="000000"/>
          <w:lang w:val="en-US"/>
        </w:rPr>
        <w:t xml:space="preserve">“Mixed mode” means that </w:t>
      </w:r>
      <w:proofErr w:type="spellStart"/>
      <w:r w:rsidRPr="0049261F">
        <w:rPr>
          <w:rFonts w:cs="Arial"/>
          <w:color w:val="000000"/>
          <w:lang w:val="en-US"/>
        </w:rPr>
        <w:t>LTFSArchiver</w:t>
      </w:r>
      <w:proofErr w:type="spellEnd"/>
      <w:r w:rsidRPr="0049261F">
        <w:rPr>
          <w:rFonts w:cs="Arial"/>
          <w:color w:val="000000"/>
          <w:lang w:val="en-US"/>
        </w:rPr>
        <w:t xml:space="preserve"> runs managing both external manual (desktop model) and internal automated (library connected) LTO drives.</w:t>
      </w:r>
    </w:p>
    <w:p w:rsidR="0049261F" w:rsidRDefault="00E22A7E" w:rsidP="00E22A7E">
      <w:pPr>
        <w:pStyle w:val="Paragrafoelenco"/>
        <w:numPr>
          <w:ilvl w:val="0"/>
          <w:numId w:val="9"/>
        </w:numPr>
        <w:jc w:val="both"/>
        <w:rPr>
          <w:rFonts w:cs="Arial"/>
          <w:color w:val="000000"/>
          <w:lang w:val="en-US"/>
        </w:rPr>
      </w:pPr>
      <w:r w:rsidRPr="0049261F">
        <w:rPr>
          <w:rFonts w:cs="Arial"/>
          <w:color w:val="000000"/>
          <w:lang w:val="en-US"/>
        </w:rPr>
        <w:t xml:space="preserve">“Manual mode” means  that </w:t>
      </w:r>
      <w:proofErr w:type="spellStart"/>
      <w:r w:rsidRPr="0049261F">
        <w:rPr>
          <w:rFonts w:cs="Arial"/>
          <w:color w:val="000000"/>
          <w:lang w:val="en-US"/>
        </w:rPr>
        <w:t>LTFSArchiver</w:t>
      </w:r>
      <w:proofErr w:type="spellEnd"/>
      <w:r w:rsidRPr="0049261F">
        <w:rPr>
          <w:rFonts w:cs="Arial"/>
          <w:color w:val="000000"/>
          <w:lang w:val="en-US"/>
        </w:rPr>
        <w:t xml:space="preserve"> runs managing only  external manual LTO drives.</w:t>
      </w:r>
    </w:p>
    <w:p w:rsidR="00E22A7E" w:rsidRPr="0049261F" w:rsidRDefault="00E22A7E" w:rsidP="00E22A7E">
      <w:pPr>
        <w:pStyle w:val="Paragrafoelenco"/>
        <w:numPr>
          <w:ilvl w:val="0"/>
          <w:numId w:val="9"/>
        </w:numPr>
        <w:jc w:val="both"/>
        <w:rPr>
          <w:rFonts w:cs="Arial"/>
          <w:color w:val="000000"/>
          <w:lang w:val="en-US"/>
        </w:rPr>
      </w:pPr>
      <w:r w:rsidRPr="0049261F">
        <w:rPr>
          <w:rFonts w:cs="Arial"/>
          <w:color w:val="000000"/>
          <w:lang w:val="en-US"/>
        </w:rPr>
        <w:t xml:space="preserve">“Changer mode” means  that </w:t>
      </w:r>
      <w:proofErr w:type="spellStart"/>
      <w:r w:rsidRPr="0049261F">
        <w:rPr>
          <w:rFonts w:cs="Arial"/>
          <w:color w:val="000000"/>
          <w:lang w:val="en-US"/>
        </w:rPr>
        <w:t>LTFSArchiver</w:t>
      </w:r>
      <w:proofErr w:type="spellEnd"/>
      <w:r w:rsidRPr="0049261F">
        <w:rPr>
          <w:rFonts w:cs="Arial"/>
          <w:color w:val="000000"/>
          <w:lang w:val="en-US"/>
        </w:rPr>
        <w:t xml:space="preserve"> runs managing only  internal automated LTO drives. If mode has been set to “Changer mode”, the “Pending job” section will not be shown.</w:t>
      </w:r>
    </w:p>
    <w:p w:rsidR="00156D8E" w:rsidRDefault="00156D8E" w:rsidP="00E22A7E">
      <w:pPr>
        <w:jc w:val="both"/>
        <w:rPr>
          <w:rFonts w:cs="Arial"/>
          <w:color w:val="000000"/>
          <w:lang w:val="en-US"/>
        </w:rPr>
      </w:pPr>
    </w:p>
    <w:p w:rsidR="00156D8E" w:rsidRDefault="0049261F" w:rsidP="00156D8E">
      <w:pPr>
        <w:jc w:val="both"/>
      </w:pPr>
      <w:r>
        <w:t xml:space="preserve">In mixed and manual modes </w:t>
      </w:r>
      <w:r w:rsidR="00156D8E">
        <w:t>a human operator must be in charge for loading and unloading the tapes</w:t>
      </w:r>
      <w:r>
        <w:t>. The Manual mode</w:t>
      </w:r>
      <w:r w:rsidR="00156D8E">
        <w:t xml:space="preserve"> can be suitable for very small archives not wishing to deal with a robotic library. From the client application perspective the behaviour of LTFS </w:t>
      </w:r>
      <w:proofErr w:type="spellStart"/>
      <w:r w:rsidR="00156D8E">
        <w:t>Archiver</w:t>
      </w:r>
      <w:proofErr w:type="spellEnd"/>
      <w:r w:rsidR="00156D8E">
        <w:t xml:space="preserve"> is exactly the same, although the operations will be unavoidably slower. Requests of </w:t>
      </w:r>
      <w:r>
        <w:t xml:space="preserve">manual </w:t>
      </w:r>
      <w:r w:rsidR="00156D8E">
        <w:t xml:space="preserve">tape exchange are </w:t>
      </w:r>
      <w:r>
        <w:t xml:space="preserve">proposed </w:t>
      </w:r>
      <w:r w:rsidR="00156D8E">
        <w:t xml:space="preserve">to the operator </w:t>
      </w:r>
      <w:r>
        <w:t xml:space="preserve">through the web interface, and also with this interface he has </w:t>
      </w:r>
      <w:r w:rsidR="00156D8E">
        <w:t xml:space="preserve">to confirm after completion. </w:t>
      </w:r>
    </w:p>
    <w:p w:rsidR="0049261F" w:rsidRDefault="0049261F" w:rsidP="00156D8E">
      <w:pPr>
        <w:jc w:val="both"/>
      </w:pPr>
    </w:p>
    <w:p w:rsidR="00156D8E" w:rsidRDefault="0049261F" w:rsidP="00156D8E">
      <w:pPr>
        <w:jc w:val="both"/>
      </w:pPr>
      <w:r>
        <w:lastRenderedPageBreak/>
        <w:t>In the M</w:t>
      </w:r>
      <w:r w:rsidR="00156D8E">
        <w:t>ixed configuration both automated and not automated LTO drives are connected</w:t>
      </w:r>
      <w:r>
        <w:t xml:space="preserve"> to the system</w:t>
      </w:r>
      <w:r w:rsidR="00156D8E">
        <w:t xml:space="preserve">. In this case the service </w:t>
      </w:r>
      <w:proofErr w:type="spellStart"/>
      <w:r w:rsidR="00156D8E" w:rsidRPr="00D476D3">
        <w:rPr>
          <w:b/>
          <w:i/>
        </w:rPr>
        <w:t>WriteToLTO</w:t>
      </w:r>
      <w:proofErr w:type="spellEnd"/>
      <w:r w:rsidR="00156D8E">
        <w:t xml:space="preserve"> tries first to use a tape located in a library with enough free space and belonging to the required  pool. If this first attempt fails a “on the shelf tape” with the same requirements is </w:t>
      </w:r>
      <w:r>
        <w:t xml:space="preserve">asked to be </w:t>
      </w:r>
      <w:r w:rsidR="00156D8E">
        <w:t>used when available.</w:t>
      </w:r>
    </w:p>
    <w:p w:rsidR="004E5EA3" w:rsidRDefault="004E5EA3" w:rsidP="00156D8E">
      <w:pPr>
        <w:jc w:val="both"/>
      </w:pPr>
    </w:p>
    <w:p w:rsidR="004E5EA3" w:rsidRDefault="004E5EA3" w:rsidP="00156D8E">
      <w:pPr>
        <w:jc w:val="both"/>
      </w:pPr>
      <w:r>
        <w:t xml:space="preserve">Basically all the operations allowed through this interface are also feasible using the API described in detail in the </w:t>
      </w:r>
      <w:proofErr w:type="spellStart"/>
      <w:r w:rsidRPr="004E5EA3">
        <w:rPr>
          <w:i/>
        </w:rPr>
        <w:t>LTFSArchiverAPI</w:t>
      </w:r>
      <w:proofErr w:type="spellEnd"/>
      <w:r>
        <w:t xml:space="preserve"> document. The execution of all the operations, require that a system service daemon called </w:t>
      </w:r>
      <w:proofErr w:type="spellStart"/>
      <w:r>
        <w:t>ltfarchiver</w:t>
      </w:r>
      <w:proofErr w:type="spellEnd"/>
      <w:r>
        <w:t xml:space="preserve"> is up and running</w:t>
      </w:r>
      <w:r w:rsidR="005D37BE">
        <w:t xml:space="preserve"> on the server.</w:t>
      </w:r>
      <w:r>
        <w:t xml:space="preserve"> </w:t>
      </w:r>
      <w:r w:rsidR="005D37BE">
        <w:t>F</w:t>
      </w:r>
      <w:r>
        <w:t xml:space="preserve">or this reason </w:t>
      </w:r>
      <w:r w:rsidRPr="005D37BE">
        <w:rPr>
          <w:b/>
        </w:rPr>
        <w:t>only if it is down</w:t>
      </w:r>
      <w:r>
        <w:t xml:space="preserve"> an a</w:t>
      </w:r>
      <w:r w:rsidR="005D37BE">
        <w:t>lert is shown (</w:t>
      </w:r>
      <w:r w:rsidR="00011FBB">
        <w:fldChar w:fldCharType="begin"/>
      </w:r>
      <w:r w:rsidR="005D37BE">
        <w:instrText xml:space="preserve"> REF _Ref342570707 \h </w:instrText>
      </w:r>
      <w:r w:rsidR="00011FBB">
        <w:fldChar w:fldCharType="separate"/>
      </w:r>
      <w:r w:rsidR="0018351D">
        <w:t xml:space="preserve">Figure </w:t>
      </w:r>
      <w:r w:rsidR="0018351D">
        <w:rPr>
          <w:noProof/>
        </w:rPr>
        <w:t>2</w:t>
      </w:r>
      <w:r w:rsidR="00011FBB">
        <w:fldChar w:fldCharType="end"/>
      </w:r>
      <w:r w:rsidR="005D37BE">
        <w:t>) on the interface saying “</w:t>
      </w:r>
      <w:proofErr w:type="spellStart"/>
      <w:r w:rsidR="005D37BE">
        <w:t>ltfsarchiver</w:t>
      </w:r>
      <w:proofErr w:type="spellEnd"/>
      <w:r w:rsidR="005D37BE">
        <w:t xml:space="preserve"> daemon is DOWN !”, in this case please call the server administrator and ask him to start the service (the command to be issued as root user is “</w:t>
      </w:r>
      <w:r w:rsidR="005D37BE" w:rsidRPr="005D37BE">
        <w:rPr>
          <w:i/>
        </w:rPr>
        <w:t xml:space="preserve">service </w:t>
      </w:r>
      <w:proofErr w:type="spellStart"/>
      <w:r w:rsidR="005D37BE" w:rsidRPr="005D37BE">
        <w:rPr>
          <w:i/>
        </w:rPr>
        <w:t>ltfsarchiver</w:t>
      </w:r>
      <w:proofErr w:type="spellEnd"/>
      <w:r w:rsidR="005D37BE" w:rsidRPr="005D37BE">
        <w:rPr>
          <w:i/>
        </w:rPr>
        <w:t xml:space="preserve"> start</w:t>
      </w:r>
      <w:r w:rsidR="005D37BE">
        <w:rPr>
          <w:i/>
        </w:rPr>
        <w:t>”</w:t>
      </w:r>
      <w:r w:rsidR="005D37BE">
        <w:t>).</w:t>
      </w:r>
    </w:p>
    <w:p w:rsidR="004230B9" w:rsidRDefault="004230B9" w:rsidP="00156D8E">
      <w:pPr>
        <w:jc w:val="both"/>
      </w:pPr>
    </w:p>
    <w:p w:rsidR="002F1BA1" w:rsidRDefault="004230B9" w:rsidP="002F1BA1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554A4618" wp14:editId="1D6FE402">
            <wp:extent cx="2573075" cy="968896"/>
            <wp:effectExtent l="19050" t="19050" r="0" b="3175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75" cy="9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4230B9" w:rsidRDefault="002F1BA1" w:rsidP="002F1BA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2</w:t>
      </w:r>
      <w:r>
        <w:fldChar w:fldCharType="end"/>
      </w:r>
      <w:r>
        <w:t xml:space="preserve"> - System service down warning</w:t>
      </w:r>
    </w:p>
    <w:p w:rsidR="004E5EA3" w:rsidRDefault="004E5EA3" w:rsidP="00156D8E">
      <w:pPr>
        <w:jc w:val="both"/>
      </w:pPr>
    </w:p>
    <w:p w:rsidR="00E22A7E" w:rsidRDefault="002F1BA1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</w:t>
      </w:r>
      <w:r w:rsidR="0049261F">
        <w:rPr>
          <w:rFonts w:cs="Arial"/>
          <w:color w:val="000000"/>
          <w:lang w:val="en-US"/>
        </w:rPr>
        <w:t>e following chapters describe in detail all the relevant features of the interface.</w:t>
      </w:r>
    </w:p>
    <w:p w:rsidR="002F1BA1" w:rsidRDefault="002F1BA1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  <w:lang w:val="en-US"/>
        </w:rPr>
      </w:pPr>
      <w:bookmarkStart w:id="3" w:name="_Toc336500860"/>
      <w:r>
        <w:rPr>
          <w:lang w:val="en-US"/>
        </w:rPr>
        <w:br w:type="page"/>
      </w:r>
    </w:p>
    <w:p w:rsidR="00E22A7E" w:rsidRDefault="00E22A7E" w:rsidP="00CA2A56">
      <w:pPr>
        <w:pStyle w:val="Titolo3"/>
      </w:pPr>
      <w:bookmarkStart w:id="4" w:name="_Toc347494270"/>
      <w:r>
        <w:lastRenderedPageBreak/>
        <w:t>Pending jobs</w:t>
      </w:r>
      <w:bookmarkEnd w:id="3"/>
      <w:bookmarkEnd w:id="4"/>
    </w:p>
    <w:p w:rsidR="00CA2A56" w:rsidRPr="00CA2A56" w:rsidRDefault="00CA2A56" w:rsidP="00CA2A56"/>
    <w:p w:rsidR="00E22A7E" w:rsidRDefault="00C9141B" w:rsidP="005B0C55">
      <w:pPr>
        <w:jc w:val="both"/>
        <w:rPr>
          <w:rFonts w:cs="Arial"/>
          <w:color w:val="000000"/>
          <w:lang w:val="en-US"/>
        </w:rPr>
      </w:pPr>
      <w:r>
        <w:t xml:space="preserve">This section appears in the top left part of the screen </w:t>
      </w:r>
      <w:r w:rsidRPr="005B0C55">
        <w:rPr>
          <w:b/>
        </w:rPr>
        <w:t xml:space="preserve">only when </w:t>
      </w:r>
      <w:r w:rsidR="005B0C55" w:rsidRPr="005B0C55">
        <w:rPr>
          <w:b/>
        </w:rPr>
        <w:t xml:space="preserve">the system configuration is </w:t>
      </w:r>
      <w:r w:rsidRPr="005B0C55">
        <w:rPr>
          <w:b/>
        </w:rPr>
        <w:t>Manual or Mixed mode</w:t>
      </w:r>
      <w:r>
        <w:t xml:space="preserve">. Here are listed </w:t>
      </w:r>
      <w:r>
        <w:rPr>
          <w:rFonts w:cs="Arial"/>
          <w:color w:val="000000"/>
          <w:lang w:val="en-US"/>
        </w:rPr>
        <w:t xml:space="preserve">the </w:t>
      </w:r>
      <w:r w:rsidR="00E22A7E">
        <w:rPr>
          <w:rFonts w:cs="Arial"/>
          <w:color w:val="000000"/>
          <w:lang w:val="en-US"/>
        </w:rPr>
        <w:t xml:space="preserve">pending requests that are waiting for a tape to be manually loaded.  For each request, a line </w:t>
      </w:r>
      <w:r>
        <w:rPr>
          <w:rFonts w:cs="Arial"/>
          <w:color w:val="000000"/>
          <w:lang w:val="en-US"/>
        </w:rPr>
        <w:t>like that i</w:t>
      </w:r>
      <w:r w:rsidR="00E22A7E">
        <w:rPr>
          <w:rFonts w:cs="Arial"/>
          <w:color w:val="000000"/>
          <w:lang w:val="en-US"/>
        </w:rPr>
        <w:t xml:space="preserve">n </w:t>
      </w:r>
      <w:r w:rsidR="00215AED">
        <w:fldChar w:fldCharType="begin"/>
      </w:r>
      <w:r w:rsidR="00215AED">
        <w:instrText xml:space="preserve"> REF _Ref336442702  \* MERGEFORMAT </w:instrText>
      </w:r>
      <w:r w:rsidR="00215AED">
        <w:fldChar w:fldCharType="separate"/>
      </w:r>
      <w:r w:rsidR="0018351D">
        <w:t xml:space="preserve">Figure </w:t>
      </w:r>
      <w:r w:rsidR="00215AED">
        <w:fldChar w:fldCharType="end"/>
      </w:r>
      <w:r w:rsidR="00E22A7E">
        <w:rPr>
          <w:rFonts w:cs="Arial"/>
          <w:color w:val="000000"/>
          <w:lang w:val="en-US"/>
        </w:rPr>
        <w:t xml:space="preserve"> is shown.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AE3F39" w:rsidRDefault="002F1BA1" w:rsidP="00AE3F39">
      <w:pPr>
        <w:keepNext/>
        <w:jc w:val="both"/>
      </w:pPr>
      <w:r w:rsidRPr="003B5172">
        <w:rPr>
          <w:noProof/>
          <w:lang w:val="en-US" w:eastAsia="it-IT"/>
        </w:rPr>
        <w:t xml:space="preserve"> </w:t>
      </w:r>
      <w:r w:rsidR="00AE3F39">
        <w:rPr>
          <w:noProof/>
          <w:lang w:val="it-IT" w:eastAsia="it-IT"/>
        </w:rPr>
        <w:drawing>
          <wp:inline distT="0" distB="0" distL="0" distR="0" wp14:anchorId="12785A35" wp14:editId="2E295FB9">
            <wp:extent cx="5731510" cy="417276"/>
            <wp:effectExtent l="19050" t="19050" r="254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F1BA1" w:rsidRDefault="00AE3F39" w:rsidP="00AE3F39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3</w:t>
      </w:r>
      <w:r>
        <w:fldChar w:fldCharType="end"/>
      </w:r>
      <w:r>
        <w:t xml:space="preserve"> - </w:t>
      </w:r>
      <w:r w:rsidRPr="00787D62">
        <w:t xml:space="preserve">Listing </w:t>
      </w:r>
      <w:proofErr w:type="spellStart"/>
      <w:r w:rsidRPr="00787D62">
        <w:t>pendind</w:t>
      </w:r>
      <w:proofErr w:type="spellEnd"/>
      <w:r w:rsidRPr="00787D62">
        <w:t xml:space="preserve"> jobs sample</w:t>
      </w:r>
    </w:p>
    <w:p w:rsidR="002F1BA1" w:rsidRDefault="002F1BA1" w:rsidP="00E22A7E">
      <w:pPr>
        <w:jc w:val="both"/>
        <w:rPr>
          <w:rFonts w:cs="Arial"/>
          <w:color w:val="000000"/>
          <w:lang w:val="en-US"/>
        </w:rPr>
      </w:pPr>
    </w:p>
    <w:p w:rsidR="003B5172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In this sample, </w:t>
      </w:r>
      <w:r w:rsidR="00AE3F39">
        <w:rPr>
          <w:rFonts w:cs="Arial"/>
          <w:color w:val="000000"/>
          <w:lang w:val="en-US"/>
        </w:rPr>
        <w:t xml:space="preserve">a </w:t>
      </w:r>
      <w:proofErr w:type="spellStart"/>
      <w:r w:rsidR="00AE3F39">
        <w:rPr>
          <w:rFonts w:cs="Arial"/>
          <w:color w:val="000000"/>
          <w:lang w:val="en-US"/>
        </w:rPr>
        <w:t>Makeavailable</w:t>
      </w:r>
      <w:proofErr w:type="spellEnd"/>
      <w:r w:rsidR="00C9141B">
        <w:rPr>
          <w:rFonts w:cs="Arial"/>
          <w:color w:val="000000"/>
          <w:lang w:val="en-US"/>
        </w:rPr>
        <w:t xml:space="preserve"> </w:t>
      </w:r>
      <w:r w:rsidR="003B5172">
        <w:rPr>
          <w:rFonts w:cs="Arial"/>
          <w:color w:val="000000"/>
          <w:lang w:val="en-US"/>
        </w:rPr>
        <w:t xml:space="preserve">request </w:t>
      </w:r>
      <w:r>
        <w:rPr>
          <w:rFonts w:cs="Arial"/>
          <w:color w:val="000000"/>
          <w:lang w:val="en-US"/>
        </w:rPr>
        <w:t xml:space="preserve">was </w:t>
      </w:r>
      <w:r w:rsidR="003B5172">
        <w:rPr>
          <w:rFonts w:cs="Arial"/>
          <w:color w:val="000000"/>
          <w:lang w:val="en-US"/>
        </w:rPr>
        <w:t>issued</w:t>
      </w:r>
      <w:r>
        <w:rPr>
          <w:rFonts w:cs="Arial"/>
          <w:color w:val="000000"/>
          <w:lang w:val="en-US"/>
        </w:rPr>
        <w:t xml:space="preserve"> and the required tape </w:t>
      </w:r>
      <w:r w:rsidR="00C9141B">
        <w:rPr>
          <w:rFonts w:cs="Arial"/>
          <w:color w:val="000000"/>
          <w:lang w:val="en-US"/>
        </w:rPr>
        <w:t xml:space="preserve">is </w:t>
      </w:r>
      <w:r>
        <w:rPr>
          <w:rFonts w:cs="Arial"/>
          <w:color w:val="000000"/>
          <w:lang w:val="en-US"/>
        </w:rPr>
        <w:t xml:space="preserve">the </w:t>
      </w:r>
      <w:r w:rsidR="003B5172">
        <w:rPr>
          <w:rFonts w:cs="Arial"/>
          <w:color w:val="000000"/>
          <w:lang w:val="en-US"/>
        </w:rPr>
        <w:t>ZZ04020B</w:t>
      </w:r>
      <w:r>
        <w:rPr>
          <w:rFonts w:cs="Arial"/>
          <w:color w:val="000000"/>
          <w:lang w:val="en-US"/>
        </w:rPr>
        <w:t xml:space="preserve">, therefore </w:t>
      </w:r>
      <w:proofErr w:type="spellStart"/>
      <w:r>
        <w:rPr>
          <w:rFonts w:cs="Arial"/>
          <w:color w:val="000000"/>
          <w:lang w:val="en-US"/>
        </w:rPr>
        <w:t>LTFSArchiver</w:t>
      </w:r>
      <w:proofErr w:type="spellEnd"/>
      <w:r>
        <w:rPr>
          <w:rFonts w:cs="Arial"/>
          <w:color w:val="000000"/>
          <w:lang w:val="en-US"/>
        </w:rPr>
        <w:t xml:space="preserve"> waits for that </w:t>
      </w:r>
      <w:r w:rsidR="005B0C55">
        <w:rPr>
          <w:rFonts w:cs="Arial"/>
          <w:color w:val="000000"/>
          <w:lang w:val="en-US"/>
        </w:rPr>
        <w:t xml:space="preserve">specific </w:t>
      </w:r>
      <w:r>
        <w:rPr>
          <w:rFonts w:cs="Arial"/>
          <w:color w:val="000000"/>
          <w:lang w:val="en-US"/>
        </w:rPr>
        <w:t xml:space="preserve">tape to be manually loaded into </w:t>
      </w:r>
      <w:r w:rsidR="003B5172">
        <w:rPr>
          <w:rFonts w:cs="Arial"/>
          <w:color w:val="000000"/>
          <w:lang w:val="en-US"/>
        </w:rPr>
        <w:t>the</w:t>
      </w:r>
      <w:r>
        <w:rPr>
          <w:rFonts w:cs="Arial"/>
          <w:color w:val="000000"/>
          <w:lang w:val="en-US"/>
        </w:rPr>
        <w:t xml:space="preserve"> free drive</w:t>
      </w:r>
      <w:r w:rsidR="00AE3F39">
        <w:rPr>
          <w:rFonts w:cs="Arial"/>
          <w:color w:val="000000"/>
          <w:lang w:val="en-US"/>
        </w:rPr>
        <w:t xml:space="preserve"> indicated in the 5</w:t>
      </w:r>
      <w:r w:rsidR="00AE3F39" w:rsidRPr="00AE3F39">
        <w:rPr>
          <w:rFonts w:cs="Arial"/>
          <w:color w:val="000000"/>
          <w:vertAlign w:val="superscript"/>
          <w:lang w:val="en-US"/>
        </w:rPr>
        <w:t>th</w:t>
      </w:r>
      <w:r w:rsidR="00AE3F39">
        <w:rPr>
          <w:rFonts w:cs="Arial"/>
          <w:color w:val="000000"/>
          <w:lang w:val="en-US"/>
        </w:rPr>
        <w:t xml:space="preserve"> column</w:t>
      </w:r>
      <w:r>
        <w:rPr>
          <w:rFonts w:cs="Arial"/>
          <w:color w:val="000000"/>
          <w:lang w:val="en-US"/>
        </w:rPr>
        <w:t>.</w:t>
      </w:r>
      <w:r w:rsidR="005B0C55">
        <w:rPr>
          <w:rFonts w:cs="Arial"/>
          <w:color w:val="000000"/>
          <w:lang w:val="en-US"/>
        </w:rPr>
        <w:t xml:space="preserve"> </w:t>
      </w:r>
    </w:p>
    <w:p w:rsidR="003B5172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column “Req. Action” reports what the operator </w:t>
      </w:r>
      <w:r w:rsidR="005B0C55">
        <w:rPr>
          <w:rFonts w:cs="Arial"/>
          <w:color w:val="000000"/>
          <w:lang w:val="en-US"/>
        </w:rPr>
        <w:t xml:space="preserve">is expected </w:t>
      </w:r>
      <w:r>
        <w:rPr>
          <w:rFonts w:cs="Arial"/>
          <w:color w:val="000000"/>
          <w:lang w:val="en-US"/>
        </w:rPr>
        <w:t>to do.</w:t>
      </w:r>
    </w:p>
    <w:p w:rsidR="00E22A7E" w:rsidRDefault="00C67C1C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After having inserted the requested LTO tape in the Assigned drive, the operator must click on “confirm load”.</w:t>
      </w:r>
    </w:p>
    <w:p w:rsidR="00C67C1C" w:rsidRDefault="00C67C1C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A message will confirm the acknowledgement, and </w:t>
      </w:r>
      <w:proofErr w:type="spellStart"/>
      <w:r>
        <w:rPr>
          <w:rFonts w:cs="Arial"/>
          <w:color w:val="000000"/>
          <w:lang w:val="en-US"/>
        </w:rPr>
        <w:t>LTFSA</w:t>
      </w:r>
      <w:r w:rsidR="003B5172">
        <w:rPr>
          <w:rFonts w:cs="Arial"/>
          <w:color w:val="000000"/>
          <w:lang w:val="en-US"/>
        </w:rPr>
        <w:t>rchiver</w:t>
      </w:r>
      <w:proofErr w:type="spellEnd"/>
      <w:r w:rsidR="003B5172">
        <w:rPr>
          <w:rFonts w:cs="Arial"/>
          <w:color w:val="000000"/>
          <w:lang w:val="en-US"/>
        </w:rPr>
        <w:t xml:space="preserve"> will be able to proceed:</w:t>
      </w:r>
    </w:p>
    <w:p w:rsidR="003B5172" w:rsidRDefault="003B5172">
      <w:pPr>
        <w:suppressAutoHyphens w:val="0"/>
        <w:spacing w:after="200" w:line="276" w:lineRule="auto"/>
      </w:pPr>
      <w:bookmarkStart w:id="5" w:name="_Toc332112168"/>
      <w:bookmarkStart w:id="6" w:name="_Toc336500861"/>
    </w:p>
    <w:p w:rsidR="003B5172" w:rsidRPr="003B5172" w:rsidRDefault="003B5172" w:rsidP="003B5172">
      <w:pPr>
        <w:suppressAutoHyphens w:val="0"/>
        <w:spacing w:after="200" w:line="276" w:lineRule="auto"/>
        <w:rPr>
          <w:rFonts w:ascii="Courier New" w:hAnsi="Courier New" w:cs="Courier New"/>
        </w:rPr>
      </w:pPr>
      <w:r w:rsidRPr="003B5172">
        <w:rPr>
          <w:rFonts w:ascii="Courier New" w:hAnsi="Courier New" w:cs="Courier New"/>
        </w:rPr>
        <w:t xml:space="preserve">The following </w:t>
      </w:r>
      <w:proofErr w:type="spellStart"/>
      <w:r w:rsidRPr="003B5172">
        <w:rPr>
          <w:rFonts w:ascii="Courier New" w:hAnsi="Courier New" w:cs="Courier New"/>
        </w:rPr>
        <w:t>uuids</w:t>
      </w:r>
      <w:proofErr w:type="spellEnd"/>
      <w:r w:rsidRPr="003B5172">
        <w:rPr>
          <w:rFonts w:ascii="Courier New" w:hAnsi="Courier New" w:cs="Courier New"/>
        </w:rPr>
        <w:t xml:space="preserve"> have been sent to ready status:</w:t>
      </w:r>
    </w:p>
    <w:p w:rsidR="003B5172" w:rsidRPr="003B5172" w:rsidRDefault="003B5172" w:rsidP="003B5172">
      <w:pPr>
        <w:suppressAutoHyphens w:val="0"/>
        <w:spacing w:after="200" w:line="276" w:lineRule="auto"/>
        <w:rPr>
          <w:rFonts w:ascii="Courier New" w:hAnsi="Courier New" w:cs="Courier New"/>
        </w:rPr>
      </w:pPr>
      <w:r w:rsidRPr="003B5172">
        <w:rPr>
          <w:rFonts w:ascii="Courier New" w:hAnsi="Courier New" w:cs="Courier New"/>
        </w:rPr>
        <w:t>d6f462e7-200e-45b0-9d47-cb1d13b8b794</w:t>
      </w:r>
    </w:p>
    <w:p w:rsidR="003B5172" w:rsidRDefault="003B5172">
      <w:pPr>
        <w:suppressAutoHyphens w:val="0"/>
        <w:spacing w:after="200" w:line="276" w:lineRule="auto"/>
      </w:pPr>
      <w:r>
        <w:t xml:space="preserve">And the job will not be further </w:t>
      </w:r>
      <w:proofErr w:type="spellStart"/>
      <w:r>
        <w:t>swhon</w:t>
      </w:r>
      <w:proofErr w:type="spellEnd"/>
      <w:r>
        <w:t xml:space="preserve"> in this menu</w:t>
      </w:r>
      <w:r w:rsidR="00CA2A56">
        <w:t>.</w:t>
      </w:r>
    </w:p>
    <w:p w:rsidR="00C67C1C" w:rsidRPr="00C67C1C" w:rsidRDefault="00C67C1C">
      <w:pPr>
        <w:suppressAutoHyphens w:val="0"/>
        <w:spacing w:after="200" w:line="276" w:lineRule="auto"/>
      </w:pPr>
      <w:r>
        <w:t>When the activity has been completed, the tape will be automatically eject from drive</w:t>
      </w:r>
    </w:p>
    <w:p w:rsidR="00C67C1C" w:rsidRDefault="00C67C1C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</w:rPr>
      </w:pPr>
      <w:r>
        <w:br w:type="page"/>
      </w:r>
    </w:p>
    <w:p w:rsidR="00E22A7E" w:rsidRPr="009062D6" w:rsidRDefault="00E22A7E" w:rsidP="002711FE">
      <w:pPr>
        <w:pStyle w:val="Titolo3"/>
      </w:pPr>
      <w:bookmarkStart w:id="7" w:name="_Toc347494271"/>
      <w:r>
        <w:lastRenderedPageBreak/>
        <w:t>Active jobs</w:t>
      </w:r>
      <w:bookmarkEnd w:id="5"/>
      <w:bookmarkEnd w:id="6"/>
      <w:bookmarkEnd w:id="7"/>
    </w:p>
    <w:p w:rsidR="00714AB2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This sectio</w:t>
      </w:r>
      <w:r w:rsidR="00C9141B">
        <w:rPr>
          <w:rFonts w:cs="Arial"/>
          <w:color w:val="000000"/>
          <w:lang w:val="en-US"/>
        </w:rPr>
        <w:t xml:space="preserve">n lists </w:t>
      </w:r>
      <w:r w:rsidR="005B0C55">
        <w:rPr>
          <w:rFonts w:cs="Arial"/>
          <w:color w:val="000000"/>
          <w:lang w:val="en-US"/>
        </w:rPr>
        <w:t xml:space="preserve">the currently </w:t>
      </w:r>
      <w:r w:rsidR="00C9141B">
        <w:rPr>
          <w:rFonts w:cs="Arial"/>
          <w:color w:val="000000"/>
          <w:lang w:val="en-US"/>
        </w:rPr>
        <w:t>active jobs that is</w:t>
      </w:r>
      <w:r>
        <w:rPr>
          <w:rFonts w:cs="Arial"/>
          <w:color w:val="000000"/>
          <w:lang w:val="en-US"/>
        </w:rPr>
        <w:t xml:space="preserve"> the requests </w:t>
      </w:r>
      <w:r w:rsidR="002711FE">
        <w:rPr>
          <w:rFonts w:cs="Arial"/>
          <w:color w:val="000000"/>
          <w:lang w:val="en-US"/>
        </w:rPr>
        <w:t xml:space="preserve">previously accepted and actually </w:t>
      </w:r>
      <w:r w:rsidR="00C67C1C">
        <w:rPr>
          <w:rFonts w:cs="Arial"/>
          <w:color w:val="000000"/>
          <w:lang w:val="en-US"/>
        </w:rPr>
        <w:t>in charge</w:t>
      </w:r>
      <w:r w:rsidR="00714AB2">
        <w:rPr>
          <w:rFonts w:cs="Arial"/>
          <w:color w:val="000000"/>
          <w:lang w:val="en-US"/>
        </w:rPr>
        <w:t xml:space="preserve"> to the system.</w:t>
      </w:r>
    </w:p>
    <w:p w:rsidR="00714AB2" w:rsidRDefault="00714AB2" w:rsidP="00E22A7E">
      <w:pPr>
        <w:jc w:val="both"/>
        <w:rPr>
          <w:rFonts w:cs="Arial"/>
          <w:color w:val="000000"/>
          <w:lang w:val="en-US"/>
        </w:rPr>
      </w:pP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For each </w:t>
      </w:r>
      <w:r w:rsidR="00714AB2">
        <w:rPr>
          <w:rFonts w:cs="Arial"/>
          <w:color w:val="000000"/>
          <w:lang w:val="en-US"/>
        </w:rPr>
        <w:t>job</w:t>
      </w:r>
      <w:r>
        <w:rPr>
          <w:rFonts w:cs="Arial"/>
          <w:color w:val="000000"/>
          <w:lang w:val="en-US"/>
        </w:rPr>
        <w:t>, a line looking like</w:t>
      </w:r>
      <w:r w:rsidR="00714AB2">
        <w:rPr>
          <w:rFonts w:cs="Arial"/>
          <w:color w:val="000000"/>
          <w:lang w:val="en-US"/>
        </w:rPr>
        <w:t xml:space="preserve"> in</w:t>
      </w:r>
      <w:r>
        <w:rPr>
          <w:rFonts w:cs="Arial"/>
          <w:color w:val="000000"/>
          <w:lang w:val="en-US"/>
        </w:rPr>
        <w:t xml:space="preserve"> </w:t>
      </w:r>
      <w:r w:rsidR="00011FBB">
        <w:rPr>
          <w:rFonts w:cs="Arial"/>
          <w:color w:val="000000"/>
          <w:lang w:val="en-US"/>
        </w:rPr>
        <w:fldChar w:fldCharType="begin"/>
      </w:r>
      <w:r w:rsidR="00F2688F">
        <w:rPr>
          <w:rFonts w:cs="Arial"/>
          <w:color w:val="000000"/>
          <w:lang w:val="en-US"/>
        </w:rPr>
        <w:instrText xml:space="preserve"> REF _Ref342566137 \h </w:instrText>
      </w:r>
      <w:r w:rsidR="00011FBB">
        <w:rPr>
          <w:rFonts w:cs="Arial"/>
          <w:color w:val="000000"/>
          <w:lang w:val="en-US"/>
        </w:rPr>
      </w:r>
      <w:r w:rsidR="00011FBB">
        <w:rPr>
          <w:rFonts w:cs="Arial"/>
          <w:color w:val="000000"/>
          <w:lang w:val="en-US"/>
        </w:rPr>
        <w:fldChar w:fldCharType="separate"/>
      </w:r>
      <w:r w:rsidR="0018351D">
        <w:t xml:space="preserve">Figure </w:t>
      </w:r>
      <w:r w:rsidR="0018351D">
        <w:rPr>
          <w:noProof/>
        </w:rPr>
        <w:t>5</w:t>
      </w:r>
      <w:r w:rsidR="00011FBB">
        <w:rPr>
          <w:rFonts w:cs="Arial"/>
          <w:color w:val="000000"/>
          <w:lang w:val="en-US"/>
        </w:rPr>
        <w:fldChar w:fldCharType="end"/>
      </w:r>
      <w:r w:rsidR="00F2688F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is shown</w:t>
      </w:r>
      <w:r w:rsidR="00714AB2">
        <w:rPr>
          <w:rFonts w:cs="Arial"/>
          <w:color w:val="000000"/>
          <w:lang w:val="en-US"/>
        </w:rPr>
        <w:t>,</w:t>
      </w:r>
      <w:r>
        <w:rPr>
          <w:rFonts w:cs="Arial"/>
          <w:color w:val="000000"/>
          <w:lang w:val="en-US"/>
        </w:rPr>
        <w:t xml:space="preserve"> where the column status </w:t>
      </w:r>
      <w:r w:rsidR="00C67C1C">
        <w:rPr>
          <w:rFonts w:cs="Arial"/>
          <w:color w:val="000000"/>
          <w:lang w:val="en-US"/>
        </w:rPr>
        <w:t>can assume different values.</w:t>
      </w:r>
    </w:p>
    <w:p w:rsidR="00E22A7E" w:rsidRDefault="00E22A7E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9D4FD5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 wp14:anchorId="3AD3174C" wp14:editId="4F3197D9">
            <wp:extent cx="5731510" cy="560966"/>
            <wp:effectExtent l="19050" t="1905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D4FD5" w:rsidRDefault="009D4FD5" w:rsidP="009D4FD5">
      <w:pPr>
        <w:pStyle w:val="Didascalia"/>
        <w:jc w:val="center"/>
        <w:rPr>
          <w:rFonts w:cs="Arial"/>
          <w:color w:val="000000"/>
          <w:lang w:val="en-US"/>
        </w:rPr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4</w:t>
      </w:r>
      <w:r>
        <w:fldChar w:fldCharType="end"/>
      </w:r>
      <w:r>
        <w:t xml:space="preserve"> - Active jobs list sample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above samples is about the status of the </w:t>
      </w:r>
      <w:proofErr w:type="spellStart"/>
      <w:r>
        <w:rPr>
          <w:rFonts w:cs="Arial"/>
          <w:color w:val="000000"/>
          <w:lang w:val="en-US"/>
        </w:rPr>
        <w:t>Makeavailable</w:t>
      </w:r>
      <w:proofErr w:type="spellEnd"/>
      <w:r>
        <w:rPr>
          <w:rFonts w:cs="Arial"/>
          <w:color w:val="000000"/>
          <w:lang w:val="en-US"/>
        </w:rPr>
        <w:t xml:space="preserve"> request discussed in the previous paragraph.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operator has loaded the tape and confirmed; the </w:t>
      </w:r>
      <w:proofErr w:type="spellStart"/>
      <w:r>
        <w:rPr>
          <w:rFonts w:cs="Arial"/>
          <w:color w:val="000000"/>
          <w:lang w:val="en-US"/>
        </w:rPr>
        <w:t>LTFSArchiver</w:t>
      </w:r>
      <w:proofErr w:type="spellEnd"/>
      <w:r>
        <w:rPr>
          <w:rFonts w:cs="Arial"/>
          <w:color w:val="000000"/>
          <w:lang w:val="en-US"/>
        </w:rPr>
        <w:t xml:space="preserve"> agent will be able to complete the job.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p w:rsidR="00AD22FB" w:rsidRDefault="00AD22FB" w:rsidP="00E22A7E">
      <w:pPr>
        <w:jc w:val="both"/>
        <w:rPr>
          <w:rFonts w:cs="Arial"/>
          <w:color w:val="000000"/>
          <w:lang w:val="en-US"/>
        </w:rPr>
      </w:pP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The Status and note fields may have the following values, showed in the correct sequence they should occur:</w:t>
      </w:r>
    </w:p>
    <w:p w:rsidR="009D4FD5" w:rsidRDefault="009D4FD5" w:rsidP="00E22A7E">
      <w:pPr>
        <w:jc w:val="both"/>
        <w:rPr>
          <w:rFonts w:cs="Arial"/>
          <w:color w:val="00000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9D4FD5" w:rsidTr="00DC5AA2">
        <w:tc>
          <w:tcPr>
            <w:tcW w:w="1526" w:type="dxa"/>
            <w:shd w:val="clear" w:color="auto" w:fill="DBE5F1" w:themeFill="accent1" w:themeFillTint="33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Satus</w:t>
            </w:r>
          </w:p>
        </w:tc>
        <w:tc>
          <w:tcPr>
            <w:tcW w:w="7640" w:type="dxa"/>
            <w:shd w:val="clear" w:color="auto" w:fill="DBE5F1" w:themeFill="accent1" w:themeFillTint="33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Note</w:t>
            </w:r>
          </w:p>
        </w:tc>
      </w:tr>
      <w:tr w:rsidR="009D4FD5" w:rsidTr="00761C57">
        <w:tc>
          <w:tcPr>
            <w:tcW w:w="1526" w:type="dxa"/>
            <w:vMerge w:val="restart"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Wait</w:t>
            </w:r>
          </w:p>
        </w:tc>
        <w:tc>
          <w:tcPr>
            <w:tcW w:w="7640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Waiting to be dispatched</w:t>
            </w:r>
          </w:p>
        </w:tc>
      </w:tr>
      <w:tr w:rsidR="009D4FD5" w:rsidTr="00761C57">
        <w:tc>
          <w:tcPr>
            <w:tcW w:w="1526" w:type="dxa"/>
            <w:vMerge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</w:p>
        </w:tc>
        <w:tc>
          <w:tcPr>
            <w:tcW w:w="7640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Dispatched, waiting for tape device</w:t>
            </w:r>
          </w:p>
        </w:tc>
      </w:tr>
      <w:tr w:rsidR="009D4FD5" w:rsidTr="00761C57">
        <w:tc>
          <w:tcPr>
            <w:tcW w:w="1526" w:type="dxa"/>
            <w:vMerge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</w:p>
        </w:tc>
        <w:tc>
          <w:tcPr>
            <w:tcW w:w="7640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Dispatched, waiting for tape loading</w:t>
            </w:r>
          </w:p>
        </w:tc>
      </w:tr>
      <w:tr w:rsidR="009D4FD5" w:rsidTr="00761C57">
        <w:tc>
          <w:tcPr>
            <w:tcW w:w="1526" w:type="dxa"/>
            <w:vMerge w:val="restart"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Starting</w:t>
            </w:r>
          </w:p>
        </w:tc>
        <w:tc>
          <w:tcPr>
            <w:tcW w:w="7640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Tape being loaded o positiong</w:t>
            </w:r>
          </w:p>
        </w:tc>
      </w:tr>
      <w:tr w:rsidR="009D4FD5" w:rsidTr="00761C57">
        <w:tc>
          <w:tcPr>
            <w:tcW w:w="1526" w:type="dxa"/>
            <w:vMerge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</w:p>
        </w:tc>
        <w:tc>
          <w:tcPr>
            <w:tcW w:w="7640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 w:rsidRPr="009D4FD5">
              <w:rPr>
                <w:noProof/>
                <w:lang w:val="en-US" w:eastAsia="it-IT"/>
              </w:rPr>
              <w:t>Tape loaded and ready</w:t>
            </w:r>
          </w:p>
        </w:tc>
      </w:tr>
      <w:tr w:rsidR="009D4FD5" w:rsidTr="00761C57">
        <w:tc>
          <w:tcPr>
            <w:tcW w:w="1526" w:type="dxa"/>
            <w:vAlign w:val="center"/>
          </w:tcPr>
          <w:p w:rsidR="009D4FD5" w:rsidRDefault="009D4FD5" w:rsidP="00761C57">
            <w:pPr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Running</w:t>
            </w:r>
          </w:p>
        </w:tc>
        <w:tc>
          <w:tcPr>
            <w:tcW w:w="7640" w:type="dxa"/>
          </w:tcPr>
          <w:p w:rsidR="009D4FD5" w:rsidRDefault="009D4FD5" w:rsidP="00E22A7E">
            <w:pPr>
              <w:jc w:val="both"/>
              <w:rPr>
                <w:noProof/>
                <w:lang w:val="en-US" w:eastAsia="it-IT"/>
              </w:rPr>
            </w:pPr>
            <w:r>
              <w:rPr>
                <w:noProof/>
                <w:lang w:val="en-US" w:eastAsia="it-IT"/>
              </w:rPr>
              <w:t>Running</w:t>
            </w:r>
          </w:p>
        </w:tc>
      </w:tr>
    </w:tbl>
    <w:p w:rsidR="003707F6" w:rsidRPr="003707F6" w:rsidRDefault="003707F6" w:rsidP="003707F6">
      <w:pPr>
        <w:jc w:val="both"/>
        <w:rPr>
          <w:noProof/>
          <w:lang w:val="en-US" w:eastAsia="it-IT"/>
        </w:rPr>
      </w:pPr>
    </w:p>
    <w:p w:rsidR="003707F6" w:rsidRDefault="003707F6">
      <w:pPr>
        <w:suppressAutoHyphens w:val="0"/>
        <w:spacing w:after="200" w:line="276" w:lineRule="auto"/>
      </w:pPr>
    </w:p>
    <w:p w:rsidR="002F0824" w:rsidRDefault="003707F6">
      <w:pPr>
        <w:suppressAutoHyphens w:val="0"/>
        <w:spacing w:after="200" w:line="276" w:lineRule="auto"/>
        <w:rPr>
          <w:u w:val="single"/>
        </w:rPr>
      </w:pPr>
      <w:r w:rsidRPr="003707F6">
        <w:rPr>
          <w:u w:val="single"/>
        </w:rPr>
        <w:t>Note that the jobs that have been completed are not shown, regardless if they’ve been successfully completed or have failed.</w:t>
      </w:r>
    </w:p>
    <w:p w:rsidR="002F0824" w:rsidRDefault="002F0824">
      <w:pPr>
        <w:suppressAutoHyphens w:val="0"/>
        <w:spacing w:after="200" w:line="276" w:lineRule="auto"/>
        <w:rPr>
          <w:u w:val="single"/>
        </w:rPr>
      </w:pPr>
    </w:p>
    <w:p w:rsidR="003707F6" w:rsidRDefault="002F0824">
      <w:pPr>
        <w:suppressAutoHyphens w:val="0"/>
        <w:spacing w:after="200" w:line="276" w:lineRule="auto"/>
      </w:pPr>
      <w:r w:rsidRPr="002F0824">
        <w:t xml:space="preserve">Use this section as a </w:t>
      </w:r>
      <w:r>
        <w:t>queue monitor.</w:t>
      </w:r>
    </w:p>
    <w:p w:rsidR="002F0824" w:rsidRPr="002F0824" w:rsidRDefault="002F0824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</w:rPr>
      </w:pPr>
    </w:p>
    <w:p w:rsidR="002F0824" w:rsidRDefault="002F0824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</w:rPr>
      </w:pPr>
      <w:r>
        <w:br w:type="page"/>
      </w:r>
    </w:p>
    <w:p w:rsidR="00BD2516" w:rsidRPr="002711FE" w:rsidRDefault="00BD2516" w:rsidP="002711FE">
      <w:pPr>
        <w:pStyle w:val="Titolo3"/>
      </w:pPr>
      <w:bookmarkStart w:id="8" w:name="_Toc347494272"/>
      <w:r w:rsidRPr="002711FE">
        <w:lastRenderedPageBreak/>
        <w:t>Tape management</w:t>
      </w:r>
      <w:bookmarkEnd w:id="8"/>
    </w:p>
    <w:p w:rsidR="00BD2516" w:rsidRDefault="00BD2516" w:rsidP="00BD2516">
      <w:pPr>
        <w:rPr>
          <w:lang w:val="en-US"/>
        </w:rPr>
      </w:pPr>
      <w:r>
        <w:rPr>
          <w:lang w:val="en-US"/>
        </w:rPr>
        <w:t xml:space="preserve">This section of the main menu has been designed to provide a web interface for the </w:t>
      </w:r>
      <w:proofErr w:type="spellStart"/>
      <w:r w:rsidRPr="00BD2516">
        <w:rPr>
          <w:b/>
          <w:lang w:val="en-US"/>
        </w:rPr>
        <w:t>TapeManager</w:t>
      </w:r>
      <w:proofErr w:type="spellEnd"/>
      <w:r>
        <w:rPr>
          <w:lang w:val="en-US"/>
        </w:rPr>
        <w:t xml:space="preserve"> and </w:t>
      </w:r>
      <w:proofErr w:type="spellStart"/>
      <w:r w:rsidRPr="00BD2516">
        <w:rPr>
          <w:b/>
          <w:lang w:val="en-US"/>
        </w:rPr>
        <w:t>QueryKnownTapes</w:t>
      </w:r>
      <w:proofErr w:type="spellEnd"/>
      <w:r>
        <w:rPr>
          <w:lang w:val="en-US"/>
        </w:rPr>
        <w:t xml:space="preserve"> API (see “</w:t>
      </w:r>
      <w:proofErr w:type="spellStart"/>
      <w:r w:rsidRPr="00BD2516">
        <w:rPr>
          <w:lang w:val="en-US"/>
        </w:rPr>
        <w:t>LTFSArchiverAPI</w:t>
      </w:r>
      <w:proofErr w:type="spellEnd"/>
      <w:r>
        <w:rPr>
          <w:lang w:val="en-US"/>
        </w:rPr>
        <w:t>” document), enabling user to manage tape and pools.</w:t>
      </w:r>
    </w:p>
    <w:p w:rsidR="00BD2516" w:rsidRDefault="00BD2516" w:rsidP="00BD2516">
      <w:pPr>
        <w:rPr>
          <w:lang w:val="en-US"/>
        </w:rPr>
      </w:pPr>
    </w:p>
    <w:p w:rsidR="00BD2516" w:rsidRPr="002711FE" w:rsidRDefault="00B061B1" w:rsidP="002711FE">
      <w:pPr>
        <w:rPr>
          <w:b/>
          <w:lang w:val="en-US"/>
        </w:rPr>
      </w:pPr>
      <w:r w:rsidRPr="002711FE">
        <w:rPr>
          <w:b/>
          <w:lang w:val="en-US"/>
        </w:rPr>
        <w:t>List pools</w:t>
      </w:r>
    </w:p>
    <w:p w:rsidR="0009797A" w:rsidRDefault="0009797A" w:rsidP="0009797A">
      <w:pPr>
        <w:rPr>
          <w:lang w:val="en-US"/>
        </w:rPr>
      </w:pPr>
      <w:r>
        <w:rPr>
          <w:lang w:val="en-US"/>
        </w:rPr>
        <w:t xml:space="preserve">This function will simply list </w:t>
      </w:r>
      <w:r w:rsidR="002711FE">
        <w:rPr>
          <w:lang w:val="en-US"/>
        </w:rPr>
        <w:t>(</w:t>
      </w:r>
      <w:r w:rsidR="000A67B9">
        <w:rPr>
          <w:lang w:val="en-US"/>
        </w:rPr>
        <w:t>5</w:t>
      </w:r>
      <w:r w:rsidR="002711FE">
        <w:rPr>
          <w:lang w:val="en-US"/>
        </w:rPr>
        <w:t xml:space="preserve">) </w:t>
      </w:r>
      <w:r>
        <w:rPr>
          <w:lang w:val="en-US"/>
        </w:rPr>
        <w:t xml:space="preserve">the existing </w:t>
      </w:r>
      <w:r w:rsidR="002711FE">
        <w:rPr>
          <w:lang w:val="en-US"/>
        </w:rPr>
        <w:t xml:space="preserve">configured </w:t>
      </w:r>
      <w:r>
        <w:rPr>
          <w:lang w:val="en-US"/>
        </w:rPr>
        <w:t xml:space="preserve">pools </w:t>
      </w:r>
      <w:r w:rsidR="002711FE">
        <w:rPr>
          <w:lang w:val="en-US"/>
        </w:rPr>
        <w:t xml:space="preserve">in the system </w:t>
      </w:r>
      <w:r>
        <w:rPr>
          <w:lang w:val="en-US"/>
        </w:rPr>
        <w:t xml:space="preserve">and the </w:t>
      </w:r>
      <w:r w:rsidR="002711FE">
        <w:rPr>
          <w:lang w:val="en-US"/>
        </w:rPr>
        <w:t xml:space="preserve">total </w:t>
      </w:r>
      <w:r>
        <w:rPr>
          <w:lang w:val="en-US"/>
        </w:rPr>
        <w:t xml:space="preserve">number of tapes </w:t>
      </w:r>
      <w:r w:rsidR="002711FE">
        <w:rPr>
          <w:lang w:val="en-US"/>
        </w:rPr>
        <w:t>under each of them.</w:t>
      </w:r>
    </w:p>
    <w:p w:rsidR="007A729B" w:rsidRDefault="007A729B" w:rsidP="0009797A">
      <w:pPr>
        <w:rPr>
          <w:lang w:val="en-US"/>
        </w:rPr>
      </w:pPr>
    </w:p>
    <w:p w:rsidR="000A67B9" w:rsidRDefault="007A729B" w:rsidP="000A67B9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2C88954A" wp14:editId="0ED3F5B4">
            <wp:extent cx="2247900" cy="1533525"/>
            <wp:effectExtent l="19050" t="1905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2688F" w:rsidRDefault="000A67B9" w:rsidP="000A67B9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5</w:t>
      </w:r>
      <w:r>
        <w:fldChar w:fldCharType="end"/>
      </w:r>
      <w:r>
        <w:t xml:space="preserve"> - </w:t>
      </w:r>
      <w:r w:rsidRPr="00996AB2">
        <w:t>List Pools output</w:t>
      </w:r>
    </w:p>
    <w:p w:rsidR="00B061B1" w:rsidRDefault="00B061B1" w:rsidP="00BD2516">
      <w:pPr>
        <w:rPr>
          <w:lang w:val="en-US"/>
        </w:rPr>
      </w:pPr>
    </w:p>
    <w:p w:rsidR="007B5D04" w:rsidRDefault="007B5D04" w:rsidP="007A729B">
      <w:pPr>
        <w:pStyle w:val="Titolo4"/>
        <w:rPr>
          <w:lang w:val="en-US"/>
        </w:rPr>
      </w:pPr>
    </w:p>
    <w:p w:rsidR="007A729B" w:rsidRDefault="007A729B" w:rsidP="007A729B">
      <w:pPr>
        <w:pStyle w:val="Titolo4"/>
        <w:rPr>
          <w:lang w:val="en-US"/>
        </w:rPr>
      </w:pPr>
      <w:r>
        <w:rPr>
          <w:lang w:val="en-US"/>
        </w:rPr>
        <w:t>List Tapes</w:t>
      </w:r>
    </w:p>
    <w:p w:rsidR="007A729B" w:rsidRDefault="007A729B" w:rsidP="00BD2516">
      <w:pPr>
        <w:rPr>
          <w:lang w:val="en-US"/>
        </w:rPr>
      </w:pPr>
      <w:r>
        <w:rPr>
          <w:lang w:val="en-US"/>
        </w:rPr>
        <w:t>This function lists the tapes owned by pools. You can select a single pool fr</w:t>
      </w:r>
      <w:r w:rsidR="002711FE">
        <w:rPr>
          <w:lang w:val="en-US"/>
        </w:rPr>
        <w:t>om the dropdown box or get information</w:t>
      </w:r>
      <w:r>
        <w:rPr>
          <w:lang w:val="en-US"/>
        </w:rPr>
        <w:t xml:space="preserve"> about all pool</w:t>
      </w:r>
      <w:r w:rsidR="002711FE">
        <w:rPr>
          <w:lang w:val="en-US"/>
        </w:rPr>
        <w:t>s</w:t>
      </w:r>
      <w:r>
        <w:rPr>
          <w:lang w:val="en-US"/>
        </w:rPr>
        <w:t xml:space="preserve"> selecting “all”.</w:t>
      </w:r>
    </w:p>
    <w:p w:rsidR="007A729B" w:rsidRDefault="007A729B" w:rsidP="00BD2516">
      <w:pPr>
        <w:rPr>
          <w:lang w:val="en-US"/>
        </w:rPr>
      </w:pPr>
      <w:r>
        <w:rPr>
          <w:lang w:val="en-US"/>
        </w:rPr>
        <w:t>The output will show also the amount of the free space available on each tape</w:t>
      </w:r>
      <w:r w:rsidR="002711FE">
        <w:rPr>
          <w:lang w:val="en-US"/>
        </w:rPr>
        <w:t>.</w:t>
      </w:r>
    </w:p>
    <w:p w:rsidR="005C304D" w:rsidRDefault="005C304D" w:rsidP="00BD2516">
      <w:pPr>
        <w:rPr>
          <w:lang w:val="en-US"/>
        </w:rPr>
      </w:pPr>
    </w:p>
    <w:p w:rsidR="005C304D" w:rsidRDefault="005C304D" w:rsidP="005C304D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6FFCCCE7" wp14:editId="504DBAA5">
            <wp:extent cx="2714625" cy="11715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B" w:rsidRDefault="005C304D" w:rsidP="005C304D">
      <w:pPr>
        <w:pStyle w:val="Didascalia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6</w:t>
      </w:r>
      <w:r>
        <w:fldChar w:fldCharType="end"/>
      </w:r>
      <w:r>
        <w:t xml:space="preserve"> - List Tapes output</w:t>
      </w:r>
    </w:p>
    <w:p w:rsidR="005C304D" w:rsidRDefault="005C304D" w:rsidP="00BD2516">
      <w:pPr>
        <w:rPr>
          <w:lang w:val="en-US"/>
        </w:rPr>
      </w:pPr>
    </w:p>
    <w:p w:rsidR="00F2688F" w:rsidRDefault="00F2688F" w:rsidP="00F2688F">
      <w:pPr>
        <w:keepNext/>
        <w:jc w:val="center"/>
      </w:pPr>
    </w:p>
    <w:p w:rsidR="00D71F68" w:rsidRDefault="00D71F68" w:rsidP="00D71F68"/>
    <w:p w:rsidR="00D71F68" w:rsidRDefault="00D71F68" w:rsidP="004624D5">
      <w:pPr>
        <w:pStyle w:val="Titolo4"/>
        <w:rPr>
          <w:u w:val="single"/>
        </w:rPr>
      </w:pPr>
      <w:r>
        <w:t>Add Tape</w:t>
      </w:r>
    </w:p>
    <w:p w:rsidR="004624D5" w:rsidRDefault="004624D5" w:rsidP="00D71F68">
      <w:r w:rsidRPr="004624D5">
        <w:t xml:space="preserve">This function </w:t>
      </w:r>
      <w:r>
        <w:t>allows to add a new tape to an existing pool or to create a new one while adding the first tape to it.</w:t>
      </w:r>
    </w:p>
    <w:p w:rsidR="004624D5" w:rsidRDefault="004624D5" w:rsidP="00D71F68">
      <w:r>
        <w:t>To add a new tape to an existing pool:</w:t>
      </w:r>
    </w:p>
    <w:p w:rsidR="004624D5" w:rsidRDefault="004624D5" w:rsidP="004624D5">
      <w:pPr>
        <w:pStyle w:val="Paragrafoelenco"/>
        <w:numPr>
          <w:ilvl w:val="0"/>
          <w:numId w:val="6"/>
        </w:numPr>
      </w:pPr>
      <w:r>
        <w:t xml:space="preserve">Fill </w:t>
      </w:r>
      <w:r w:rsidR="002711FE">
        <w:t xml:space="preserve">in </w:t>
      </w:r>
      <w:r>
        <w:t>the “</w:t>
      </w:r>
      <w:proofErr w:type="spellStart"/>
      <w:r>
        <w:t>TapeID</w:t>
      </w:r>
      <w:proofErr w:type="spellEnd"/>
      <w:r>
        <w:t>” field</w:t>
      </w:r>
      <w:r w:rsidR="00D53889">
        <w:t xml:space="preserve"> (according to the barcode label is present)</w:t>
      </w:r>
      <w:r>
        <w:t>;</w:t>
      </w:r>
    </w:p>
    <w:p w:rsidR="004624D5" w:rsidRDefault="004624D5" w:rsidP="004624D5">
      <w:pPr>
        <w:pStyle w:val="Paragrafoelenco"/>
        <w:numPr>
          <w:ilvl w:val="0"/>
          <w:numId w:val="6"/>
        </w:numPr>
      </w:pPr>
      <w:r>
        <w:t xml:space="preserve">select the </w:t>
      </w:r>
      <w:proofErr w:type="spellStart"/>
      <w:r>
        <w:t>poolname</w:t>
      </w:r>
      <w:proofErr w:type="spellEnd"/>
      <w:r>
        <w:t xml:space="preserve"> from the “Pool” combo</w:t>
      </w:r>
    </w:p>
    <w:p w:rsidR="004624D5" w:rsidRDefault="004624D5" w:rsidP="004624D5">
      <w:pPr>
        <w:pStyle w:val="Paragrafoelenco"/>
        <w:numPr>
          <w:ilvl w:val="0"/>
          <w:numId w:val="6"/>
        </w:numPr>
      </w:pPr>
      <w:r>
        <w:t>check “Yes” or “No” radio</w:t>
      </w:r>
      <w:r w:rsidR="00D53889">
        <w:t xml:space="preserve"> </w:t>
      </w:r>
      <w:r>
        <w:t xml:space="preserve">button </w:t>
      </w:r>
      <w:r w:rsidR="00D53889">
        <w:t xml:space="preserve">for asking or not the tape format </w:t>
      </w:r>
      <w:r>
        <w:t>(see notes</w:t>
      </w:r>
      <w:r w:rsidR="00CA088E">
        <w:t xml:space="preserve"> </w:t>
      </w:r>
      <w:r>
        <w:t>at the end of this paragraph);</w:t>
      </w:r>
    </w:p>
    <w:p w:rsidR="004624D5" w:rsidRDefault="004624D5" w:rsidP="004624D5">
      <w:pPr>
        <w:pStyle w:val="Paragrafoelenco"/>
        <w:numPr>
          <w:ilvl w:val="0"/>
          <w:numId w:val="6"/>
        </w:numPr>
      </w:pPr>
      <w:r>
        <w:t>Click “Submit”</w:t>
      </w:r>
    </w:p>
    <w:p w:rsidR="00CA088E" w:rsidRDefault="00CA088E" w:rsidP="00CA088E"/>
    <w:p w:rsidR="00D53889" w:rsidRDefault="00D53889" w:rsidP="00D53889">
      <w:r>
        <w:lastRenderedPageBreak/>
        <w:t>If everything goes ok, a similar message will appear:</w:t>
      </w:r>
    </w:p>
    <w:p w:rsidR="00D53889" w:rsidRDefault="00D53889" w:rsidP="00D53889"/>
    <w:p w:rsidR="007B5D04" w:rsidRPr="007B5D04" w:rsidRDefault="007B5D04" w:rsidP="007B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8"/>
          <w:lang w:val="en-US" w:eastAsia="it-IT"/>
        </w:rPr>
      </w:pP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200</w:t>
      </w:r>
      <w:r w:rsidR="00A374D3"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&lt;TAB&gt;</w:t>
      </w:r>
      <w:proofErr w:type="spellStart"/>
      <w:r w:rsidR="00A374D3" w:rsidRPr="00A374D3">
        <w:rPr>
          <w:rFonts w:ascii="Courier New" w:hAnsi="Courier New" w:cs="Courier New"/>
          <w:i/>
          <w:color w:val="000000"/>
          <w:sz w:val="16"/>
          <w:szCs w:val="18"/>
          <w:lang w:val="en-US" w:eastAsia="it-IT"/>
        </w:rPr>
        <w:t>uuid</w:t>
      </w:r>
      <w:proofErr w:type="spellEnd"/>
      <w:r w:rsidR="00A374D3"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&lt;TAB&gt;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LTO with label: NEWTAPE added to system and assigned to pool: </w:t>
      </w:r>
      <w:r w:rsidR="00A374D3"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CHOOSENPOOL</w:t>
      </w:r>
    </w:p>
    <w:p w:rsidR="007B5D04" w:rsidRPr="007B5D04" w:rsidRDefault="007B5D04" w:rsidP="007B5D04">
      <w:pPr>
        <w:rPr>
          <w:rFonts w:ascii="Courier New" w:hAnsi="Courier New" w:cs="Courier New"/>
          <w:sz w:val="18"/>
          <w:szCs w:val="18"/>
          <w:lang w:val="en-US"/>
        </w:rPr>
      </w:pPr>
    </w:p>
    <w:p w:rsidR="007B5D04" w:rsidRDefault="007B5D04" w:rsidP="00D53889">
      <w:pPr>
        <w:rPr>
          <w:rFonts w:ascii="Courier New" w:hAnsi="Courier New" w:cs="Courier New"/>
          <w:sz w:val="18"/>
          <w:szCs w:val="18"/>
        </w:rPr>
      </w:pPr>
    </w:p>
    <w:p w:rsidR="004624D5" w:rsidRDefault="004624D5" w:rsidP="004624D5">
      <w:r>
        <w:t>To simulta</w:t>
      </w:r>
      <w:r w:rsidR="00CA088E">
        <w:t>neously create a new pool:</w:t>
      </w:r>
    </w:p>
    <w:p w:rsidR="00CA088E" w:rsidRDefault="00CA088E" w:rsidP="00CA088E">
      <w:pPr>
        <w:pStyle w:val="Paragrafoelenco"/>
        <w:numPr>
          <w:ilvl w:val="0"/>
          <w:numId w:val="6"/>
        </w:numPr>
      </w:pPr>
      <w:r>
        <w:t>Fill the “</w:t>
      </w:r>
      <w:proofErr w:type="spellStart"/>
      <w:r>
        <w:t>TapeID</w:t>
      </w:r>
      <w:proofErr w:type="spellEnd"/>
      <w:r>
        <w:t>” field</w:t>
      </w:r>
      <w:r w:rsidR="00D53889">
        <w:t xml:space="preserve"> (according to the barcode label is present)</w:t>
      </w:r>
      <w:r>
        <w:t>;</w:t>
      </w:r>
    </w:p>
    <w:p w:rsidR="00CA088E" w:rsidRDefault="00CA088E" w:rsidP="00CA088E">
      <w:pPr>
        <w:pStyle w:val="Paragrafoelenco"/>
        <w:numPr>
          <w:ilvl w:val="0"/>
          <w:numId w:val="6"/>
        </w:numPr>
      </w:pPr>
      <w:r>
        <w:t>Click on the word “Pool” over the combo</w:t>
      </w:r>
      <w:r w:rsidR="00D53889">
        <w:t xml:space="preserve"> box, a text input field </w:t>
      </w:r>
      <w:r>
        <w:t xml:space="preserve"> will appear</w:t>
      </w:r>
      <w:r w:rsidR="00D53889">
        <w:t xml:space="preserve"> in place of the combo</w:t>
      </w:r>
    </w:p>
    <w:p w:rsidR="00CA088E" w:rsidRDefault="00CA088E" w:rsidP="00CA088E">
      <w:pPr>
        <w:pStyle w:val="Paragrafoelenco"/>
        <w:numPr>
          <w:ilvl w:val="0"/>
          <w:numId w:val="6"/>
        </w:numPr>
      </w:pPr>
      <w:r>
        <w:t>Fill this textbox with the name of the new pool</w:t>
      </w:r>
      <w:r w:rsidR="00D53889">
        <w:t xml:space="preserve"> you can decide freely</w:t>
      </w:r>
    </w:p>
    <w:p w:rsidR="00CA088E" w:rsidRDefault="00CA088E" w:rsidP="00CA088E">
      <w:pPr>
        <w:pStyle w:val="Paragrafoelenco"/>
        <w:numPr>
          <w:ilvl w:val="0"/>
          <w:numId w:val="6"/>
        </w:numPr>
      </w:pPr>
      <w:r>
        <w:t>check “Yes” or “No” radio</w:t>
      </w:r>
      <w:r w:rsidR="00D53889">
        <w:t xml:space="preserve"> </w:t>
      </w:r>
      <w:r>
        <w:t xml:space="preserve">button </w:t>
      </w:r>
      <w:r w:rsidR="00D53889">
        <w:t xml:space="preserve">for asking or not the tape format  </w:t>
      </w:r>
      <w:r>
        <w:t>(see notes at the end of this paragraph);</w:t>
      </w:r>
    </w:p>
    <w:p w:rsidR="00CA088E" w:rsidRDefault="00CA088E" w:rsidP="00CA088E">
      <w:pPr>
        <w:pStyle w:val="Paragrafoelenco"/>
        <w:numPr>
          <w:ilvl w:val="0"/>
          <w:numId w:val="6"/>
        </w:numPr>
      </w:pPr>
      <w:r>
        <w:t>Click “Submit”</w:t>
      </w:r>
    </w:p>
    <w:p w:rsidR="00CA088E" w:rsidRDefault="00CA088E" w:rsidP="00CA088E"/>
    <w:p w:rsidR="00CC5411" w:rsidRDefault="00D53889" w:rsidP="00CA088E">
      <w:r>
        <w:t>If everything goes ok, a similar message will appear</w:t>
      </w:r>
      <w:r w:rsidR="00CC5411">
        <w:t>:</w:t>
      </w:r>
    </w:p>
    <w:p w:rsidR="00CC5411" w:rsidRDefault="00CC5411" w:rsidP="00CA088E"/>
    <w:p w:rsidR="00A374D3" w:rsidRPr="007B5D04" w:rsidRDefault="00A374D3" w:rsidP="00A3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8"/>
          <w:lang w:val="en-US" w:eastAsia="it-IT"/>
        </w:rPr>
      </w:pP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200</w:t>
      </w:r>
      <w:r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&lt;TAB&gt;</w:t>
      </w:r>
      <w:proofErr w:type="spellStart"/>
      <w:r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uuid</w:t>
      </w:r>
      <w:proofErr w:type="spellEnd"/>
      <w:r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&lt;TAB&gt;</w:t>
      </w:r>
      <w:r w:rsidRPr="007B5D04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 xml:space="preserve">LTO with label: NEWTAPE added to system and assigned to pool: </w:t>
      </w:r>
      <w:r w:rsidRPr="00A374D3">
        <w:rPr>
          <w:rFonts w:ascii="Courier New" w:hAnsi="Courier New" w:cs="Courier New"/>
          <w:color w:val="000000"/>
          <w:sz w:val="16"/>
          <w:szCs w:val="18"/>
          <w:lang w:val="en-US" w:eastAsia="it-IT"/>
        </w:rPr>
        <w:t>NEWPOOL</w:t>
      </w:r>
    </w:p>
    <w:p w:rsidR="00CC5411" w:rsidRPr="00A374D3" w:rsidRDefault="00CC5411" w:rsidP="00CC5411">
      <w:pPr>
        <w:rPr>
          <w:lang w:val="en-US"/>
        </w:rPr>
      </w:pPr>
    </w:p>
    <w:p w:rsidR="007B5D04" w:rsidRDefault="007B5D04" w:rsidP="00CC5411">
      <w:r>
        <w:t xml:space="preserve">In case of </w:t>
      </w:r>
      <w:r w:rsidR="00A374D3">
        <w:t xml:space="preserve">error (i.e. trying to add a tape already managed by </w:t>
      </w:r>
      <w:proofErr w:type="spellStart"/>
      <w:r w:rsidR="00A374D3">
        <w:t>LTFSArchiver</w:t>
      </w:r>
      <w:proofErr w:type="spellEnd"/>
      <w:r w:rsidR="00A374D3">
        <w:t>), a similar message will be returned:</w:t>
      </w:r>
    </w:p>
    <w:p w:rsidR="00CC5411" w:rsidRDefault="00CC5411" w:rsidP="00CA088E">
      <w:pPr>
        <w:rPr>
          <w:u w:val="single"/>
        </w:rPr>
      </w:pPr>
    </w:p>
    <w:p w:rsidR="00A374D3" w:rsidRPr="00A374D3" w:rsidRDefault="00A374D3" w:rsidP="00A374D3">
      <w:pPr>
        <w:pStyle w:val="PreformattatoHTML"/>
        <w:rPr>
          <w:color w:val="000000"/>
          <w:sz w:val="18"/>
          <w:lang w:val="en-US"/>
        </w:rPr>
      </w:pPr>
      <w:r w:rsidRPr="00A374D3">
        <w:rPr>
          <w:color w:val="000000"/>
          <w:sz w:val="18"/>
          <w:lang w:val="en-US"/>
        </w:rPr>
        <w:t>400</w:t>
      </w:r>
      <w:r w:rsidRPr="00A374D3">
        <w:rPr>
          <w:color w:val="000000"/>
          <w:sz w:val="18"/>
          <w:lang w:val="en-US"/>
        </w:rPr>
        <w:t>&lt;TAB&gt;</w:t>
      </w:r>
      <w:r w:rsidRPr="00A374D3">
        <w:rPr>
          <w:color w:val="000000"/>
          <w:sz w:val="18"/>
          <w:lang w:val="en-US"/>
        </w:rPr>
        <w:t>LTO with label NEWTAPE was already in use by the system</w:t>
      </w:r>
    </w:p>
    <w:p w:rsidR="007B5D04" w:rsidRPr="00A374D3" w:rsidRDefault="007B5D04" w:rsidP="00CA088E">
      <w:pPr>
        <w:rPr>
          <w:u w:val="single"/>
          <w:lang w:val="en-US"/>
        </w:rPr>
      </w:pPr>
    </w:p>
    <w:p w:rsidR="00CC5411" w:rsidRDefault="00CC5411" w:rsidP="00CA088E">
      <w:pPr>
        <w:rPr>
          <w:u w:val="single"/>
        </w:rPr>
      </w:pPr>
    </w:p>
    <w:p w:rsidR="00CA088E" w:rsidRDefault="00CA088E" w:rsidP="00CA088E">
      <w:r w:rsidRPr="00CA088E">
        <w:rPr>
          <w:u w:val="single"/>
        </w:rPr>
        <w:t>Notes about Yes/No format option</w:t>
      </w:r>
      <w:r>
        <w:t>.</w:t>
      </w:r>
    </w:p>
    <w:p w:rsidR="00A374D3" w:rsidRDefault="00A374D3" w:rsidP="00CA088E"/>
    <w:p w:rsidR="00CA088E" w:rsidRDefault="00CA088E" w:rsidP="00CA088E">
      <w:r>
        <w:t>If you need to add a tape that already contains an LTFS file</w:t>
      </w:r>
      <w:r w:rsidR="00D53889">
        <w:t xml:space="preserve"> </w:t>
      </w:r>
      <w:r>
        <w:t>system, choose “No”.</w:t>
      </w:r>
    </w:p>
    <w:p w:rsidR="00CA088E" w:rsidRDefault="00CA088E" w:rsidP="00CA088E">
      <w:r>
        <w:t>As soon as possible, the tape will be mounted to:</w:t>
      </w:r>
    </w:p>
    <w:p w:rsidR="00CA088E" w:rsidRDefault="005A4120" w:rsidP="00CA088E">
      <w:pPr>
        <w:pStyle w:val="Paragrafoelenco"/>
        <w:numPr>
          <w:ilvl w:val="0"/>
          <w:numId w:val="7"/>
        </w:numPr>
      </w:pPr>
      <w:r>
        <w:t xml:space="preserve">Check </w:t>
      </w:r>
      <w:r w:rsidR="009800D3">
        <w:t>m</w:t>
      </w:r>
      <w:r w:rsidR="00CA088E">
        <w:t xml:space="preserve">echanical </w:t>
      </w:r>
      <w:proofErr w:type="spellStart"/>
      <w:r w:rsidR="00CA088E">
        <w:t>unprotection</w:t>
      </w:r>
      <w:proofErr w:type="spellEnd"/>
    </w:p>
    <w:p w:rsidR="005A4120" w:rsidRDefault="005A4120" w:rsidP="005A4120">
      <w:pPr>
        <w:pStyle w:val="Paragrafoelenco"/>
        <w:numPr>
          <w:ilvl w:val="0"/>
          <w:numId w:val="7"/>
        </w:numPr>
      </w:pPr>
      <w:r>
        <w:t>Evaluate actual available space (in case it has data in it)</w:t>
      </w:r>
    </w:p>
    <w:p w:rsidR="005A4120" w:rsidRPr="005A4120" w:rsidRDefault="005A4120" w:rsidP="00CA088E">
      <w:pPr>
        <w:rPr>
          <w:u w:val="single"/>
        </w:rPr>
      </w:pPr>
    </w:p>
    <w:p w:rsidR="00CA088E" w:rsidRDefault="00CA088E" w:rsidP="00CA088E">
      <w:r>
        <w:t xml:space="preserve">If you need to add a </w:t>
      </w:r>
      <w:r w:rsidR="00D53889">
        <w:t xml:space="preserve">blank </w:t>
      </w:r>
      <w:r>
        <w:t xml:space="preserve"> tape, choose “Yes”.</w:t>
      </w:r>
      <w:r w:rsidR="00D53889">
        <w:t xml:space="preserve"> </w:t>
      </w:r>
      <w:r>
        <w:t xml:space="preserve">As soon as possible, the tape will be mounted </w:t>
      </w:r>
      <w:r w:rsidR="005A4120">
        <w:t>to:</w:t>
      </w:r>
    </w:p>
    <w:p w:rsidR="005A4120" w:rsidRDefault="005A4120" w:rsidP="005A4120">
      <w:pPr>
        <w:pStyle w:val="Paragrafoelenco"/>
        <w:numPr>
          <w:ilvl w:val="0"/>
          <w:numId w:val="8"/>
        </w:numPr>
      </w:pPr>
      <w:r>
        <w:t xml:space="preserve">Check mechanical </w:t>
      </w:r>
      <w:proofErr w:type="spellStart"/>
      <w:r>
        <w:t>unprotection</w:t>
      </w:r>
      <w:proofErr w:type="spellEnd"/>
    </w:p>
    <w:p w:rsidR="005A4120" w:rsidRDefault="005A4120" w:rsidP="005A4120">
      <w:pPr>
        <w:pStyle w:val="Paragrafoelenco"/>
        <w:numPr>
          <w:ilvl w:val="0"/>
          <w:numId w:val="8"/>
        </w:numPr>
      </w:pPr>
      <w:r>
        <w:t>Create an LTFS file</w:t>
      </w:r>
      <w:r w:rsidR="00D53889">
        <w:t xml:space="preserve"> </w:t>
      </w:r>
      <w:r>
        <w:t>system on it</w:t>
      </w:r>
      <w:r w:rsidR="00CB1C59" w:rsidRPr="00CB1C59">
        <w:rPr>
          <w:rFonts w:cs="Arial"/>
          <w:lang w:val="en-US"/>
        </w:rPr>
        <w:t xml:space="preserve"> </w:t>
      </w:r>
      <w:r w:rsidR="00CB1C59">
        <w:rPr>
          <w:rFonts w:cs="Arial"/>
          <w:lang w:val="en-US"/>
        </w:rPr>
        <w:t xml:space="preserve">according to the configuration parameter PPRIMELTO_LTFSRULE (see </w:t>
      </w:r>
      <w:proofErr w:type="spellStart"/>
      <w:r w:rsidR="00CB1C59" w:rsidRPr="0051566D">
        <w:rPr>
          <w:rFonts w:cs="Arial"/>
          <w:lang w:val="en-US"/>
        </w:rPr>
        <w:t>LTFSArchiverConfiguration</w:t>
      </w:r>
      <w:proofErr w:type="spellEnd"/>
      <w:r w:rsidR="00CB1C59">
        <w:rPr>
          <w:rFonts w:cs="Arial"/>
          <w:lang w:val="en-US"/>
        </w:rPr>
        <w:t xml:space="preserve"> documentation)</w:t>
      </w:r>
    </w:p>
    <w:p w:rsidR="005A4120" w:rsidRPr="005A4120" w:rsidRDefault="005A4120" w:rsidP="005A4120">
      <w:pPr>
        <w:rPr>
          <w:u w:val="single"/>
        </w:rPr>
      </w:pPr>
    </w:p>
    <w:p w:rsidR="00CA088E" w:rsidRDefault="00D53889" w:rsidP="00D53889">
      <w:pPr>
        <w:jc w:val="both"/>
      </w:pPr>
      <w:r>
        <w:t>I</w:t>
      </w:r>
      <w:r w:rsidR="00CA088E">
        <w:t xml:space="preserve">f the tape </w:t>
      </w:r>
      <w:r>
        <w:t xml:space="preserve">already </w:t>
      </w:r>
      <w:r w:rsidR="00CA088E">
        <w:t>contains a</w:t>
      </w:r>
      <w:r>
        <w:t>n</w:t>
      </w:r>
      <w:r w:rsidR="00CA088E">
        <w:t xml:space="preserve"> LTFS file</w:t>
      </w:r>
      <w:r>
        <w:t xml:space="preserve"> </w:t>
      </w:r>
      <w:r w:rsidR="00CA088E">
        <w:t>system</w:t>
      </w:r>
      <w:r>
        <w:t xml:space="preserve"> and you choose “yes”</w:t>
      </w:r>
      <w:r w:rsidR="00CA088E">
        <w:t>, the format will fail:</w:t>
      </w:r>
      <w:r>
        <w:t xml:space="preserve"> </w:t>
      </w:r>
      <w:r w:rsidR="00CA088E">
        <w:t>as a security feature</w:t>
      </w:r>
      <w:r>
        <w:t xml:space="preserve"> indeed,</w:t>
      </w:r>
      <w:r w:rsidR="00CA088E">
        <w:t xml:space="preserve"> the creation of the LTFS </w:t>
      </w:r>
      <w:r>
        <w:t>i</w:t>
      </w:r>
      <w:r w:rsidR="00CA088E">
        <w:t xml:space="preserve">s executed in </w:t>
      </w:r>
      <w:r>
        <w:t xml:space="preserve">a </w:t>
      </w:r>
      <w:r w:rsidR="00CA088E">
        <w:t>“non force” mode, to avoid loss of pre-existing data.</w:t>
      </w:r>
    </w:p>
    <w:p w:rsidR="00CA088E" w:rsidRDefault="00CA088E" w:rsidP="00D53889">
      <w:pPr>
        <w:jc w:val="both"/>
      </w:pPr>
      <w:r>
        <w:t xml:space="preserve">If you </w:t>
      </w:r>
      <w:r w:rsidR="00D53889">
        <w:t xml:space="preserve">want </w:t>
      </w:r>
      <w:r>
        <w:t xml:space="preserve">to use a previously LTFS formatted tape, please run </w:t>
      </w:r>
      <w:r w:rsidR="00D53889">
        <w:t xml:space="preserve">offline </w:t>
      </w:r>
      <w:r>
        <w:t xml:space="preserve">the </w:t>
      </w:r>
      <w:proofErr w:type="spellStart"/>
      <w:r w:rsidRPr="00D53889">
        <w:rPr>
          <w:i/>
        </w:rPr>
        <w:t>unltfs</w:t>
      </w:r>
      <w:proofErr w:type="spellEnd"/>
      <w:r>
        <w:t xml:space="preserve"> </w:t>
      </w:r>
      <w:r w:rsidR="00D53889">
        <w:t xml:space="preserve">command line </w:t>
      </w:r>
      <w:r>
        <w:t xml:space="preserve">utility to clear it before adding the tape to </w:t>
      </w:r>
      <w:r w:rsidR="00212A74">
        <w:t>the system</w:t>
      </w:r>
      <w:r>
        <w:t>.</w:t>
      </w:r>
    </w:p>
    <w:p w:rsidR="00CA088E" w:rsidRDefault="00CA088E" w:rsidP="004624D5"/>
    <w:p w:rsidR="00CA088E" w:rsidRDefault="00CB1C59" w:rsidP="00CB1C59">
      <w:pPr>
        <w:pStyle w:val="Titolo4"/>
      </w:pPr>
      <w:r>
        <w:t>Remove  tape</w:t>
      </w:r>
    </w:p>
    <w:p w:rsidR="00F74EF9" w:rsidRDefault="00CB1C59" w:rsidP="00CB1C59">
      <w:r>
        <w:t xml:space="preserve">Allows </w:t>
      </w:r>
      <w:r w:rsidR="00212A74">
        <w:t xml:space="preserve">the </w:t>
      </w:r>
      <w:r>
        <w:t xml:space="preserve">user to remove a tape from </w:t>
      </w:r>
      <w:r w:rsidR="00F74EF9">
        <w:t>a pool.</w:t>
      </w:r>
      <w:r w:rsidR="00212A74">
        <w:t xml:space="preserve"> </w:t>
      </w:r>
      <w:r w:rsidR="00F74EF9">
        <w:t xml:space="preserve">Simply select the tape to </w:t>
      </w:r>
      <w:r w:rsidR="00212A74">
        <w:t>b</w:t>
      </w:r>
      <w:r w:rsidR="00F74EF9">
        <w:t>e removed from the combo box (for each tape is shown the pool owning it) and click “Submit”</w:t>
      </w:r>
      <w:r w:rsidR="00212A74">
        <w:t>.</w:t>
      </w:r>
    </w:p>
    <w:p w:rsidR="00F74EF9" w:rsidRDefault="00F74EF9" w:rsidP="00CB1C59"/>
    <w:p w:rsidR="00F74EF9" w:rsidRPr="00E00AC5" w:rsidRDefault="00F74EF9" w:rsidP="00F74EF9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>Please note that withdrawing a tape that is currently in use or that has been booked for further use is not allowed (a message error will be returned)</w:t>
      </w:r>
      <w:r w:rsidR="00212A74">
        <w:rPr>
          <w:rFonts w:cs="Arial"/>
          <w:lang w:val="en-US"/>
        </w:rPr>
        <w:t>.</w:t>
      </w:r>
    </w:p>
    <w:p w:rsidR="00DE748D" w:rsidRDefault="00DE748D" w:rsidP="00DE748D">
      <w:pPr>
        <w:pStyle w:val="Titolo3"/>
        <w:rPr>
          <w:lang w:val="en-US"/>
        </w:rPr>
      </w:pPr>
      <w:bookmarkStart w:id="9" w:name="_Toc347494273"/>
      <w:r>
        <w:rPr>
          <w:lang w:val="en-US"/>
        </w:rPr>
        <w:lastRenderedPageBreak/>
        <w:t>Make Tape Available</w:t>
      </w:r>
      <w:bookmarkEnd w:id="9"/>
    </w:p>
    <w:p w:rsidR="00DE748D" w:rsidRDefault="00DE748D" w:rsidP="00212A74">
      <w:pPr>
        <w:jc w:val="both"/>
        <w:rPr>
          <w:lang w:val="en-US"/>
        </w:rPr>
      </w:pPr>
      <w:r>
        <w:rPr>
          <w:lang w:val="en-US"/>
        </w:rPr>
        <w:t xml:space="preserve">This section of the main menu has been designed to provide a web interface for the </w:t>
      </w:r>
      <w:proofErr w:type="spellStart"/>
      <w:r>
        <w:rPr>
          <w:b/>
          <w:lang w:val="en-US"/>
        </w:rPr>
        <w:t>MakeAvailable</w:t>
      </w:r>
      <w:proofErr w:type="spellEnd"/>
      <w:r>
        <w:rPr>
          <w:lang w:val="en-US"/>
        </w:rPr>
        <w:t xml:space="preserve"> API (see “</w:t>
      </w:r>
      <w:proofErr w:type="spellStart"/>
      <w:r w:rsidRPr="00BD2516">
        <w:rPr>
          <w:lang w:val="en-US"/>
        </w:rPr>
        <w:t>LTFSArchiverAPI</w:t>
      </w:r>
      <w:proofErr w:type="spellEnd"/>
      <w:r>
        <w:rPr>
          <w:lang w:val="en-US"/>
        </w:rPr>
        <w:t>” document), enabling</w:t>
      </w:r>
      <w:r w:rsidR="00212A74">
        <w:rPr>
          <w:lang w:val="en-US"/>
        </w:rPr>
        <w:t xml:space="preserve"> the</w:t>
      </w:r>
      <w:r>
        <w:rPr>
          <w:lang w:val="en-US"/>
        </w:rPr>
        <w:t xml:space="preserve"> user to manually </w:t>
      </w:r>
      <w:r w:rsidR="00212A74">
        <w:rPr>
          <w:lang w:val="en-US"/>
        </w:rPr>
        <w:t xml:space="preserve">ask for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MakeAvailable</w:t>
      </w:r>
      <w:proofErr w:type="spellEnd"/>
      <w:r>
        <w:rPr>
          <w:lang w:val="en-US"/>
        </w:rPr>
        <w:t xml:space="preserve"> (Mount or </w:t>
      </w:r>
      <w:proofErr w:type="spellStart"/>
      <w:r>
        <w:rPr>
          <w:lang w:val="en-US"/>
        </w:rPr>
        <w:t>Unmount</w:t>
      </w:r>
      <w:proofErr w:type="spellEnd"/>
      <w:r>
        <w:rPr>
          <w:lang w:val="en-US"/>
        </w:rPr>
        <w:t>) job.</w:t>
      </w:r>
    </w:p>
    <w:p w:rsidR="00DE748D" w:rsidRDefault="00DE748D" w:rsidP="00DE748D">
      <w:pPr>
        <w:rPr>
          <w:lang w:val="en-US"/>
        </w:rPr>
      </w:pPr>
    </w:p>
    <w:p w:rsidR="00CA6580" w:rsidRDefault="00CA6580" w:rsidP="00CA6580">
      <w:pPr>
        <w:pStyle w:val="Titolo4"/>
        <w:rPr>
          <w:lang w:val="en-US"/>
        </w:rPr>
      </w:pPr>
      <w:r>
        <w:rPr>
          <w:lang w:val="en-US"/>
        </w:rPr>
        <w:t>Currently available LTO tapes</w:t>
      </w:r>
    </w:p>
    <w:p w:rsidR="002632E6" w:rsidRDefault="002632E6" w:rsidP="002632E6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This option will show which tape(s) has/have been put  in the “make available” mode.</w:t>
      </w:r>
    </w:p>
    <w:p w:rsidR="002632E6" w:rsidRDefault="002632E6" w:rsidP="002632E6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As the </w:t>
      </w:r>
      <w:proofErr w:type="spellStart"/>
      <w:r>
        <w:rPr>
          <w:rFonts w:cs="Arial"/>
          <w:color w:val="000000"/>
          <w:lang w:val="en-US"/>
        </w:rPr>
        <w:t>Makeavailable</w:t>
      </w:r>
      <w:proofErr w:type="spellEnd"/>
      <w:r>
        <w:rPr>
          <w:rFonts w:cs="Arial"/>
          <w:color w:val="000000"/>
          <w:lang w:val="en-US"/>
        </w:rPr>
        <w:t xml:space="preserve"> access mode locks access to both tape and device in use, it is useful to check if some tape has been “forgotten” in this situation.</w:t>
      </w:r>
    </w:p>
    <w:p w:rsidR="002632E6" w:rsidRDefault="002632E6" w:rsidP="002632E6">
      <w:pPr>
        <w:jc w:val="both"/>
        <w:rPr>
          <w:rFonts w:cs="Arial"/>
          <w:color w:val="000000"/>
          <w:lang w:val="en-US"/>
        </w:rPr>
      </w:pPr>
    </w:p>
    <w:p w:rsidR="002632E6" w:rsidRDefault="002632E6" w:rsidP="002632E6">
      <w:p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The table </w:t>
      </w:r>
      <w:r w:rsidR="00212A74">
        <w:rPr>
          <w:rFonts w:cs="Arial"/>
          <w:color w:val="000000"/>
          <w:lang w:val="en-US"/>
        </w:rPr>
        <w:t xml:space="preserve">in </w:t>
      </w:r>
      <w:r w:rsidR="00D00F52">
        <w:rPr>
          <w:rFonts w:cs="Arial"/>
          <w:color w:val="000000"/>
          <w:lang w:val="en-US"/>
        </w:rPr>
        <w:t xml:space="preserve">Figure 7 </w:t>
      </w:r>
      <w:r>
        <w:rPr>
          <w:rFonts w:cs="Arial"/>
          <w:color w:val="000000"/>
          <w:lang w:val="en-US"/>
        </w:rPr>
        <w:t>reports in the Runtime column how long the tape has been made available through this modality.</w:t>
      </w:r>
    </w:p>
    <w:p w:rsidR="00D00F52" w:rsidRDefault="00D00F52" w:rsidP="002632E6">
      <w:pPr>
        <w:jc w:val="both"/>
        <w:rPr>
          <w:rFonts w:cs="Arial"/>
          <w:color w:val="000000"/>
          <w:lang w:val="en-US"/>
        </w:rPr>
      </w:pPr>
    </w:p>
    <w:p w:rsidR="00D00F52" w:rsidRDefault="00D00F52" w:rsidP="00D00F5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 wp14:anchorId="36667DC6" wp14:editId="14F3ECC0">
            <wp:extent cx="5731510" cy="53567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52" w:rsidRDefault="00D00F52" w:rsidP="00D00F52">
      <w:pPr>
        <w:pStyle w:val="Didascalia"/>
        <w:jc w:val="center"/>
        <w:rPr>
          <w:rFonts w:cs="Arial"/>
          <w:color w:val="000000"/>
          <w:lang w:val="en-US"/>
        </w:rPr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488F">
        <w:rPr>
          <w:noProof/>
        </w:rPr>
        <w:t>7</w:t>
      </w:r>
      <w:r>
        <w:fldChar w:fldCharType="end"/>
      </w:r>
      <w:r>
        <w:t xml:space="preserve"> - </w:t>
      </w:r>
      <w:proofErr w:type="spellStart"/>
      <w:r w:rsidRPr="0059350C">
        <w:t>LTFSArchiver</w:t>
      </w:r>
      <w:proofErr w:type="spellEnd"/>
      <w:r w:rsidRPr="0059350C">
        <w:t xml:space="preserve"> tapes made available</w:t>
      </w:r>
    </w:p>
    <w:p w:rsidR="00DE748D" w:rsidRPr="00921C8F" w:rsidRDefault="00921C8F" w:rsidP="00921C8F">
      <w:pPr>
        <w:pStyle w:val="Titolo4"/>
        <w:rPr>
          <w:lang w:val="en-US"/>
        </w:rPr>
      </w:pPr>
      <w:r w:rsidRPr="00921C8F">
        <w:rPr>
          <w:lang w:val="en-US"/>
        </w:rPr>
        <w:t>Tape mount</w:t>
      </w:r>
    </w:p>
    <w:p w:rsidR="00DE748D" w:rsidRDefault="00C42927" w:rsidP="00212A74">
      <w:pPr>
        <w:jc w:val="both"/>
        <w:rPr>
          <w:lang w:val="en-US"/>
        </w:rPr>
      </w:pPr>
      <w:r>
        <w:rPr>
          <w:lang w:val="en-US"/>
        </w:rPr>
        <w:t xml:space="preserve">This section provides a web interface for the </w:t>
      </w:r>
      <w:proofErr w:type="spellStart"/>
      <w:r>
        <w:rPr>
          <w:b/>
          <w:lang w:val="en-US"/>
        </w:rPr>
        <w:t>MakeAvailable</w:t>
      </w:r>
      <w:proofErr w:type="spellEnd"/>
      <w:r>
        <w:rPr>
          <w:b/>
          <w:lang w:val="en-US"/>
        </w:rPr>
        <w:t xml:space="preserve"> </w:t>
      </w:r>
      <w:r w:rsidRPr="00321106">
        <w:rPr>
          <w:lang w:val="en-US"/>
        </w:rPr>
        <w:t>(m</w:t>
      </w:r>
      <w:r w:rsidRPr="00C42927">
        <w:rPr>
          <w:lang w:val="en-US"/>
        </w:rPr>
        <w:t>ount</w:t>
      </w:r>
      <w:r>
        <w:rPr>
          <w:b/>
          <w:lang w:val="en-US"/>
        </w:rPr>
        <w:t xml:space="preserve"> </w:t>
      </w:r>
      <w:r>
        <w:rPr>
          <w:lang w:val="en-US"/>
        </w:rPr>
        <w:t>command) API.</w:t>
      </w:r>
    </w:p>
    <w:p w:rsidR="001517CF" w:rsidRPr="00C42927" w:rsidRDefault="001517CF" w:rsidP="00212A74">
      <w:pPr>
        <w:jc w:val="both"/>
        <w:rPr>
          <w:lang w:val="en-US"/>
        </w:rPr>
      </w:pPr>
      <w:r>
        <w:rPr>
          <w:lang w:val="en-US"/>
        </w:rPr>
        <w:t xml:space="preserve">Simply select the </w:t>
      </w:r>
      <w:proofErr w:type="spellStart"/>
      <w:r>
        <w:rPr>
          <w:lang w:val="en-US"/>
        </w:rPr>
        <w:t>TapeID</w:t>
      </w:r>
      <w:proofErr w:type="spellEnd"/>
      <w:r>
        <w:rPr>
          <w:lang w:val="en-US"/>
        </w:rPr>
        <w:t xml:space="preserve"> (the owning pool is </w:t>
      </w:r>
      <w:r w:rsidR="00212A74">
        <w:rPr>
          <w:lang w:val="en-US"/>
        </w:rPr>
        <w:t xml:space="preserve">also </w:t>
      </w:r>
      <w:r>
        <w:rPr>
          <w:lang w:val="en-US"/>
        </w:rPr>
        <w:t>shown near the labe</w:t>
      </w:r>
      <w:r w:rsidR="00212A74">
        <w:rPr>
          <w:lang w:val="en-US"/>
        </w:rPr>
        <w:t>l</w:t>
      </w:r>
      <w:r>
        <w:rPr>
          <w:lang w:val="en-US"/>
        </w:rPr>
        <w:t>) from the dropdown menu and click on “Submit”.</w:t>
      </w:r>
      <w:r w:rsidR="00212A74">
        <w:rPr>
          <w:lang w:val="en-US"/>
        </w:rPr>
        <w:t xml:space="preserve"> </w:t>
      </w:r>
      <w:r>
        <w:rPr>
          <w:lang w:val="en-US"/>
        </w:rPr>
        <w:t xml:space="preserve">The mount process will follow the same procedure as it was </w:t>
      </w:r>
      <w:proofErr w:type="spellStart"/>
      <w:r>
        <w:rPr>
          <w:lang w:val="en-US"/>
        </w:rPr>
        <w:t>submittet</w:t>
      </w:r>
      <w:proofErr w:type="spellEnd"/>
      <w:r>
        <w:rPr>
          <w:lang w:val="en-US"/>
        </w:rPr>
        <w:t xml:space="preserve"> through the API</w:t>
      </w:r>
      <w:r w:rsidR="00212A74">
        <w:rPr>
          <w:lang w:val="en-US"/>
        </w:rPr>
        <w:t>.</w:t>
      </w:r>
    </w:p>
    <w:p w:rsidR="00921C8F" w:rsidRDefault="00921C8F" w:rsidP="00921C8F">
      <w:pPr>
        <w:pStyle w:val="Titolo4"/>
        <w:rPr>
          <w:lang w:val="en-US"/>
        </w:rPr>
      </w:pPr>
      <w:r>
        <w:rPr>
          <w:lang w:val="en-US"/>
        </w:rPr>
        <w:t xml:space="preserve">Tape </w:t>
      </w:r>
      <w:proofErr w:type="spellStart"/>
      <w:r>
        <w:rPr>
          <w:lang w:val="en-US"/>
        </w:rPr>
        <w:t>Unmount</w:t>
      </w:r>
      <w:proofErr w:type="spellEnd"/>
    </w:p>
    <w:p w:rsidR="001517CF" w:rsidRPr="00C42927" w:rsidRDefault="00C42927" w:rsidP="00212A74">
      <w:pPr>
        <w:jc w:val="both"/>
        <w:rPr>
          <w:lang w:val="en-US"/>
        </w:rPr>
      </w:pPr>
      <w:r>
        <w:rPr>
          <w:lang w:val="en-US"/>
        </w:rPr>
        <w:t xml:space="preserve">This section provides a web interface for the </w:t>
      </w:r>
      <w:proofErr w:type="spellStart"/>
      <w:r>
        <w:rPr>
          <w:b/>
          <w:lang w:val="en-US"/>
        </w:rPr>
        <w:t>MakeAvailable</w:t>
      </w:r>
      <w:proofErr w:type="spellEnd"/>
      <w:r>
        <w:rPr>
          <w:b/>
          <w:lang w:val="en-US"/>
        </w:rPr>
        <w:t xml:space="preserve"> </w:t>
      </w:r>
      <w:r w:rsidRPr="00321106">
        <w:rPr>
          <w:lang w:val="en-US"/>
        </w:rPr>
        <w:t>(</w:t>
      </w:r>
      <w:proofErr w:type="spellStart"/>
      <w:r w:rsidRPr="00321106">
        <w:rPr>
          <w:lang w:val="en-US"/>
        </w:rPr>
        <w:t>un</w:t>
      </w:r>
      <w:r w:rsidRPr="00C42927">
        <w:rPr>
          <w:lang w:val="en-US"/>
        </w:rPr>
        <w:t>mount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command) API.</w:t>
      </w:r>
      <w:r w:rsidR="00212A74">
        <w:rPr>
          <w:lang w:val="en-US"/>
        </w:rPr>
        <w:t xml:space="preserve"> </w:t>
      </w:r>
      <w:r w:rsidR="001517CF">
        <w:rPr>
          <w:lang w:val="en-US"/>
        </w:rPr>
        <w:t xml:space="preserve">Simply select the </w:t>
      </w:r>
      <w:proofErr w:type="spellStart"/>
      <w:r w:rsidR="001517CF">
        <w:rPr>
          <w:lang w:val="en-US"/>
        </w:rPr>
        <w:t>TapeID</w:t>
      </w:r>
      <w:proofErr w:type="spellEnd"/>
      <w:r w:rsidR="001517CF">
        <w:rPr>
          <w:lang w:val="en-US"/>
        </w:rPr>
        <w:t xml:space="preserve"> (the owning pool is </w:t>
      </w:r>
      <w:r w:rsidR="00212A74">
        <w:rPr>
          <w:lang w:val="en-US"/>
        </w:rPr>
        <w:t xml:space="preserve">also </w:t>
      </w:r>
      <w:r w:rsidR="001517CF">
        <w:rPr>
          <w:lang w:val="en-US"/>
        </w:rPr>
        <w:t>shown near the labe</w:t>
      </w:r>
      <w:r w:rsidR="00212A74">
        <w:rPr>
          <w:lang w:val="en-US"/>
        </w:rPr>
        <w:t>l</w:t>
      </w:r>
      <w:r w:rsidR="001517CF">
        <w:rPr>
          <w:lang w:val="en-US"/>
        </w:rPr>
        <w:t>) from the dropdown menu (only mounted tapes are shown) and click on “Submit”.</w:t>
      </w:r>
      <w:r w:rsidR="00212A74">
        <w:rPr>
          <w:lang w:val="en-US"/>
        </w:rPr>
        <w:t xml:space="preserve"> </w:t>
      </w:r>
      <w:r w:rsidR="001517CF">
        <w:rPr>
          <w:lang w:val="en-US"/>
        </w:rPr>
        <w:t xml:space="preserve">The </w:t>
      </w:r>
      <w:proofErr w:type="spellStart"/>
      <w:r w:rsidR="001517CF" w:rsidRPr="001517CF">
        <w:rPr>
          <w:u w:val="single"/>
          <w:lang w:val="en-US"/>
        </w:rPr>
        <w:t>unmount</w:t>
      </w:r>
      <w:proofErr w:type="spellEnd"/>
      <w:r w:rsidR="001517CF">
        <w:rPr>
          <w:lang w:val="en-US"/>
        </w:rPr>
        <w:t xml:space="preserve"> process will follow the same procedure as it was submitte</w:t>
      </w:r>
      <w:r w:rsidR="00212A74">
        <w:rPr>
          <w:lang w:val="en-US"/>
        </w:rPr>
        <w:t>d</w:t>
      </w:r>
      <w:r w:rsidR="001517CF">
        <w:rPr>
          <w:lang w:val="en-US"/>
        </w:rPr>
        <w:t xml:space="preserve"> through the API</w:t>
      </w:r>
      <w:r w:rsidR="00212A74">
        <w:rPr>
          <w:lang w:val="en-US"/>
        </w:rPr>
        <w:t>.</w:t>
      </w:r>
    </w:p>
    <w:p w:rsidR="00C42927" w:rsidRDefault="00C42927" w:rsidP="00212A74">
      <w:pPr>
        <w:jc w:val="both"/>
        <w:rPr>
          <w:lang w:val="en-US"/>
        </w:rPr>
      </w:pPr>
    </w:p>
    <w:p w:rsidR="009256A5" w:rsidRDefault="009256A5" w:rsidP="00212A74">
      <w:pPr>
        <w:jc w:val="both"/>
        <w:rPr>
          <w:lang w:val="en-US"/>
        </w:rPr>
      </w:pPr>
      <w:r>
        <w:rPr>
          <w:lang w:val="en-US"/>
        </w:rPr>
        <w:t xml:space="preserve">Please note that </w:t>
      </w:r>
      <w:r w:rsidR="00142CD7">
        <w:rPr>
          <w:lang w:val="en-US"/>
        </w:rPr>
        <w:t xml:space="preserve">the </w:t>
      </w:r>
      <w:proofErr w:type="spellStart"/>
      <w:r w:rsidR="00142CD7">
        <w:rPr>
          <w:lang w:val="en-US"/>
        </w:rPr>
        <w:t>u</w:t>
      </w:r>
      <w:r w:rsidR="00212A74">
        <w:rPr>
          <w:lang w:val="en-US"/>
        </w:rPr>
        <w:t>n</w:t>
      </w:r>
      <w:r w:rsidR="00142CD7">
        <w:rPr>
          <w:lang w:val="en-US"/>
        </w:rPr>
        <w:t>mount</w:t>
      </w:r>
      <w:proofErr w:type="spellEnd"/>
      <w:r w:rsidR="00142CD7">
        <w:rPr>
          <w:lang w:val="en-US"/>
        </w:rPr>
        <w:t xml:space="preserve"> procedure will fail </w:t>
      </w:r>
      <w:r w:rsidR="00212A74">
        <w:rPr>
          <w:lang w:val="en-US"/>
        </w:rPr>
        <w:t>(and it will be automatically re-</w:t>
      </w:r>
      <w:r w:rsidR="00142CD7">
        <w:rPr>
          <w:lang w:val="en-US"/>
        </w:rPr>
        <w:t>quested) if some process is still accessing the data.</w:t>
      </w:r>
    </w:p>
    <w:p w:rsidR="00142CD7" w:rsidRDefault="00142CD7" w:rsidP="00C42927">
      <w:pPr>
        <w:rPr>
          <w:lang w:val="en-US"/>
        </w:rPr>
      </w:pPr>
    </w:p>
    <w:p w:rsidR="00142CD7" w:rsidRDefault="00142CD7">
      <w:pPr>
        <w:suppressAutoHyphens w:val="0"/>
        <w:spacing w:after="200" w:line="276" w:lineRule="auto"/>
        <w:rPr>
          <w:rFonts w:cs="Arial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517CF" w:rsidRDefault="001517CF" w:rsidP="001517CF">
      <w:pPr>
        <w:pStyle w:val="Titolo3"/>
        <w:rPr>
          <w:lang w:val="en-US"/>
        </w:rPr>
      </w:pPr>
      <w:bookmarkStart w:id="10" w:name="_Toc347494274"/>
      <w:r>
        <w:rPr>
          <w:lang w:val="en-US"/>
        </w:rPr>
        <w:lastRenderedPageBreak/>
        <w:t>Device monitoring</w:t>
      </w:r>
      <w:bookmarkEnd w:id="10"/>
    </w:p>
    <w:p w:rsidR="001517CF" w:rsidRDefault="001517CF" w:rsidP="001517CF">
      <w:pPr>
        <w:rPr>
          <w:lang w:val="en-US"/>
        </w:rPr>
      </w:pPr>
    </w:p>
    <w:p w:rsidR="00A8488F" w:rsidRDefault="001517CF" w:rsidP="00A8488F">
      <w:pPr>
        <w:rPr>
          <w:lang w:val="en-US"/>
        </w:rPr>
      </w:pPr>
      <w:r w:rsidRPr="003E758B">
        <w:rPr>
          <w:b/>
          <w:lang w:val="en-US"/>
        </w:rPr>
        <w:t xml:space="preserve">Tape devices status </w:t>
      </w:r>
      <w:r w:rsidR="003E758B">
        <w:rPr>
          <w:b/>
          <w:lang w:val="en-US"/>
        </w:rPr>
        <w:t xml:space="preserve">command </w:t>
      </w:r>
      <w:r w:rsidR="003E758B">
        <w:rPr>
          <w:lang w:val="en-US"/>
        </w:rPr>
        <w:t xml:space="preserve">has been designed to </w:t>
      </w:r>
      <w:r w:rsidR="00A8488F">
        <w:rPr>
          <w:lang w:val="en-US"/>
        </w:rPr>
        <w:t>:</w:t>
      </w:r>
    </w:p>
    <w:p w:rsidR="00A8488F" w:rsidRDefault="00A8488F" w:rsidP="00A8488F">
      <w:pPr>
        <w:rPr>
          <w:lang w:val="en-US"/>
        </w:rPr>
      </w:pPr>
    </w:p>
    <w:p w:rsidR="003E758B" w:rsidRDefault="00A8488F" w:rsidP="00A8488F">
      <w:pPr>
        <w:pStyle w:val="Paragrafoelenco"/>
        <w:numPr>
          <w:ilvl w:val="0"/>
          <w:numId w:val="10"/>
        </w:numPr>
        <w:rPr>
          <w:lang w:val="en-US"/>
        </w:rPr>
      </w:pPr>
      <w:r w:rsidRPr="00A8488F">
        <w:rPr>
          <w:lang w:val="en-US"/>
        </w:rPr>
        <w:t>G</w:t>
      </w:r>
      <w:r w:rsidR="003E758B" w:rsidRPr="00A8488F">
        <w:rPr>
          <w:lang w:val="en-US"/>
        </w:rPr>
        <w:t xml:space="preserve">et a quick report about </w:t>
      </w:r>
      <w:r w:rsidRPr="00A8488F">
        <w:rPr>
          <w:lang w:val="en-US"/>
        </w:rPr>
        <w:t xml:space="preserve">the current use of tape devices </w:t>
      </w:r>
    </w:p>
    <w:p w:rsidR="00A8488F" w:rsidRPr="00A8488F" w:rsidRDefault="00A8488F" w:rsidP="00A8488F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Enable or disable one or more tape devices</w:t>
      </w:r>
    </w:p>
    <w:p w:rsidR="00A8488F" w:rsidRDefault="00A8488F" w:rsidP="001517CF">
      <w:pPr>
        <w:rPr>
          <w:lang w:val="en-US"/>
        </w:rPr>
      </w:pPr>
    </w:p>
    <w:p w:rsidR="003E758B" w:rsidRDefault="003E758B" w:rsidP="001517CF">
      <w:pPr>
        <w:rPr>
          <w:lang w:val="en-US"/>
        </w:rPr>
      </w:pPr>
    </w:p>
    <w:p w:rsidR="00A8488F" w:rsidRDefault="00A8488F" w:rsidP="00A8488F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507ABD09" wp14:editId="0FB2E554">
            <wp:extent cx="3976777" cy="3305898"/>
            <wp:effectExtent l="19050" t="19050" r="508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8608" cy="3307420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E758B" w:rsidRDefault="00A8488F" w:rsidP="00A8488F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Tape device status sample output</w:t>
      </w:r>
    </w:p>
    <w:p w:rsidR="005C5C3D" w:rsidRDefault="005C5C3D" w:rsidP="005C5C3D"/>
    <w:p w:rsidR="005C5C3D" w:rsidRDefault="005C5C3D" w:rsidP="005C5C3D">
      <w:r>
        <w:t>Selecting “lock” or “unlock” link the operator can disable o enable a single tape device.</w:t>
      </w:r>
    </w:p>
    <w:p w:rsidR="005C5C3D" w:rsidRDefault="005C5C3D" w:rsidP="005C5C3D">
      <w:r>
        <w:t>A tape cannot change his status when a tape is loaded in it.</w:t>
      </w:r>
    </w:p>
    <w:p w:rsidR="005C5C3D" w:rsidRDefault="005C5C3D" w:rsidP="005C5C3D">
      <w:r>
        <w:t xml:space="preserve">Please refer to </w:t>
      </w:r>
      <w:r w:rsidRPr="005C5C3D">
        <w:rPr>
          <w:rFonts w:ascii="Courier New" w:hAnsi="Courier New" w:cs="Courier New"/>
          <w:sz w:val="20"/>
          <w:szCs w:val="20"/>
        </w:rPr>
        <w:t>LTFSARCHIVER_LOCK_LABEL</w:t>
      </w:r>
      <w:r w:rsidRPr="005C5C3D">
        <w:t xml:space="preserve"> </w:t>
      </w:r>
      <w:r>
        <w:t xml:space="preserve"> variable in “</w:t>
      </w:r>
      <w:proofErr w:type="spellStart"/>
      <w:r w:rsidRPr="005C5C3D">
        <w:t>LTFSArchiverConfiguration</w:t>
      </w:r>
      <w:proofErr w:type="spellEnd"/>
      <w:r>
        <w:t>” to more information about locking devices.</w:t>
      </w:r>
    </w:p>
    <w:p w:rsidR="005C5C3D" w:rsidRDefault="005C5C3D" w:rsidP="005C5C3D"/>
    <w:sectPr w:rsidR="005C5C3D" w:rsidSect="009C76D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AED" w:rsidRDefault="00215AED" w:rsidP="00032366">
      <w:r>
        <w:separator/>
      </w:r>
    </w:p>
  </w:endnote>
  <w:endnote w:type="continuationSeparator" w:id="0">
    <w:p w:rsidR="00215AED" w:rsidRDefault="00215AED" w:rsidP="0003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7091473"/>
      <w:docPartObj>
        <w:docPartGallery w:val="Page Numbers (Bottom of Page)"/>
        <w:docPartUnique/>
      </w:docPartObj>
    </w:sdtPr>
    <w:sdtContent>
      <w:p w:rsidR="00032366" w:rsidRDefault="0003236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8D0" w:rsidRPr="000268D0">
          <w:rPr>
            <w:noProof/>
            <w:lang w:val="it-IT"/>
          </w:rPr>
          <w:t>1</w:t>
        </w:r>
        <w:r>
          <w:fldChar w:fldCharType="end"/>
        </w:r>
      </w:p>
    </w:sdtContent>
  </w:sdt>
  <w:p w:rsidR="00032366" w:rsidRDefault="0003236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AED" w:rsidRDefault="00215AED" w:rsidP="00032366">
      <w:r>
        <w:separator/>
      </w:r>
    </w:p>
  </w:footnote>
  <w:footnote w:type="continuationSeparator" w:id="0">
    <w:p w:rsidR="00215AED" w:rsidRDefault="00215AED" w:rsidP="00032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366" w:rsidRPr="00032366" w:rsidRDefault="00032366" w:rsidP="00032366">
    <w:pPr>
      <w:pStyle w:val="Titolo1"/>
      <w:numPr>
        <w:ilvl w:val="0"/>
        <w:numId w:val="0"/>
      </w:numPr>
      <w:ind w:left="432" w:hanging="432"/>
      <w:rPr>
        <w:sz w:val="24"/>
        <w:szCs w:val="24"/>
      </w:rPr>
    </w:pPr>
    <w:proofErr w:type="spellStart"/>
    <w:r w:rsidRPr="00032366">
      <w:rPr>
        <w:sz w:val="24"/>
        <w:szCs w:val="24"/>
      </w:rPr>
      <w:t>LTFSArchiver</w:t>
    </w:r>
    <w:proofErr w:type="spellEnd"/>
    <w:r w:rsidRPr="00032366">
      <w:rPr>
        <w:sz w:val="24"/>
        <w:szCs w:val="24"/>
      </w:rPr>
      <w:t xml:space="preserve">  1.0 Web User Interface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pStyle w:val="Titolo1"/>
      <w:lvlText w:val="%1 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 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 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 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 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2.%3.%4.%5.%6.%7.%8 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3.%4.%5.%6.%7.%8.%9 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F47B7D"/>
    <w:multiLevelType w:val="hybridMultilevel"/>
    <w:tmpl w:val="5658C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6951"/>
    <w:multiLevelType w:val="hybridMultilevel"/>
    <w:tmpl w:val="08F60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77B8"/>
    <w:multiLevelType w:val="hybridMultilevel"/>
    <w:tmpl w:val="32DA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F7F03"/>
    <w:multiLevelType w:val="hybridMultilevel"/>
    <w:tmpl w:val="BB484A36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4C57B37"/>
    <w:multiLevelType w:val="hybridMultilevel"/>
    <w:tmpl w:val="A546E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B3DE6"/>
    <w:multiLevelType w:val="hybridMultilevel"/>
    <w:tmpl w:val="72CA1324"/>
    <w:lvl w:ilvl="0" w:tplc="C810BA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41A07"/>
    <w:multiLevelType w:val="hybridMultilevel"/>
    <w:tmpl w:val="70FAA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0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A7E"/>
    <w:rsid w:val="00011FBB"/>
    <w:rsid w:val="000268D0"/>
    <w:rsid w:val="00032366"/>
    <w:rsid w:val="00092ACC"/>
    <w:rsid w:val="0009797A"/>
    <w:rsid w:val="000A67B9"/>
    <w:rsid w:val="00142CD7"/>
    <w:rsid w:val="001517CF"/>
    <w:rsid w:val="00156D8E"/>
    <w:rsid w:val="0018351D"/>
    <w:rsid w:val="00212A74"/>
    <w:rsid w:val="00215AED"/>
    <w:rsid w:val="002632E6"/>
    <w:rsid w:val="002711FE"/>
    <w:rsid w:val="00281418"/>
    <w:rsid w:val="002F0824"/>
    <w:rsid w:val="002F1BA1"/>
    <w:rsid w:val="00321106"/>
    <w:rsid w:val="003707F6"/>
    <w:rsid w:val="00384A9A"/>
    <w:rsid w:val="00385915"/>
    <w:rsid w:val="003B5172"/>
    <w:rsid w:val="003E758B"/>
    <w:rsid w:val="004166E6"/>
    <w:rsid w:val="004230B9"/>
    <w:rsid w:val="004624D5"/>
    <w:rsid w:val="0049261F"/>
    <w:rsid w:val="004E5EA3"/>
    <w:rsid w:val="005A4120"/>
    <w:rsid w:val="005B0C55"/>
    <w:rsid w:val="005C304D"/>
    <w:rsid w:val="005C5C3D"/>
    <w:rsid w:val="005D37BE"/>
    <w:rsid w:val="00700643"/>
    <w:rsid w:val="00714AB2"/>
    <w:rsid w:val="00723C88"/>
    <w:rsid w:val="007445CA"/>
    <w:rsid w:val="00761C57"/>
    <w:rsid w:val="007A729B"/>
    <w:rsid w:val="007B5D04"/>
    <w:rsid w:val="008B2C38"/>
    <w:rsid w:val="008D6C1C"/>
    <w:rsid w:val="00906BBD"/>
    <w:rsid w:val="00921C8F"/>
    <w:rsid w:val="009256A5"/>
    <w:rsid w:val="009800D3"/>
    <w:rsid w:val="009C76D2"/>
    <w:rsid w:val="009D4FD5"/>
    <w:rsid w:val="00A23C60"/>
    <w:rsid w:val="00A374D3"/>
    <w:rsid w:val="00A8488F"/>
    <w:rsid w:val="00AB7945"/>
    <w:rsid w:val="00AD22FB"/>
    <w:rsid w:val="00AE3F39"/>
    <w:rsid w:val="00B061B1"/>
    <w:rsid w:val="00BD2516"/>
    <w:rsid w:val="00C4098F"/>
    <w:rsid w:val="00C42927"/>
    <w:rsid w:val="00C67C1C"/>
    <w:rsid w:val="00C9141B"/>
    <w:rsid w:val="00CA088E"/>
    <w:rsid w:val="00CA2A56"/>
    <w:rsid w:val="00CA6580"/>
    <w:rsid w:val="00CB1C59"/>
    <w:rsid w:val="00CC5411"/>
    <w:rsid w:val="00D00F52"/>
    <w:rsid w:val="00D2432B"/>
    <w:rsid w:val="00D273BC"/>
    <w:rsid w:val="00D53889"/>
    <w:rsid w:val="00D63384"/>
    <w:rsid w:val="00D71F68"/>
    <w:rsid w:val="00D72591"/>
    <w:rsid w:val="00D81D04"/>
    <w:rsid w:val="00DC5AA2"/>
    <w:rsid w:val="00DE748D"/>
    <w:rsid w:val="00E22A7E"/>
    <w:rsid w:val="00EA50E8"/>
    <w:rsid w:val="00F21651"/>
    <w:rsid w:val="00F2688F"/>
    <w:rsid w:val="00F74EF9"/>
    <w:rsid w:val="00F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2A7E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ar-SA"/>
    </w:rPr>
  </w:style>
  <w:style w:type="paragraph" w:styleId="Titolo1">
    <w:name w:val="heading 1"/>
    <w:basedOn w:val="Normale"/>
    <w:next w:val="Normale"/>
    <w:link w:val="Titolo1Carattere"/>
    <w:qFormat/>
    <w:rsid w:val="00E22A7E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E22A7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B061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B061B1"/>
    <w:pPr>
      <w:keepNext/>
      <w:spacing w:before="240" w:after="60"/>
      <w:outlineLvl w:val="3"/>
    </w:pPr>
    <w:rPr>
      <w:b/>
      <w:bCs/>
      <w:szCs w:val="28"/>
    </w:rPr>
  </w:style>
  <w:style w:type="paragraph" w:styleId="Titolo5">
    <w:name w:val="heading 5"/>
    <w:basedOn w:val="Normale"/>
    <w:next w:val="Normale"/>
    <w:link w:val="Titolo5Carattere"/>
    <w:qFormat/>
    <w:rsid w:val="00E22A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E22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E22A7E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E22A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qFormat/>
    <w:rsid w:val="00E22A7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E22A7E"/>
    <w:rPr>
      <w:rFonts w:ascii="Arial" w:eastAsia="Times New Roman" w:hAnsi="Arial" w:cs="Arial"/>
      <w:b/>
      <w:bCs/>
      <w:kern w:val="1"/>
      <w:sz w:val="32"/>
      <w:szCs w:val="32"/>
      <w:lang w:val="en-GB" w:eastAsia="ar-SA"/>
    </w:rPr>
  </w:style>
  <w:style w:type="character" w:customStyle="1" w:styleId="Titolo2Carattere">
    <w:name w:val="Titolo 2 Carattere"/>
    <w:basedOn w:val="Carpredefinitoparagrafo"/>
    <w:link w:val="Titolo2"/>
    <w:rsid w:val="00E22A7E"/>
    <w:rPr>
      <w:rFonts w:ascii="Arial" w:eastAsia="Times New Roman" w:hAnsi="Arial" w:cs="Arial"/>
      <w:b/>
      <w:bCs/>
      <w:i/>
      <w:iCs/>
      <w:sz w:val="28"/>
      <w:szCs w:val="28"/>
      <w:lang w:val="en-GB" w:eastAsia="ar-SA"/>
    </w:rPr>
  </w:style>
  <w:style w:type="character" w:customStyle="1" w:styleId="Titolo3Carattere">
    <w:name w:val="Titolo 3 Carattere"/>
    <w:basedOn w:val="Carpredefinitoparagrafo"/>
    <w:link w:val="Titolo3"/>
    <w:rsid w:val="00E22A7E"/>
    <w:rPr>
      <w:rFonts w:ascii="Arial" w:eastAsia="Times New Roman" w:hAnsi="Arial" w:cs="Arial"/>
      <w:b/>
      <w:bCs/>
      <w:sz w:val="26"/>
      <w:szCs w:val="26"/>
      <w:lang w:val="en-GB" w:eastAsia="ar-SA"/>
    </w:rPr>
  </w:style>
  <w:style w:type="character" w:customStyle="1" w:styleId="Titolo4Carattere">
    <w:name w:val="Titolo 4 Carattere"/>
    <w:basedOn w:val="Carpredefinitoparagrafo"/>
    <w:link w:val="Titolo4"/>
    <w:rsid w:val="00B061B1"/>
    <w:rPr>
      <w:rFonts w:ascii="Arial" w:eastAsia="Times New Roman" w:hAnsi="Arial" w:cs="Times New Roman"/>
      <w:b/>
      <w:bCs/>
      <w:sz w:val="24"/>
      <w:szCs w:val="28"/>
      <w:lang w:val="en-GB" w:eastAsia="ar-SA"/>
    </w:rPr>
  </w:style>
  <w:style w:type="character" w:customStyle="1" w:styleId="Titolo5Carattere">
    <w:name w:val="Titolo 5 Carattere"/>
    <w:basedOn w:val="Carpredefinitoparagrafo"/>
    <w:link w:val="Titolo5"/>
    <w:rsid w:val="00E22A7E"/>
    <w:rPr>
      <w:rFonts w:ascii="Arial" w:eastAsia="Times New Roman" w:hAnsi="Arial" w:cs="Times New Roman"/>
      <w:b/>
      <w:bCs/>
      <w:i/>
      <w:iCs/>
      <w:sz w:val="26"/>
      <w:szCs w:val="26"/>
      <w:lang w:val="en-GB" w:eastAsia="ar-SA"/>
    </w:rPr>
  </w:style>
  <w:style w:type="character" w:customStyle="1" w:styleId="Titolo6Carattere">
    <w:name w:val="Titolo 6 Carattere"/>
    <w:basedOn w:val="Carpredefinitoparagrafo"/>
    <w:link w:val="Titolo6"/>
    <w:rsid w:val="00E22A7E"/>
    <w:rPr>
      <w:rFonts w:ascii="Arial" w:eastAsia="Times New Roman" w:hAnsi="Arial" w:cs="Times New Roman"/>
      <w:b/>
      <w:bCs/>
      <w:lang w:val="en-GB" w:eastAsia="ar-SA"/>
    </w:rPr>
  </w:style>
  <w:style w:type="character" w:customStyle="1" w:styleId="Titolo7Carattere">
    <w:name w:val="Titolo 7 Carattere"/>
    <w:basedOn w:val="Carpredefinitoparagrafo"/>
    <w:link w:val="Titolo7"/>
    <w:rsid w:val="00E22A7E"/>
    <w:rPr>
      <w:rFonts w:ascii="Arial" w:eastAsia="Times New Roman" w:hAnsi="Arial" w:cs="Times New Roman"/>
      <w:sz w:val="24"/>
      <w:szCs w:val="24"/>
      <w:lang w:val="en-GB" w:eastAsia="ar-SA"/>
    </w:rPr>
  </w:style>
  <w:style w:type="character" w:customStyle="1" w:styleId="Titolo8Carattere">
    <w:name w:val="Titolo 8 Carattere"/>
    <w:basedOn w:val="Carpredefinitoparagrafo"/>
    <w:link w:val="Titolo8"/>
    <w:rsid w:val="00E22A7E"/>
    <w:rPr>
      <w:rFonts w:ascii="Arial" w:eastAsia="Times New Roman" w:hAnsi="Arial" w:cs="Times New Roman"/>
      <w:i/>
      <w:iCs/>
      <w:sz w:val="24"/>
      <w:szCs w:val="24"/>
      <w:lang w:val="en-GB" w:eastAsia="ar-SA"/>
    </w:rPr>
  </w:style>
  <w:style w:type="character" w:customStyle="1" w:styleId="Titolo9Carattere">
    <w:name w:val="Titolo 9 Carattere"/>
    <w:basedOn w:val="Carpredefinitoparagrafo"/>
    <w:link w:val="Titolo9"/>
    <w:rsid w:val="00E22A7E"/>
    <w:rPr>
      <w:rFonts w:ascii="Arial" w:eastAsia="Times New Roman" w:hAnsi="Arial" w:cs="Arial"/>
      <w:lang w:val="en-GB" w:eastAsia="ar-SA"/>
    </w:rPr>
  </w:style>
  <w:style w:type="paragraph" w:styleId="Didascalia">
    <w:name w:val="caption"/>
    <w:basedOn w:val="Normale"/>
    <w:next w:val="Normale"/>
    <w:qFormat/>
    <w:rsid w:val="00E22A7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2A7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2A7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Paragrafoelenco">
    <w:name w:val="List Paragraph"/>
    <w:basedOn w:val="Normale"/>
    <w:uiPriority w:val="34"/>
    <w:qFormat/>
    <w:rsid w:val="00BD2516"/>
    <w:pPr>
      <w:ind w:left="720"/>
      <w:contextualSpacing/>
    </w:pPr>
  </w:style>
  <w:style w:type="table" w:styleId="Grigliatabella">
    <w:name w:val="Table Grid"/>
    <w:basedOn w:val="Tabellanormale"/>
    <w:uiPriority w:val="59"/>
    <w:rsid w:val="009D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5D0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236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2366"/>
    <w:rPr>
      <w:rFonts w:ascii="Arial" w:eastAsia="Times New Roman" w:hAnsi="Arial" w:cs="Times New Roman"/>
      <w:sz w:val="24"/>
      <w:szCs w:val="24"/>
      <w:lang w:val="en-GB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03236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2366"/>
    <w:rPr>
      <w:rFonts w:ascii="Arial" w:eastAsia="Times New Roman" w:hAnsi="Arial" w:cs="Times New Roman"/>
      <w:sz w:val="24"/>
      <w:szCs w:val="24"/>
      <w:lang w:val="en-GB" w:eastAsia="ar-SA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2432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432B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2432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D24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E7A5F-5EC8-4F91-8941-607E59A2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Borgotallo</dc:creator>
  <cp:keywords/>
  <dc:description/>
  <cp:lastModifiedBy>Savio Lorenzo</cp:lastModifiedBy>
  <cp:revision>30</cp:revision>
  <cp:lastPrinted>2013-01-31T13:27:00Z</cp:lastPrinted>
  <dcterms:created xsi:type="dcterms:W3CDTF">2012-12-06T12:56:00Z</dcterms:created>
  <dcterms:modified xsi:type="dcterms:W3CDTF">2013-02-01T14:08:00Z</dcterms:modified>
</cp:coreProperties>
</file>