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850" w:rsidRPr="00553850" w:rsidRDefault="00553850" w:rsidP="00553850">
      <w:pPr>
        <w:outlineLvl w:val="2"/>
        <w:rPr>
          <w:color w:val="FF0000"/>
          <w:sz w:val="44"/>
          <w:szCs w:val="44"/>
        </w:rPr>
      </w:pPr>
      <w:r w:rsidRPr="00553850">
        <w:rPr>
          <w:rFonts w:hint="eastAsia"/>
          <w:color w:val="FF0000"/>
          <w:sz w:val="44"/>
          <w:szCs w:val="44"/>
        </w:rPr>
        <w:t>注意：报名选择</w:t>
      </w:r>
      <w:r w:rsidRPr="00553850">
        <w:rPr>
          <w:rFonts w:hint="eastAsia"/>
          <w:color w:val="FF0000"/>
          <w:sz w:val="44"/>
          <w:szCs w:val="44"/>
        </w:rPr>
        <w:t xml:space="preserve"> </w:t>
      </w:r>
      <w:r w:rsidRPr="00553850">
        <w:rPr>
          <w:rFonts w:hint="eastAsia"/>
          <w:color w:val="FF0000"/>
          <w:sz w:val="44"/>
          <w:szCs w:val="44"/>
        </w:rPr>
        <w:t>“个人赛</w:t>
      </w:r>
      <w:r w:rsidRPr="00553850">
        <w:rPr>
          <w:rFonts w:hint="eastAsia"/>
          <w:color w:val="FF0000"/>
          <w:sz w:val="44"/>
          <w:szCs w:val="44"/>
        </w:rPr>
        <w:t>-</w:t>
      </w:r>
      <w:r w:rsidRPr="00553850">
        <w:rPr>
          <w:rFonts w:hint="eastAsia"/>
          <w:color w:val="FF0000"/>
          <w:sz w:val="44"/>
          <w:szCs w:val="44"/>
        </w:rPr>
        <w:t>软件类”</w:t>
      </w:r>
      <w:r w:rsidR="002F1E59">
        <w:rPr>
          <w:rFonts w:hint="eastAsia"/>
          <w:color w:val="FF0000"/>
          <w:sz w:val="44"/>
          <w:szCs w:val="44"/>
        </w:rPr>
        <w:t>（</w:t>
      </w:r>
      <w:r w:rsidR="002F1E59">
        <w:rPr>
          <w:rFonts w:hint="eastAsia"/>
          <w:color w:val="FF0000"/>
          <w:sz w:val="44"/>
          <w:szCs w:val="44"/>
        </w:rPr>
        <w:t>C/C++</w:t>
      </w:r>
      <w:r w:rsidR="002F1E59">
        <w:rPr>
          <w:rFonts w:hint="eastAsia"/>
          <w:color w:val="FF0000"/>
          <w:sz w:val="44"/>
          <w:szCs w:val="44"/>
        </w:rPr>
        <w:t>程序设计</w:t>
      </w:r>
      <w:r w:rsidR="002F1E59">
        <w:rPr>
          <w:rFonts w:hint="eastAsia"/>
          <w:color w:val="FF0000"/>
          <w:sz w:val="44"/>
          <w:szCs w:val="44"/>
        </w:rPr>
        <w:t xml:space="preserve"> </w:t>
      </w:r>
      <w:r w:rsidR="002F1E59">
        <w:rPr>
          <w:rFonts w:hint="eastAsia"/>
          <w:color w:val="FF0000"/>
          <w:sz w:val="44"/>
          <w:szCs w:val="44"/>
        </w:rPr>
        <w:t>大学</w:t>
      </w:r>
      <w:bookmarkStart w:id="0" w:name="_GoBack"/>
      <w:bookmarkEnd w:id="0"/>
      <w:r w:rsidRPr="00553850">
        <w:rPr>
          <w:rFonts w:hint="eastAsia"/>
          <w:color w:val="FF0000"/>
          <w:sz w:val="44"/>
          <w:szCs w:val="44"/>
        </w:rPr>
        <w:t>B</w:t>
      </w:r>
      <w:r w:rsidRPr="00553850">
        <w:rPr>
          <w:rFonts w:hint="eastAsia"/>
          <w:color w:val="FF0000"/>
          <w:sz w:val="44"/>
          <w:szCs w:val="44"/>
        </w:rPr>
        <w:t>组</w:t>
      </w:r>
      <w:r w:rsidR="002F1E59">
        <w:rPr>
          <w:rFonts w:hint="eastAsia"/>
          <w:color w:val="FF0000"/>
          <w:sz w:val="44"/>
          <w:szCs w:val="44"/>
        </w:rPr>
        <w:t>、</w:t>
      </w:r>
      <w:r w:rsidR="002F1E59">
        <w:rPr>
          <w:rFonts w:hint="eastAsia"/>
          <w:color w:val="FF0000"/>
          <w:sz w:val="44"/>
          <w:szCs w:val="44"/>
        </w:rPr>
        <w:t>Java</w:t>
      </w:r>
      <w:r w:rsidR="002F1E59">
        <w:rPr>
          <w:rFonts w:hint="eastAsia"/>
          <w:color w:val="FF0000"/>
          <w:sz w:val="44"/>
          <w:szCs w:val="44"/>
        </w:rPr>
        <w:t>软件开发</w:t>
      </w:r>
      <w:r w:rsidR="002F1E59">
        <w:rPr>
          <w:rFonts w:hint="eastAsia"/>
          <w:color w:val="FF0000"/>
          <w:sz w:val="44"/>
          <w:szCs w:val="44"/>
        </w:rPr>
        <w:t xml:space="preserve"> </w:t>
      </w:r>
      <w:r w:rsidR="002F1E59">
        <w:rPr>
          <w:rFonts w:hint="eastAsia"/>
          <w:color w:val="FF0000"/>
          <w:sz w:val="44"/>
          <w:szCs w:val="44"/>
        </w:rPr>
        <w:t>大学</w:t>
      </w:r>
      <w:r w:rsidR="002F1E59">
        <w:rPr>
          <w:rFonts w:hint="eastAsia"/>
          <w:color w:val="FF0000"/>
          <w:sz w:val="44"/>
          <w:szCs w:val="44"/>
        </w:rPr>
        <w:t>B</w:t>
      </w:r>
      <w:r w:rsidR="002F1E59">
        <w:rPr>
          <w:rFonts w:hint="eastAsia"/>
          <w:color w:val="FF0000"/>
          <w:sz w:val="44"/>
          <w:szCs w:val="44"/>
        </w:rPr>
        <w:t>组）</w:t>
      </w:r>
      <w:r w:rsidRPr="00553850">
        <w:rPr>
          <w:rFonts w:hint="eastAsia"/>
          <w:color w:val="FF0000"/>
          <w:sz w:val="44"/>
          <w:szCs w:val="44"/>
        </w:rPr>
        <w:t>，付款选择“学校报名及付款”</w:t>
      </w:r>
    </w:p>
    <w:p w:rsidR="00553850" w:rsidRDefault="00553850" w:rsidP="006D20D5">
      <w:pPr>
        <w:pStyle w:val="a5"/>
        <w:ind w:firstLineChars="200" w:firstLine="440"/>
      </w:pPr>
    </w:p>
    <w:p w:rsidR="00553850" w:rsidRDefault="00553850" w:rsidP="006D20D5">
      <w:pPr>
        <w:pStyle w:val="a5"/>
        <w:ind w:firstLineChars="200" w:firstLine="440"/>
      </w:pPr>
    </w:p>
    <w:p w:rsidR="006D20D5" w:rsidRPr="00976ED0" w:rsidRDefault="006D20D5" w:rsidP="006D20D5">
      <w:pPr>
        <w:pStyle w:val="a5"/>
        <w:ind w:firstLineChars="200" w:firstLine="440"/>
      </w:pPr>
      <w:r>
        <w:rPr>
          <w:rFonts w:hint="eastAsia"/>
        </w:rPr>
        <w:t>首先，登录“蓝桥杯大赛”</w:t>
      </w:r>
      <w:proofErr w:type="gramStart"/>
      <w:r>
        <w:rPr>
          <w:rFonts w:hint="eastAsia"/>
        </w:rPr>
        <w:t>报名官网</w:t>
      </w:r>
      <w:proofErr w:type="gramEnd"/>
      <w:r>
        <w:fldChar w:fldCharType="begin"/>
      </w:r>
      <w:r>
        <w:instrText xml:space="preserve"> HYPERLINK "http://dasai.lanqiao.cn/" </w:instrText>
      </w:r>
      <w:r>
        <w:fldChar w:fldCharType="separate"/>
      </w:r>
      <w:r w:rsidRPr="00CE1F88">
        <w:rPr>
          <w:rStyle w:val="a4"/>
        </w:rPr>
        <w:t>http://dasai.lanqiao.cn/</w:t>
      </w:r>
      <w:r>
        <w:rPr>
          <w:rStyle w:val="a4"/>
        </w:rPr>
        <w:fldChar w:fldCharType="end"/>
      </w:r>
      <w:r>
        <w:rPr>
          <w:rFonts w:hint="eastAsia"/>
        </w:rPr>
        <w:t>进行网上报名。</w:t>
      </w:r>
    </w:p>
    <w:p w:rsidR="006D20D5" w:rsidRPr="00F56AAC" w:rsidRDefault="006D20D5" w:rsidP="006D20D5">
      <w:pPr>
        <w:pStyle w:val="1"/>
        <w:rPr>
          <w:b w:val="0"/>
          <w:sz w:val="28"/>
          <w:szCs w:val="28"/>
        </w:rPr>
      </w:pPr>
      <w:bookmarkStart w:id="1" w:name="_Toc466394329"/>
      <w:bookmarkStart w:id="2" w:name="_Toc466396923"/>
      <w:r>
        <w:rPr>
          <w:rFonts w:hint="eastAsia"/>
          <w:sz w:val="28"/>
          <w:szCs w:val="28"/>
        </w:rPr>
        <w:t>一、</w:t>
      </w:r>
      <w:r w:rsidRPr="00F56AAC">
        <w:rPr>
          <w:rFonts w:hint="eastAsia"/>
          <w:sz w:val="28"/>
          <w:szCs w:val="28"/>
        </w:rPr>
        <w:t>学生用户操作说明</w:t>
      </w:r>
      <w:bookmarkEnd w:id="1"/>
      <w:bookmarkEnd w:id="2"/>
    </w:p>
    <w:p w:rsidR="006D20D5" w:rsidRDefault="006D20D5" w:rsidP="006D20D5">
      <w:pPr>
        <w:pStyle w:val="a3"/>
        <w:numPr>
          <w:ilvl w:val="0"/>
          <w:numId w:val="1"/>
        </w:numPr>
        <w:ind w:firstLineChars="0"/>
        <w:outlineLvl w:val="1"/>
      </w:pPr>
      <w:bookmarkStart w:id="3" w:name="_Toc466394330"/>
      <w:bookmarkStart w:id="4" w:name="_Toc466396924"/>
      <w:r>
        <w:rPr>
          <w:rFonts w:hint="eastAsia"/>
        </w:rPr>
        <w:t>注册与登录</w:t>
      </w:r>
      <w:bookmarkEnd w:id="3"/>
      <w:bookmarkEnd w:id="4"/>
    </w:p>
    <w:p w:rsidR="006D20D5" w:rsidRDefault="006D20D5" w:rsidP="006D20D5">
      <w:pPr>
        <w:pStyle w:val="a3"/>
        <w:numPr>
          <w:ilvl w:val="0"/>
          <w:numId w:val="3"/>
        </w:numPr>
        <w:ind w:firstLineChars="0"/>
        <w:outlineLvl w:val="2"/>
      </w:pPr>
      <w:bookmarkStart w:id="5" w:name="_Toc466394331"/>
      <w:bookmarkStart w:id="6" w:name="_Toc466396925"/>
      <w:r>
        <w:rPr>
          <w:rFonts w:hint="eastAsia"/>
        </w:rPr>
        <w:t>注册</w:t>
      </w:r>
      <w:bookmarkEnd w:id="5"/>
      <w:bookmarkEnd w:id="6"/>
    </w:p>
    <w:p w:rsidR="006D20D5" w:rsidRDefault="006D20D5" w:rsidP="006D20D5">
      <w:pPr>
        <w:ind w:left="442" w:firstLineChars="200" w:firstLine="440"/>
      </w:pPr>
      <w:r>
        <w:rPr>
          <w:rFonts w:hint="eastAsia"/>
        </w:rPr>
        <w:t>点击网站右上角“注册”按钮，打开网站注册页面，使用手机号或者邮箱进行注册。信息填写完成，学生用户需要选择“学生注册”，</w:t>
      </w:r>
      <w:proofErr w:type="gramStart"/>
      <w:r>
        <w:rPr>
          <w:rFonts w:hint="eastAsia"/>
        </w:rPr>
        <w:t>勾选“用户协议”</w:t>
      </w:r>
      <w:proofErr w:type="gramEnd"/>
      <w:r>
        <w:rPr>
          <w:rFonts w:hint="eastAsia"/>
        </w:rPr>
        <w:t>，即可完成注册。</w:t>
      </w:r>
    </w:p>
    <w:p w:rsidR="006D20D5" w:rsidRDefault="006D20D5" w:rsidP="006D20D5">
      <w:pPr>
        <w:ind w:leftChars="327" w:left="719" w:firstLineChars="350" w:firstLine="770"/>
        <w:jc w:val="center"/>
      </w:pPr>
      <w:r w:rsidRPr="0027104E">
        <w:rPr>
          <w:rFonts w:hint="eastAsia"/>
          <w:noProof/>
        </w:rPr>
        <w:drawing>
          <wp:inline distT="0" distB="0" distL="0" distR="0" wp14:anchorId="4DF79ED9" wp14:editId="2F95C5F3">
            <wp:extent cx="2238375" cy="3674195"/>
            <wp:effectExtent l="19050" t="19050" r="28575" b="21505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6741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0D5" w:rsidRDefault="006D20D5" w:rsidP="006D20D5">
      <w:pPr>
        <w:pStyle w:val="a3"/>
        <w:numPr>
          <w:ilvl w:val="0"/>
          <w:numId w:val="3"/>
        </w:numPr>
        <w:ind w:firstLineChars="0"/>
        <w:outlineLvl w:val="2"/>
      </w:pPr>
      <w:r>
        <w:rPr>
          <w:rFonts w:hint="eastAsia"/>
        </w:rPr>
        <w:lastRenderedPageBreak/>
        <w:t>登录</w:t>
      </w:r>
    </w:p>
    <w:p w:rsidR="006D20D5" w:rsidRDefault="006D20D5" w:rsidP="006D20D5">
      <w:pPr>
        <w:ind w:left="442" w:firstLineChars="200" w:firstLine="440"/>
      </w:pPr>
      <w:r>
        <w:rPr>
          <w:rFonts w:hint="eastAsia"/>
        </w:rPr>
        <w:t>学生已经注册完成或者已有历史账号（手机号或邮箱），点击网站右上角“登录”按钮，进行账号登录。如果用户忘记密码，可以点击“忘记密码”通过手机或邮件发送的验证码进行找回。</w:t>
      </w:r>
    </w:p>
    <w:p w:rsidR="006D20D5" w:rsidRDefault="006D20D5" w:rsidP="006D20D5">
      <w:pPr>
        <w:pStyle w:val="a3"/>
        <w:ind w:left="1440" w:firstLineChars="0" w:firstLine="0"/>
        <w:jc w:val="center"/>
      </w:pPr>
      <w:r w:rsidRPr="000E4CA6">
        <w:rPr>
          <w:rFonts w:hint="eastAsia"/>
          <w:noProof/>
        </w:rPr>
        <w:drawing>
          <wp:inline distT="0" distB="0" distL="0" distR="0" wp14:anchorId="02060FEF" wp14:editId="3D9DFBF2">
            <wp:extent cx="2477200" cy="3362325"/>
            <wp:effectExtent l="38100" t="19050" r="18350" b="285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200" cy="3362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0D5" w:rsidRDefault="006D20D5" w:rsidP="006D20D5">
      <w:pPr>
        <w:pStyle w:val="a3"/>
        <w:numPr>
          <w:ilvl w:val="0"/>
          <w:numId w:val="1"/>
        </w:numPr>
        <w:ind w:firstLineChars="0"/>
        <w:outlineLvl w:val="1"/>
      </w:pPr>
      <w:bookmarkStart w:id="7" w:name="_Toc466394333"/>
      <w:bookmarkStart w:id="8" w:name="_Toc466396927"/>
      <w:r>
        <w:rPr>
          <w:rFonts w:hint="eastAsia"/>
        </w:rPr>
        <w:t>学生认证</w:t>
      </w:r>
      <w:bookmarkEnd w:id="7"/>
      <w:bookmarkEnd w:id="8"/>
    </w:p>
    <w:p w:rsidR="006D20D5" w:rsidRDefault="006D20D5" w:rsidP="006D20D5">
      <w:pPr>
        <w:pStyle w:val="a3"/>
        <w:numPr>
          <w:ilvl w:val="0"/>
          <w:numId w:val="5"/>
        </w:numPr>
        <w:ind w:firstLineChars="0"/>
        <w:outlineLvl w:val="2"/>
      </w:pPr>
      <w:bookmarkStart w:id="9" w:name="_Toc466396928"/>
      <w:r>
        <w:rPr>
          <w:rFonts w:hint="eastAsia"/>
        </w:rPr>
        <w:t>用户注册</w:t>
      </w:r>
      <w:bookmarkEnd w:id="9"/>
    </w:p>
    <w:p w:rsidR="006D20D5" w:rsidRDefault="006D20D5" w:rsidP="006D20D5">
      <w:pPr>
        <w:pStyle w:val="a3"/>
        <w:ind w:firstLine="440"/>
      </w:pPr>
      <w:r>
        <w:rPr>
          <w:rFonts w:hint="eastAsia"/>
        </w:rPr>
        <w:t>用户注册完成后，或者没有进行学生个人认证的用户，需要进行个人认证。点击右上角的用户信息，出现一个下拉菜单，选择“个人认证”进行学生身份认证。需要学生填写“实名认证”信息、上传证件照、填写院校认证等，然后点击“提交审核”，等待后台系统审核。</w:t>
      </w:r>
    </w:p>
    <w:p w:rsidR="006D20D5" w:rsidRDefault="006D20D5" w:rsidP="006D20D5">
      <w:pPr>
        <w:pStyle w:val="a3"/>
        <w:ind w:left="144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2324573C" wp14:editId="44335ABC">
            <wp:extent cx="1902480" cy="2105025"/>
            <wp:effectExtent l="38100" t="19050" r="21570" b="285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80" cy="2105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0D5" w:rsidRDefault="006D20D5" w:rsidP="006D20D5">
      <w:pPr>
        <w:pStyle w:val="a3"/>
        <w:numPr>
          <w:ilvl w:val="0"/>
          <w:numId w:val="5"/>
        </w:numPr>
        <w:ind w:firstLineChars="0"/>
        <w:outlineLvl w:val="2"/>
      </w:pPr>
      <w:bookmarkStart w:id="10" w:name="_Toc466394334"/>
      <w:bookmarkStart w:id="11" w:name="_Toc466396929"/>
      <w:r>
        <w:rPr>
          <w:rFonts w:hint="eastAsia"/>
        </w:rPr>
        <w:lastRenderedPageBreak/>
        <w:t>认证通过</w:t>
      </w:r>
      <w:bookmarkEnd w:id="10"/>
      <w:bookmarkEnd w:id="11"/>
    </w:p>
    <w:p w:rsidR="006D20D5" w:rsidRDefault="006D20D5" w:rsidP="006D20D5">
      <w:pPr>
        <w:pStyle w:val="a3"/>
        <w:ind w:firstLine="440"/>
        <w:rPr>
          <w:noProof/>
        </w:rPr>
      </w:pPr>
      <w:r>
        <w:rPr>
          <w:rFonts w:hint="eastAsia"/>
        </w:rPr>
        <w:t>后台系统审核通过后，“学生认证”页面将会出现“认证信息通过”的提示，此时，学生可以进入“大赛首页”进行报名。</w:t>
      </w:r>
    </w:p>
    <w:p w:rsidR="006D20D5" w:rsidRDefault="006D20D5" w:rsidP="006D20D5">
      <w:pPr>
        <w:ind w:firstLineChars="100" w:firstLine="220"/>
      </w:pPr>
      <w:r w:rsidRPr="00325167">
        <w:rPr>
          <w:rFonts w:hint="eastAsia"/>
          <w:noProof/>
        </w:rPr>
        <w:drawing>
          <wp:inline distT="0" distB="0" distL="0" distR="0" wp14:anchorId="6142A6F0" wp14:editId="550B270B">
            <wp:extent cx="5274310" cy="472767"/>
            <wp:effectExtent l="19050" t="0" r="2540" b="0"/>
            <wp:docPr id="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0D5" w:rsidRDefault="006D20D5" w:rsidP="006D20D5">
      <w:pPr>
        <w:pStyle w:val="a3"/>
        <w:numPr>
          <w:ilvl w:val="0"/>
          <w:numId w:val="1"/>
        </w:numPr>
        <w:ind w:firstLineChars="0"/>
        <w:outlineLvl w:val="1"/>
      </w:pPr>
      <w:bookmarkStart w:id="12" w:name="_Toc466394335"/>
      <w:bookmarkStart w:id="13" w:name="_Toc466396930"/>
      <w:r>
        <w:rPr>
          <w:rFonts w:hint="eastAsia"/>
        </w:rPr>
        <w:t>学生报名</w:t>
      </w:r>
      <w:bookmarkEnd w:id="12"/>
      <w:bookmarkEnd w:id="13"/>
    </w:p>
    <w:p w:rsidR="006D20D5" w:rsidRDefault="006D20D5" w:rsidP="006D20D5">
      <w:pPr>
        <w:pStyle w:val="a3"/>
        <w:ind w:firstLine="440"/>
      </w:pPr>
      <w:r>
        <w:rPr>
          <w:rFonts w:hint="eastAsia"/>
        </w:rPr>
        <w:t>学生通过“大赛首页”右侧的“报名项目”列表进行报名。可以报名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个人赛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或“团队赛”任意一种。</w:t>
      </w:r>
    </w:p>
    <w:p w:rsidR="006D20D5" w:rsidRDefault="006D20D5" w:rsidP="006D20D5">
      <w:pPr>
        <w:pStyle w:val="a3"/>
        <w:numPr>
          <w:ilvl w:val="1"/>
          <w:numId w:val="2"/>
        </w:numPr>
        <w:ind w:left="862" w:firstLineChars="0" w:hanging="420"/>
        <w:outlineLvl w:val="2"/>
      </w:pPr>
      <w:bookmarkStart w:id="14" w:name="_Toc466394336"/>
      <w:bookmarkStart w:id="15" w:name="_Toc466396931"/>
      <w:r>
        <w:rPr>
          <w:rFonts w:hint="eastAsia"/>
        </w:rPr>
        <w:t>个人赛</w:t>
      </w:r>
      <w:bookmarkEnd w:id="14"/>
      <w:bookmarkEnd w:id="15"/>
    </w:p>
    <w:p w:rsidR="006D20D5" w:rsidRDefault="006D20D5" w:rsidP="006D20D5">
      <w:pPr>
        <w:pStyle w:val="a3"/>
        <w:ind w:firstLine="440"/>
      </w:pPr>
      <w:r>
        <w:rPr>
          <w:rFonts w:hint="eastAsia"/>
        </w:rPr>
        <w:t>学生报名“个人赛”，分为“个人赛</w:t>
      </w:r>
      <w:r>
        <w:rPr>
          <w:rFonts w:hint="eastAsia"/>
        </w:rPr>
        <w:t>-</w:t>
      </w:r>
      <w:r>
        <w:rPr>
          <w:rFonts w:hint="eastAsia"/>
        </w:rPr>
        <w:t>电子类”和“个人赛</w:t>
      </w:r>
      <w:r>
        <w:rPr>
          <w:rFonts w:hint="eastAsia"/>
        </w:rPr>
        <w:t>-</w:t>
      </w:r>
      <w:r>
        <w:rPr>
          <w:rFonts w:hint="eastAsia"/>
        </w:rPr>
        <w:t>软件类”两种。学生选择对应的比赛项目，点击“大赛报名”进入报名详情页。根据学生院校及个人情况，在大学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组之间进行选择，点击“报名”按钮，即可报名。</w:t>
      </w:r>
    </w:p>
    <w:p w:rsidR="006D20D5" w:rsidRDefault="006D20D5" w:rsidP="006D20D5">
      <w:pPr>
        <w:pStyle w:val="a3"/>
        <w:ind w:firstLineChars="0" w:firstLine="0"/>
        <w:jc w:val="center"/>
      </w:pPr>
      <w:r w:rsidRPr="00CA7E67">
        <w:rPr>
          <w:rFonts w:hint="eastAsia"/>
          <w:noProof/>
        </w:rPr>
        <w:drawing>
          <wp:inline distT="0" distB="0" distL="0" distR="0" wp14:anchorId="447A28C1" wp14:editId="1D7A3C32">
            <wp:extent cx="3457575" cy="3015432"/>
            <wp:effectExtent l="19050" t="0" r="9525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01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0D5" w:rsidRDefault="006D20D5" w:rsidP="006D20D5">
      <w:pPr>
        <w:pStyle w:val="a3"/>
        <w:ind w:firstLineChars="0" w:firstLine="0"/>
        <w:jc w:val="center"/>
      </w:pPr>
      <w:r>
        <w:rPr>
          <w:rFonts w:hint="eastAsia"/>
        </w:rPr>
        <w:lastRenderedPageBreak/>
        <w:t xml:space="preserve"> </w:t>
      </w:r>
      <w:r w:rsidRPr="00CA7E67">
        <w:rPr>
          <w:rFonts w:hint="eastAsia"/>
          <w:noProof/>
        </w:rPr>
        <w:drawing>
          <wp:inline distT="0" distB="0" distL="0" distR="0" wp14:anchorId="1C44DD5E" wp14:editId="18ED2150">
            <wp:extent cx="4114800" cy="3154434"/>
            <wp:effectExtent l="19050" t="19050" r="19050" b="26916"/>
            <wp:docPr id="1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1" cy="31581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0D5" w:rsidRDefault="006D20D5" w:rsidP="006D20D5">
      <w:pPr>
        <w:pStyle w:val="a3"/>
        <w:ind w:left="2160" w:firstLineChars="0" w:firstLine="0"/>
      </w:pPr>
    </w:p>
    <w:p w:rsidR="006D20D5" w:rsidRDefault="006D20D5" w:rsidP="006D20D5">
      <w:pPr>
        <w:pStyle w:val="a3"/>
        <w:numPr>
          <w:ilvl w:val="1"/>
          <w:numId w:val="2"/>
        </w:numPr>
        <w:ind w:left="862" w:firstLineChars="0" w:hanging="420"/>
        <w:outlineLvl w:val="2"/>
      </w:pPr>
      <w:bookmarkStart w:id="16" w:name="_Toc466394337"/>
      <w:bookmarkStart w:id="17" w:name="_Toc466396932"/>
      <w:r>
        <w:rPr>
          <w:rFonts w:hint="eastAsia"/>
        </w:rPr>
        <w:t>团队赛</w:t>
      </w:r>
      <w:bookmarkEnd w:id="16"/>
      <w:bookmarkEnd w:id="17"/>
    </w:p>
    <w:p w:rsidR="006D20D5" w:rsidRDefault="006D20D5" w:rsidP="006D20D5">
      <w:pPr>
        <w:pStyle w:val="a3"/>
        <w:ind w:firstLine="440"/>
      </w:pPr>
      <w:r>
        <w:rPr>
          <w:rFonts w:hint="eastAsia"/>
        </w:rPr>
        <w:t>学生点击“团队赛”进行报名，即可进入团队赛报名详情页。点击“我要报名”，即可报名“团队赛”。</w:t>
      </w:r>
      <w:r w:rsidRPr="000629C4">
        <w:rPr>
          <w:rFonts w:hint="eastAsia"/>
        </w:rPr>
        <w:t>报名成功后，</w:t>
      </w:r>
      <w:r>
        <w:rPr>
          <w:rFonts w:hint="eastAsia"/>
        </w:rPr>
        <w:t>需要等待院校审核，</w:t>
      </w:r>
      <w:r w:rsidRPr="000629C4">
        <w:rPr>
          <w:rFonts w:hint="eastAsia"/>
        </w:rPr>
        <w:t>将</w:t>
      </w:r>
      <w:r>
        <w:rPr>
          <w:rFonts w:hint="eastAsia"/>
        </w:rPr>
        <w:t>由</w:t>
      </w:r>
      <w:r w:rsidRPr="000629C4">
        <w:rPr>
          <w:rFonts w:hint="eastAsia"/>
        </w:rPr>
        <w:t>所属院校筛选</w:t>
      </w:r>
      <w:r>
        <w:rPr>
          <w:rFonts w:hint="eastAsia"/>
        </w:rPr>
        <w:t>、</w:t>
      </w:r>
      <w:r w:rsidRPr="000629C4">
        <w:rPr>
          <w:rFonts w:hint="eastAsia"/>
        </w:rPr>
        <w:t>组队</w:t>
      </w:r>
      <w:r>
        <w:rPr>
          <w:rFonts w:hint="eastAsia"/>
        </w:rPr>
        <w:t>并缴费。</w:t>
      </w:r>
    </w:p>
    <w:p w:rsidR="006D20D5" w:rsidRDefault="006D20D5" w:rsidP="006D20D5">
      <w:pPr>
        <w:jc w:val="center"/>
      </w:pPr>
      <w:r w:rsidRPr="00FD4A11">
        <w:rPr>
          <w:rFonts w:hint="eastAsia"/>
          <w:noProof/>
        </w:rPr>
        <w:drawing>
          <wp:inline distT="0" distB="0" distL="0" distR="0" wp14:anchorId="231EF825" wp14:editId="76227975">
            <wp:extent cx="4464685" cy="1563265"/>
            <wp:effectExtent l="19050" t="0" r="0" b="0"/>
            <wp:docPr id="17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156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0D5" w:rsidRDefault="006D20D5" w:rsidP="006D20D5">
      <w:pPr>
        <w:jc w:val="center"/>
      </w:pPr>
      <w:r>
        <w:rPr>
          <w:rFonts w:hint="eastAsia"/>
          <w:noProof/>
        </w:rPr>
        <w:drawing>
          <wp:inline distT="0" distB="0" distL="0" distR="0" wp14:anchorId="7617FA0E" wp14:editId="10E0D38A">
            <wp:extent cx="3790950" cy="1371600"/>
            <wp:effectExtent l="19050" t="19050" r="19050" b="1905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371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0D5" w:rsidRDefault="006D20D5" w:rsidP="006D20D5">
      <w:pPr>
        <w:jc w:val="center"/>
      </w:pPr>
    </w:p>
    <w:p w:rsidR="006D20D5" w:rsidRDefault="006D20D5" w:rsidP="006D20D5">
      <w:pPr>
        <w:jc w:val="center"/>
      </w:pPr>
    </w:p>
    <w:p w:rsidR="006D20D5" w:rsidRDefault="006D20D5" w:rsidP="006D20D5">
      <w:pPr>
        <w:pStyle w:val="a3"/>
        <w:numPr>
          <w:ilvl w:val="0"/>
          <w:numId w:val="1"/>
        </w:numPr>
        <w:ind w:firstLineChars="0"/>
        <w:outlineLvl w:val="1"/>
      </w:pPr>
      <w:bookmarkStart w:id="18" w:name="_Toc466394338"/>
      <w:bookmarkStart w:id="19" w:name="_Toc466396933"/>
      <w:r>
        <w:rPr>
          <w:rFonts w:hint="eastAsia"/>
        </w:rPr>
        <w:lastRenderedPageBreak/>
        <w:t>报考缴费</w:t>
      </w:r>
      <w:bookmarkEnd w:id="18"/>
      <w:bookmarkEnd w:id="19"/>
    </w:p>
    <w:p w:rsidR="006D20D5" w:rsidRDefault="006D20D5" w:rsidP="006D20D5">
      <w:pPr>
        <w:pStyle w:val="a3"/>
        <w:ind w:firstLine="440"/>
      </w:pPr>
      <w:r>
        <w:rPr>
          <w:rFonts w:hint="eastAsia"/>
        </w:rPr>
        <w:t>学生报名成功后，进行报名信息的确认并付款。付款可以分为“</w:t>
      </w:r>
      <w:r w:rsidRPr="00B554AC">
        <w:rPr>
          <w:rFonts w:hint="eastAsia"/>
        </w:rPr>
        <w:t>学校报名及付款</w:t>
      </w:r>
      <w:r>
        <w:rPr>
          <w:rFonts w:hint="eastAsia"/>
        </w:rPr>
        <w:t>”和“</w:t>
      </w:r>
      <w:r>
        <w:t>个人报名及付款</w:t>
      </w:r>
      <w:r w:rsidRPr="00B554AC">
        <w:rPr>
          <w:rFonts w:hint="eastAsia"/>
        </w:rPr>
        <w:t> </w:t>
      </w:r>
      <w:r>
        <w:rPr>
          <w:rFonts w:hint="eastAsia"/>
        </w:rPr>
        <w:t>”两种。</w:t>
      </w:r>
    </w:p>
    <w:p w:rsidR="006D20D5" w:rsidRDefault="006D20D5" w:rsidP="006D20D5">
      <w:pPr>
        <w:pStyle w:val="a3"/>
        <w:numPr>
          <w:ilvl w:val="1"/>
          <w:numId w:val="4"/>
        </w:numPr>
        <w:ind w:left="862" w:firstLineChars="0" w:hanging="420"/>
        <w:outlineLvl w:val="2"/>
      </w:pPr>
      <w:bookmarkStart w:id="20" w:name="_Toc466394339"/>
      <w:bookmarkStart w:id="21" w:name="_Toc466396934"/>
      <w:r w:rsidRPr="00B554AC">
        <w:rPr>
          <w:rFonts w:hint="eastAsia"/>
        </w:rPr>
        <w:t>学校报名及付款</w:t>
      </w:r>
      <w:bookmarkEnd w:id="20"/>
      <w:bookmarkEnd w:id="21"/>
    </w:p>
    <w:p w:rsidR="006D20D5" w:rsidRDefault="006D20D5" w:rsidP="006D20D5">
      <w:pPr>
        <w:pStyle w:val="a3"/>
        <w:ind w:firstLine="440"/>
      </w:pPr>
      <w:r>
        <w:rPr>
          <w:rFonts w:hint="eastAsia"/>
        </w:rPr>
        <w:t>学生选择“学校报名及付款”</w:t>
      </w:r>
      <w:r>
        <w:rPr>
          <w:rFonts w:hint="eastAsia"/>
        </w:rPr>
        <w:t>,</w:t>
      </w:r>
      <w:r>
        <w:rPr>
          <w:rFonts w:hint="eastAsia"/>
        </w:rPr>
        <w:t>点击“申请报名”，等待院校筛选。</w:t>
      </w:r>
    </w:p>
    <w:p w:rsidR="006D20D5" w:rsidRDefault="006D20D5" w:rsidP="006D20D5">
      <w:pPr>
        <w:pStyle w:val="a3"/>
        <w:ind w:firstLineChars="0" w:firstLine="0"/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 wp14:anchorId="5795D33D" wp14:editId="29D5C179">
            <wp:extent cx="3048000" cy="1619250"/>
            <wp:effectExtent l="19050" t="19050" r="19050" b="190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19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0D5" w:rsidRDefault="006D20D5" w:rsidP="006D20D5">
      <w:pPr>
        <w:pStyle w:val="a3"/>
        <w:ind w:firstLineChars="0" w:firstLine="0"/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 wp14:anchorId="34E94854" wp14:editId="748881A6">
            <wp:extent cx="4086225" cy="1381125"/>
            <wp:effectExtent l="19050" t="19050" r="28575" b="28575"/>
            <wp:docPr id="2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381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0D5" w:rsidRDefault="006D20D5" w:rsidP="006D20D5">
      <w:pPr>
        <w:ind w:firstLineChars="250" w:firstLine="55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筛选通过</w:t>
      </w:r>
    </w:p>
    <w:p w:rsidR="006D20D5" w:rsidRDefault="006D20D5" w:rsidP="006D20D5">
      <w:pPr>
        <w:pStyle w:val="a3"/>
        <w:ind w:leftChars="50" w:left="110" w:firstLineChars="250" w:firstLine="550"/>
        <w:rPr>
          <w:noProof/>
        </w:rPr>
      </w:pPr>
      <w:r>
        <w:rPr>
          <w:rFonts w:hint="eastAsia"/>
          <w:noProof/>
        </w:rPr>
        <w:t>学生通过院校筛选，院校管理员将为学生分配导师并进行缴费。缴费成功后，学生状态变为“院校已缴费”状态。此时，学生报名成功。</w:t>
      </w:r>
    </w:p>
    <w:p w:rsidR="006D20D5" w:rsidRDefault="006D20D5" w:rsidP="006D20D5">
      <w:pPr>
        <w:jc w:val="center"/>
      </w:pPr>
      <w:r>
        <w:rPr>
          <w:rFonts w:hint="eastAsia"/>
          <w:noProof/>
        </w:rPr>
        <w:drawing>
          <wp:inline distT="0" distB="0" distL="0" distR="0" wp14:anchorId="0FECCF14" wp14:editId="0AD0F4CE">
            <wp:extent cx="4667250" cy="2536945"/>
            <wp:effectExtent l="19050" t="19050" r="19050" b="1575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369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0D5" w:rsidRDefault="006D20D5" w:rsidP="006D20D5">
      <w:pPr>
        <w:ind w:firstLineChars="250" w:firstLine="55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筛选未通过</w:t>
      </w:r>
    </w:p>
    <w:p w:rsidR="006D20D5" w:rsidRDefault="006D20D5" w:rsidP="006D20D5">
      <w:pPr>
        <w:pStyle w:val="a3"/>
        <w:ind w:firstLine="440"/>
      </w:pPr>
      <w:r>
        <w:rPr>
          <w:rFonts w:hint="eastAsia"/>
          <w:noProof/>
        </w:rPr>
        <w:t>学生未通过院校筛选，学生可以切换为“个人报名”，</w:t>
      </w:r>
      <w:r w:rsidRPr="00015152">
        <w:rPr>
          <w:rFonts w:hint="eastAsia"/>
        </w:rPr>
        <w:t>选择</w:t>
      </w:r>
      <w:r>
        <w:rPr>
          <w:rFonts w:hint="eastAsia"/>
        </w:rPr>
        <w:t>“</w:t>
      </w:r>
      <w:r>
        <w:t>个人报名及付款</w:t>
      </w:r>
      <w:r w:rsidRPr="00B554AC">
        <w:rPr>
          <w:rFonts w:hint="eastAsia"/>
        </w:rPr>
        <w:t> </w:t>
      </w:r>
      <w:r>
        <w:rPr>
          <w:rFonts w:hint="eastAsia"/>
        </w:rPr>
        <w:t>”，</w:t>
      </w:r>
      <w:r>
        <w:rPr>
          <w:rFonts w:hint="eastAsia"/>
        </w:rPr>
        <w:t xml:space="preserve"> </w:t>
      </w:r>
      <w:r>
        <w:rPr>
          <w:rFonts w:hint="eastAsia"/>
        </w:rPr>
        <w:t>通过“支付宝”付款即可。</w:t>
      </w:r>
      <w:r>
        <w:rPr>
          <w:rFonts w:hint="eastAsia"/>
        </w:rPr>
        <w:t xml:space="preserve">  </w:t>
      </w:r>
    </w:p>
    <w:p w:rsidR="006D20D5" w:rsidRDefault="006D20D5" w:rsidP="006D20D5">
      <w:pPr>
        <w:ind w:firstLineChars="250" w:firstLine="55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院校未筛选</w:t>
      </w:r>
    </w:p>
    <w:p w:rsidR="006D20D5" w:rsidRDefault="006D20D5" w:rsidP="006D20D5">
      <w:pPr>
        <w:ind w:firstLineChars="250" w:firstLine="550"/>
      </w:pPr>
      <w:r>
        <w:rPr>
          <w:rFonts w:hint="eastAsia"/>
        </w:rPr>
        <w:t>如果学生所属院校未进行筛选，或者在院校筛选前，选择“院校报名及付款”的学生，可以在“我的大赛”中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  <w:noProof/>
        </w:rPr>
        <w:t>切换为“个人报名”</w:t>
      </w:r>
      <w:r>
        <w:rPr>
          <w:rFonts w:hint="eastAsia"/>
        </w:rPr>
        <w:t>进行报名缴费。</w:t>
      </w:r>
    </w:p>
    <w:p w:rsidR="006D20D5" w:rsidRDefault="006D20D5" w:rsidP="006D20D5">
      <w:pPr>
        <w:pStyle w:val="a3"/>
        <w:numPr>
          <w:ilvl w:val="1"/>
          <w:numId w:val="4"/>
        </w:numPr>
        <w:ind w:left="862" w:firstLineChars="0" w:hanging="420"/>
        <w:outlineLvl w:val="2"/>
      </w:pPr>
      <w:bookmarkStart w:id="22" w:name="_Toc466394340"/>
      <w:bookmarkStart w:id="23" w:name="_Toc466396935"/>
      <w:r>
        <w:t>个人报名及付款</w:t>
      </w:r>
      <w:bookmarkEnd w:id="22"/>
      <w:bookmarkEnd w:id="23"/>
    </w:p>
    <w:p w:rsidR="006D20D5" w:rsidRDefault="006D20D5" w:rsidP="006D20D5">
      <w:pPr>
        <w:pStyle w:val="a3"/>
        <w:ind w:firstLine="440"/>
      </w:pPr>
      <w:r w:rsidRPr="00015152">
        <w:rPr>
          <w:rFonts w:hint="eastAsia"/>
        </w:rPr>
        <w:t>选择</w:t>
      </w:r>
      <w:r>
        <w:rPr>
          <w:rFonts w:hint="eastAsia"/>
        </w:rPr>
        <w:t>“</w:t>
      </w:r>
      <w:r>
        <w:t>个人报名及付款</w:t>
      </w:r>
      <w:r w:rsidRPr="00B554AC">
        <w:rPr>
          <w:rFonts w:hint="eastAsia"/>
        </w:rPr>
        <w:t> </w:t>
      </w:r>
      <w:r>
        <w:rPr>
          <w:rFonts w:hint="eastAsia"/>
        </w:rPr>
        <w:t>”，需要填写收件地址，选择是否需要开具发票。点击“提交订单”，进入支付页面。选择“支付宝”进行付款即可。</w:t>
      </w:r>
    </w:p>
    <w:p w:rsidR="006D20D5" w:rsidRDefault="006D20D5" w:rsidP="006D20D5">
      <w:r w:rsidRPr="006D5C97">
        <w:rPr>
          <w:noProof/>
        </w:rPr>
        <w:drawing>
          <wp:inline distT="0" distB="0" distL="0" distR="0" wp14:anchorId="21C4DE02" wp14:editId="1885C214">
            <wp:extent cx="5274310" cy="2799323"/>
            <wp:effectExtent l="19050" t="19050" r="21590" b="20077"/>
            <wp:docPr id="27" name="图片 11" descr="C:\Users\Administrator\Documents\Tencent Files\806029875\Image\C2C\B4S6%IOO[0NIFD%PZC7Z)]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ocuments\Tencent Files\806029875\Image\C2C\B4S6%IOO[0NIFD%PZC7Z)]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3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20D5" w:rsidRPr="006D5C97" w:rsidRDefault="006D20D5" w:rsidP="006D20D5">
      <w:pPr>
        <w:pStyle w:val="a3"/>
        <w:ind w:firstLine="440"/>
      </w:pPr>
      <w:r>
        <w:rPr>
          <w:rFonts w:hint="eastAsia"/>
        </w:rPr>
        <w:t>如果用户付款未成功，可以通过个人中心“我的订单”重新付款或取消订单。</w:t>
      </w:r>
    </w:p>
    <w:p w:rsidR="006D20D5" w:rsidRDefault="006D20D5" w:rsidP="006D20D5">
      <w:pPr>
        <w:jc w:val="center"/>
        <w:rPr>
          <w:rFonts w:ascii="微软雅黑" w:hAnsi="微软雅黑"/>
          <w:color w:val="999999"/>
          <w:sz w:val="20"/>
          <w:szCs w:val="20"/>
          <w:shd w:val="clear" w:color="auto" w:fill="FFFFFF"/>
        </w:rPr>
      </w:pPr>
      <w:r>
        <w:rPr>
          <w:rFonts w:ascii="微软雅黑" w:hAnsi="微软雅黑" w:hint="eastAsia"/>
          <w:noProof/>
          <w:color w:val="999999"/>
          <w:sz w:val="20"/>
          <w:szCs w:val="20"/>
          <w:shd w:val="clear" w:color="auto" w:fill="FFFFFF"/>
        </w:rPr>
        <w:drawing>
          <wp:inline distT="0" distB="0" distL="0" distR="0" wp14:anchorId="4D88E06B" wp14:editId="17163C6B">
            <wp:extent cx="5274310" cy="1101230"/>
            <wp:effectExtent l="19050" t="19050" r="21590" b="2272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12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0D5" w:rsidRDefault="006D20D5" w:rsidP="006D20D5">
      <w:pPr>
        <w:pStyle w:val="a3"/>
        <w:numPr>
          <w:ilvl w:val="0"/>
          <w:numId w:val="1"/>
        </w:numPr>
        <w:ind w:firstLineChars="0"/>
        <w:outlineLvl w:val="1"/>
        <w:rPr>
          <w:color w:val="FF0000"/>
        </w:rPr>
      </w:pPr>
      <w:bookmarkStart w:id="24" w:name="_Toc466394341"/>
      <w:bookmarkStart w:id="25" w:name="_Toc466396936"/>
      <w:r w:rsidRPr="000469BB">
        <w:rPr>
          <w:rFonts w:hint="eastAsia"/>
          <w:color w:val="FF0000"/>
        </w:rPr>
        <w:t>学生退款</w:t>
      </w:r>
      <w:bookmarkEnd w:id="24"/>
      <w:bookmarkEnd w:id="25"/>
    </w:p>
    <w:p w:rsidR="006D20D5" w:rsidRPr="000469BB" w:rsidRDefault="006D20D5" w:rsidP="006D20D5">
      <w:pPr>
        <w:pStyle w:val="a3"/>
        <w:ind w:left="360" w:firstLineChars="0" w:firstLine="0"/>
        <w:rPr>
          <w:color w:val="000000" w:themeColor="text1"/>
        </w:rPr>
      </w:pPr>
      <w:r w:rsidRPr="000469BB">
        <w:rPr>
          <w:rFonts w:hint="eastAsia"/>
          <w:color w:val="000000" w:themeColor="text1"/>
        </w:rPr>
        <w:t>学生通过个人方式进行缴费付款，在报名结束前可以申请退款。</w:t>
      </w:r>
    </w:p>
    <w:p w:rsidR="00F419BD" w:rsidRPr="006D20D5" w:rsidRDefault="00F419BD"/>
    <w:sectPr w:rsidR="00F419BD" w:rsidRPr="006D2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A75FE"/>
    <w:multiLevelType w:val="hybridMultilevel"/>
    <w:tmpl w:val="4EAED6EE"/>
    <w:lvl w:ilvl="0" w:tplc="95623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4E4A23"/>
    <w:multiLevelType w:val="hybridMultilevel"/>
    <w:tmpl w:val="BDA8523C"/>
    <w:lvl w:ilvl="0" w:tplc="4D88E042">
      <w:start w:val="1"/>
      <w:numFmt w:val="decimal"/>
      <w:lvlText w:val="2.%1"/>
      <w:lvlJc w:val="left"/>
      <w:pPr>
        <w:ind w:left="8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1E305C2D"/>
    <w:multiLevelType w:val="multilevel"/>
    <w:tmpl w:val="EB2823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5D4B57A3"/>
    <w:multiLevelType w:val="multilevel"/>
    <w:tmpl w:val="9544C8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6D6A51F8"/>
    <w:multiLevelType w:val="hybridMultilevel"/>
    <w:tmpl w:val="DCAC5B9E"/>
    <w:lvl w:ilvl="0" w:tplc="6C24284C">
      <w:start w:val="1"/>
      <w:numFmt w:val="decimal"/>
      <w:lvlText w:val="1.%1"/>
      <w:lvlJc w:val="left"/>
      <w:pPr>
        <w:ind w:left="8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0D5"/>
    <w:rsid w:val="001A50F1"/>
    <w:rsid w:val="002F1E59"/>
    <w:rsid w:val="00347B90"/>
    <w:rsid w:val="00553850"/>
    <w:rsid w:val="006D20D5"/>
    <w:rsid w:val="00F4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0D5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6D20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20D5"/>
    <w:rPr>
      <w:rFonts w:ascii="Tahoma" w:eastAsia="微软雅黑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D20D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D20D5"/>
    <w:rPr>
      <w:color w:val="0000FF" w:themeColor="hyperlink"/>
      <w:u w:val="single"/>
    </w:rPr>
  </w:style>
  <w:style w:type="paragraph" w:styleId="a5">
    <w:name w:val="No Spacing"/>
    <w:uiPriority w:val="1"/>
    <w:qFormat/>
    <w:rsid w:val="006D20D5"/>
    <w:pPr>
      <w:adjustRightInd w:val="0"/>
      <w:snapToGrid w:val="0"/>
    </w:pPr>
    <w:rPr>
      <w:rFonts w:ascii="Tahoma" w:eastAsia="微软雅黑" w:hAnsi="Tahoma"/>
      <w:kern w:val="0"/>
      <w:sz w:val="22"/>
    </w:rPr>
  </w:style>
  <w:style w:type="paragraph" w:styleId="a6">
    <w:name w:val="Balloon Text"/>
    <w:basedOn w:val="a"/>
    <w:link w:val="Char"/>
    <w:uiPriority w:val="99"/>
    <w:semiHidden/>
    <w:unhideWhenUsed/>
    <w:rsid w:val="006D20D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D20D5"/>
    <w:rPr>
      <w:rFonts w:ascii="Tahoma" w:eastAsia="微软雅黑" w:hAnsi="Tahoma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0D5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6D20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20D5"/>
    <w:rPr>
      <w:rFonts w:ascii="Tahoma" w:eastAsia="微软雅黑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D20D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D20D5"/>
    <w:rPr>
      <w:color w:val="0000FF" w:themeColor="hyperlink"/>
      <w:u w:val="single"/>
    </w:rPr>
  </w:style>
  <w:style w:type="paragraph" w:styleId="a5">
    <w:name w:val="No Spacing"/>
    <w:uiPriority w:val="1"/>
    <w:qFormat/>
    <w:rsid w:val="006D20D5"/>
    <w:pPr>
      <w:adjustRightInd w:val="0"/>
      <w:snapToGrid w:val="0"/>
    </w:pPr>
    <w:rPr>
      <w:rFonts w:ascii="Tahoma" w:eastAsia="微软雅黑" w:hAnsi="Tahoma"/>
      <w:kern w:val="0"/>
      <w:sz w:val="22"/>
    </w:rPr>
  </w:style>
  <w:style w:type="paragraph" w:styleId="a6">
    <w:name w:val="Balloon Text"/>
    <w:basedOn w:val="a"/>
    <w:link w:val="Char"/>
    <w:uiPriority w:val="99"/>
    <w:semiHidden/>
    <w:unhideWhenUsed/>
    <w:rsid w:val="006D20D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D20D5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185</Words>
  <Characters>1059</Characters>
  <Application>Microsoft Office Word</Application>
  <DocSecurity>0</DocSecurity>
  <Lines>8</Lines>
  <Paragraphs>2</Paragraphs>
  <ScaleCrop>false</ScaleCrop>
  <Company>china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2016-12-12T06:24:00Z</dcterms:created>
  <dcterms:modified xsi:type="dcterms:W3CDTF">2016-12-12T06:30:00Z</dcterms:modified>
</cp:coreProperties>
</file>