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THỰC TẾ NGÀNH DƯỢC</w:t>
      </w:r>
    </w:p>
    <w:p>
      <w:pPr>
        <w:jc w:val="center"/>
      </w:pPr>
      <w:r>
        <w:rPr>
          <w:b w:val="0"/>
          <w:sz w:val="32"/>
        </w:rPr>
        <w:t>Sinh viên: Trương Công Đức</w:t>
      </w:r>
    </w:p>
    <w:p>
      <w:pPr>
        <w:jc w:val="center"/>
      </w:pPr>
      <w:r>
        <w:rPr>
          <w:b w:val="0"/>
          <w:sz w:val="32"/>
        </w:rPr>
        <w:t>Ngành: Dược học</w:t>
      </w:r>
    </w:p>
    <w:p>
      <w:pPr>
        <w:jc w:val="center"/>
      </w:pPr>
      <w:r>
        <w:rPr>
          <w:b w:val="0"/>
          <w:sz w:val="32"/>
        </w:rPr>
        <w:t>Năm học: 2025 - 2026</w:t>
      </w:r>
    </w:p>
    <w:p>
      <w:r>
        <w:br w:type="page"/>
      </w:r>
    </w:p>
    <w:p>
      <w:pPr>
        <w:pStyle w:val="Heading1"/>
      </w:pPr>
      <w:r>
        <w:t>MỤC LỤC</w:t>
      </w:r>
    </w:p>
    <w:p>
      <w:pPr>
        <w:spacing w:line="360" w:lineRule="auto"/>
      </w:pPr>
      <w:r>
        <w:t>Phần I: Mở đầu</w:t>
      </w:r>
    </w:p>
    <w:p>
      <w:pPr>
        <w:spacing w:line="360" w:lineRule="auto"/>
      </w:pPr>
      <w:r>
        <w:t>Phần II: Nội dung</w:t>
      </w:r>
    </w:p>
    <w:p>
      <w:pPr>
        <w:spacing w:line="360" w:lineRule="auto"/>
      </w:pPr>
      <w:r>
        <w:t>Phần III: Kết luận và Kiến nghị</w:t>
      </w:r>
    </w:p>
    <w:p>
      <w:r>
        <w:br w:type="page"/>
      </w:r>
    </w:p>
    <w:p>
      <w:pPr>
        <w:pStyle w:val="Heading1"/>
      </w:pPr>
      <w:r>
        <w:t>PHẦN I: MỞ ĐẦU</w:t>
      </w:r>
    </w:p>
    <w:p>
      <w:pPr>
        <w:pStyle w:val="Heading2"/>
      </w:pPr>
      <w:r>
        <w:t>1. Chức năng và nhiệm vụ ngành Dược</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spacing w:line="360" w:lineRule="auto"/>
      </w:pPr>
      <w:r>
        <w:t>Ngành Dược là lĩnh vực khoa học sức khỏe có vai trò nghiên cứu, sản xuất, kiểm nghiệm và cung ứng thuốc, đảm bảo sử dụng thuốc an toàn, hợp lý và hiệu quả.</w:t>
      </w:r>
    </w:p>
    <w:p>
      <w:pPr>
        <w:pStyle w:val="Heading2"/>
      </w:pPr>
      <w:r>
        <w:t>2. Lý do chọn đề tài</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spacing w:line="360" w:lineRule="auto"/>
      </w:pPr>
      <w:r>
        <w:t>Tăng huyết áp là bệnh lý phổ biến, có nguy cơ gây biến chứng tim mạch nghiêm trọng, cần được điều trị lâu dài và kiểm soát tốt bằng thuốc.</w:t>
      </w:r>
    </w:p>
    <w:p>
      <w:pPr>
        <w:pStyle w:val="Heading2"/>
      </w:pPr>
      <w:r>
        <w:t>3. Cấu trúc báo cáo</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pPr>
        <w:spacing w:line="360" w:lineRule="auto"/>
      </w:pPr>
      <w:r>
        <w:t>Báo cáo gồm 3 phần chính: mở đầu, nội dung và kết luận kiến nghị, trình bày đầy đủ kiến thức chuyên ngành dược.</w:t>
      </w:r>
    </w:p>
    <w:p>
      <w:r>
        <w:br w:type="page"/>
      </w:r>
    </w:p>
    <w:p>
      <w:pPr>
        <w:pStyle w:val="Heading1"/>
      </w:pPr>
      <w:r>
        <w:t>PHẦN II: NỘI DUNG</w:t>
      </w:r>
    </w:p>
    <w:p>
      <w:pPr>
        <w:pStyle w:val="Heading2"/>
      </w:pPr>
      <w:r>
        <w:t>CHƯƠNG 1: THUỐC HUYẾT ÁP – CALCI – TÁ DƯỢC</w:t>
      </w:r>
    </w:p>
    <w:p>
      <w:pPr>
        <w:pStyle w:val="Heading3"/>
      </w:pPr>
      <w:r>
        <w:t>1.1 Tổng quan thuốc huyết áp</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spacing w:line="360" w:lineRule="auto"/>
      </w:pPr>
      <w:r>
        <w:t>Các nhóm thuốc điều trị tăng huyết áp bao gồm chẹn kênh calci, ức chế men chuyển, chẹn thụ thể, lợi tiểu và chẹn beta, mỗi nhóm có cơ chế tác dụng riêng.</w:t>
      </w:r>
    </w:p>
    <w:p>
      <w:pPr>
        <w:pStyle w:val="Heading3"/>
      </w:pPr>
      <w:r>
        <w:t>1.2 Dược động học Amlodipin</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spacing w:line="360" w:lineRule="auto"/>
      </w:pPr>
      <w:r>
        <w:t>Amlodipin hấp thu tốt qua đường tiêu hóa, sinh khả dụng cao, chuyển hóa tại gan qua CYP3A4 và thải trừ qua nước tiểu.</w:t>
      </w:r>
    </w:p>
    <w:p>
      <w:pPr>
        <w:pStyle w:val="Heading3"/>
      </w:pPr>
      <w:r>
        <w:t>1.3 Vai trò của Calci</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spacing w:line="360" w:lineRule="auto"/>
      </w:pPr>
      <w:r>
        <w:t>Calci đóng vai trò quan trọng trong cấu trúc xương, dẫn truyền thần kinh, co cơ và quá trình đông máu.</w:t>
      </w:r>
    </w:p>
    <w:p>
      <w:pPr>
        <w:pStyle w:val="Heading3"/>
      </w:pPr>
      <w:r>
        <w:t>1.4 Tá dược viên nén</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spacing w:line="360" w:lineRule="auto"/>
      </w:pPr>
      <w:r>
        <w:t>Tá dược đóng vai trò quan trọng trong việc đảm bảo độ bền cơ học, khả năng rã và sinh khả dụng của viên thuốc.</w:t>
      </w:r>
    </w:p>
    <w:p>
      <w:pPr>
        <w:pStyle w:val="Heading3"/>
      </w:pPr>
      <w:r>
        <w:t>1.5 Quy trình bào chế viên nén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pPr>
        <w:spacing w:line="360" w:lineRule="auto"/>
      </w:pPr>
      <w:r>
        <w:t>Quy trình sản xuất viên nén gồm các bước: kiểm nghiệm nguyên liệu, cân, trộn, xát hạt, sấy, dập viên và kiểm nghiệm thành phẩm theo tiêu chuẩn GMP.</w:t>
      </w:r>
    </w:p>
    <w:p>
      <w:r>
        <w:br w:type="page"/>
      </w:r>
    </w:p>
    <w:p>
      <w:pPr>
        <w:pStyle w:val="Heading2"/>
      </w:pPr>
      <w:r>
        <w:t>CHƯƠNG 2: DƯỢC LIỆU VÀ BẢO VỆ GAN</w:t>
      </w:r>
    </w:p>
    <w:p>
      <w:pPr>
        <w:pStyle w:val="Heading3"/>
      </w:pPr>
      <w:r>
        <w:t>2.1 Actisô</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spacing w:line="360" w:lineRule="auto"/>
      </w:pPr>
      <w:r>
        <w:t>Actisô chứa cynarin, flavonoid có tác dụng lợi mật, bảo vệ gan và giảm cholesterol.</w:t>
      </w:r>
    </w:p>
    <w:p>
      <w:pPr>
        <w:pStyle w:val="Heading3"/>
      </w:pPr>
      <w:r>
        <w:t>2.2 Diệp hạ châu</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spacing w:line="360" w:lineRule="auto"/>
      </w:pPr>
      <w:r>
        <w:t>Diệp hạ châu có tác dụng hỗ trợ điều trị viêm gan, giảm men gan và bảo vệ tế bào gan.</w:t>
      </w:r>
    </w:p>
    <w:p>
      <w:pPr>
        <w:pStyle w:val="Heading3"/>
      </w:pPr>
      <w:r>
        <w:t>2.3 Đặc điểm thực vật học</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pPr>
        <w:spacing w:line="360" w:lineRule="auto"/>
      </w:pPr>
      <w:r>
        <w:t>Mô tả chi tiết rễ, thân, lá, hoa và quả giúp nhận diện chính xác dược liệu trong thực tế.</w:t>
      </w:r>
    </w:p>
    <w:p>
      <w:r>
        <w:br w:type="page"/>
      </w:r>
    </w:p>
    <w:p>
      <w:pPr>
        <w:pStyle w:val="Heading1"/>
      </w:pPr>
      <w:r>
        <w:t>PHẦN III: KẾT LUẬN VÀ KIẾN NGHỊ</w:t>
      </w:r>
    </w:p>
    <w:p>
      <w:pPr>
        <w:pStyle w:val="Heading2"/>
      </w:pPr>
      <w:r>
        <w:t>1. Kết luận</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spacing w:line="360" w:lineRule="auto"/>
      </w:pPr>
      <w:r>
        <w:t>Báo cáo đã hệ thống hóa kiến thức về thuốc huyết áp, calci, tá dược và dược liệu, giúp nâng cao hiểu biết chuyên ngành.</w:t>
      </w:r>
    </w:p>
    <w:p>
      <w:pPr>
        <w:pStyle w:val="Heading2"/>
      </w:pPr>
      <w:r>
        <w:t>2. Kiến nghị</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p>
      <w:pPr>
        <w:spacing w:line="360" w:lineRule="auto"/>
      </w:pPr>
      <w:r>
        <w:t>Cần tăng cường thực hành, nghiên cứu và phát triển dược liệu để nâng cao chất lượng đào tạo ngành Dược.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