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7.png" ContentType="image/png"/>
  <Override PartName="/word/media/rId38.png" ContentType="image/png"/>
  <Override PartName="/word/media/rId39.png" ContentType="image/png"/>
  <Override PartName="/word/media/rId46.png" ContentType="image/png"/>
  <Override PartName="/word/media/rId49.png" ContentType="image/png"/>
  <Override PartName="/word/media/rId50.png" ContentType="image/png"/>
  <Override PartName="/word/media/rId41.png" ContentType="image/png"/>
  <Override PartName="/word/media/rId40.png" ContentType="image/png"/>
  <Override PartName="/word/media/rId42.png" ContentType="image/png"/>
  <Override PartName="/word/media/rId43.png" ContentType="image/png"/>
  <Override PartName="/word/media/rId44.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8" w:name="cneter可信机器学习期末实验报告"/>
    <w:p>
      <w:pPr>
        <w:pStyle w:val="Heading1"/>
      </w:pPr>
      <w:r>
        <w:t xml:space="preserve">可信机器学习期末实验报告</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实验课程：可信机器学习</w:t>
            </w:r>
          </w:p>
        </w:tc>
        <w:tc>
          <w:tcPr>
            <w:tcBorders>
              <w:bottom w:val="single"/>
            </w:tcBorders>
            <w:vAlign w:val="bottom"/>
          </w:tcPr>
          <w:p>
            <w:pPr>
              <w:pStyle w:val="Compact"/>
              <w:jc w:val="left"/>
            </w:pPr>
            <w:r>
              <w:t xml:space="preserve">年级：2018</w:t>
            </w:r>
          </w:p>
        </w:tc>
      </w:tr>
      <w:tr>
        <w:tc>
          <w:p>
            <w:pPr>
              <w:pStyle w:val="Compact"/>
              <w:jc w:val="left"/>
            </w:pPr>
            <w:r>
              <w:t xml:space="preserve">实验名称：UCI 信用卡数据集的二元分类分析</w:t>
            </w:r>
          </w:p>
        </w:tc>
        <w:tc>
          <w:p>
            <w:pPr>
              <w:pStyle w:val="Compact"/>
              <w:jc w:val="left"/>
            </w:pPr>
            <w:r>
              <w:t xml:space="preserve">姓名：龙旷飞、李泽浩、杨添程</w:t>
            </w:r>
          </w:p>
        </w:tc>
      </w:tr>
      <w:tr>
        <w:tc>
          <w:p>
            <w:pPr>
              <w:pStyle w:val="Compact"/>
              <w:jc w:val="left"/>
            </w:pPr>
            <w:r>
              <w:t xml:space="preserve">实验编号：期末Project</w:t>
            </w:r>
          </w:p>
        </w:tc>
        <w:tc>
          <w:p>
            <w:pPr>
              <w:pStyle w:val="Compact"/>
              <w:jc w:val="left"/>
            </w:pPr>
            <w:r>
              <w:t xml:space="preserve">学号：</w:t>
            </w:r>
          </w:p>
        </w:tc>
      </w:tr>
      <w:tr>
        <w:tc>
          <w:p>
            <w:pPr>
              <w:pStyle w:val="Compact"/>
              <w:jc w:val="left"/>
            </w:pPr>
            <w:r>
              <w:t xml:space="preserve">指导教师：赵静</w:t>
            </w:r>
          </w:p>
        </w:tc>
        <w:tc>
          <w:p>
            <w:pPr>
              <w:pStyle w:val="Compact"/>
              <w:jc w:val="left"/>
            </w:pPr>
            <w:r>
              <w:t xml:space="preserve">组号：</w:t>
            </w:r>
          </w:p>
        </w:tc>
      </w:tr>
    </w:tbl>
    <w:p>
      <w:pPr>
        <w:pStyle w:val="BodyText"/>
      </w:pPr>
    </w:p>
    <w:bookmarkStart w:id="22" w:name="一实验背景"/>
    <w:p>
      <w:pPr>
        <w:pStyle w:val="Heading2"/>
      </w:pPr>
      <w:r>
        <w:t xml:space="preserve">一、实验背景</w:t>
      </w:r>
    </w:p>
    <w:p>
      <w:pPr>
        <w:pStyle w:val="FirstParagraph"/>
      </w:pPr>
      <w:r>
        <w:t xml:space="preserve"> </w:t>
      </w:r>
      <w:r>
        <w:t xml:space="preserve">本次项目中我们模拟了贷款决策中出现的准确性差异问题。具体来说，我们考虑的情况是，算法工具根据历史数据进行训练，其对贷款申请人的预测被用于对申请人做出决定。关于涉及信用额度决策中基于性别的歧视的例子，请看</w:t>
      </w:r>
      <w:hyperlink r:id="rId20">
        <w:r>
          <w:rPr>
            <w:rStyle w:val="Hyperlink"/>
          </w:rPr>
          <w:t xml:space="preserve">这里</w:t>
        </w:r>
      </w:hyperlink>
      <w:r>
        <w:t xml:space="preserve">。</w:t>
      </w:r>
      <w:r>
        <w:br/>
      </w:r>
      <w:r>
        <w:t xml:space="preserve"> 我们使用</w:t>
      </w:r>
      <w:hyperlink r:id="rId21">
        <w:r>
          <w:rPr>
            <w:rStyle w:val="Hyperlink"/>
          </w:rPr>
          <w:t xml:space="preserve">UCI信用卡数据集</w:t>
        </w:r>
      </w:hyperlink>
      <w:r>
        <w:t xml:space="preserve">。为了这个练习，我们修改了原始的UCI数据集：我们引入了一个合成特征，该特征对女性客户有很强的预测能力，但对男性申请人没有信息。我们拟合了各种预测客户违约的模型。我们表明，一个没有公平意识的训练算法可以导致一个预测器对女性的准确率远远高于男性，而且简单地从训练中删除敏感特征（在这种情况下为性别）是不够的。然后我们使用</w:t>
      </w:r>
      <w:r>
        <w:rPr>
          <w:rStyle w:val="VerbatimChar"/>
        </w:rPr>
        <w:t xml:space="preserve">ThresholdOptimizer</w:t>
      </w:r>
      <w:r>
        <w:t xml:space="preserve">和</w:t>
      </w:r>
      <w:r>
        <w:rPr>
          <w:rStyle w:val="VerbatimChar"/>
        </w:rPr>
        <w:t xml:space="preserve">GridSearch</w:t>
      </w:r>
      <w:r>
        <w:t xml:space="preserve">来改进模型。</w:t>
      </w:r>
      <w:r>
        <w:t xml:space="preserve"> </w:t>
      </w:r>
    </w:p>
    <w:p>
      <w:pPr>
        <w:pStyle w:val="BodyText"/>
      </w:pPr>
    </w:p>
    <w:bookmarkEnd w:id="22"/>
    <w:bookmarkStart w:id="34" w:name="二理论知识"/>
    <w:p>
      <w:pPr>
        <w:pStyle w:val="Heading2"/>
      </w:pPr>
      <w:r>
        <w:t xml:space="preserve">二、理论知识</w:t>
      </w:r>
    </w:p>
    <w:bookmarkStart w:id="23" w:name="X56aac746c31604df10212b23fb19a909861e1a9"/>
    <w:p>
      <w:pPr>
        <w:pStyle w:val="Heading5"/>
      </w:pPr>
      <w:r>
        <w:t xml:space="preserve">1.机器学习的公平性</w:t>
      </w:r>
    </w:p>
    <w:p>
      <w:pPr>
        <w:pStyle w:val="FirstParagraph"/>
      </w:pPr>
      <w:r>
        <w:t xml:space="preserve"> </w:t>
      </w:r>
      <w:r>
        <w:t xml:space="preserve">人工智能和机器学习系统可能会表现出不公平的行为。 定义不公平行为的一种方法是按其损害或对人的影响来定义。 人工智能系统可以造成许多类型的损害。人工智能造成的两种常见损害是：</w:t>
      </w:r>
    </w:p>
    <w:p>
      <w:pPr>
        <w:numPr>
          <w:ilvl w:val="0"/>
          <w:numId w:val="1001"/>
        </w:numPr>
      </w:pPr>
      <w:r>
        <w:t xml:space="preserve">对分配的损害：AI 系统会对特定群体提供或拒绝提供机会、资源或信息。 示例包括招聘、学校招生和贷款。在这些场景中，某个模型在特定人群中挑选优秀候选人的能力可能要强于在其他人群中进行挑选的能力。</w:t>
      </w:r>
    </w:p>
    <w:p>
      <w:pPr>
        <w:numPr>
          <w:ilvl w:val="0"/>
          <w:numId w:val="1001"/>
        </w:numPr>
      </w:pPr>
      <w:r>
        <w:t xml:space="preserve">对服务质量的损害：人工智能系统针对一个人群的工作质量没有针对另一个人群的工作质量好。 例如，语音识别系统针对女性的工作质量可能没有针对男性的工作质量好。</w:t>
      </w:r>
    </w:p>
    <w:p>
      <w:pPr>
        <w:numPr>
          <w:ilvl w:val="0"/>
          <w:numId w:val="1000"/>
        </w:numPr>
      </w:pPr>
      <w:r>
        <w:t xml:space="preserve">为了减少人工智能系统中的不公平行为，你必须评估并缓解这些损害。</w:t>
      </w:r>
    </w:p>
    <w:p>
      <w:pPr>
        <w:pStyle w:val="FirstParagraph"/>
      </w:pPr>
    </w:p>
    <w:bookmarkEnd w:id="23"/>
    <w:bookmarkStart w:id="24" w:name="Xb1ef45a1f380c2aa48c7b80d2530c88db71ddb5"/>
    <w:p>
      <w:pPr>
        <w:pStyle w:val="Heading5"/>
      </w:pPr>
      <w:r>
        <w:t xml:space="preserve">2.通过Fairlearn进行公平性缓解和评估</w:t>
      </w:r>
    </w:p>
    <w:p>
      <w:pPr>
        <w:pStyle w:val="FirstParagraph"/>
      </w:pPr>
      <w:r>
        <w:t xml:space="preserve">Fairlearn 是一个开源 Python 包，它使机器学习系统开发者能够评估其系统的公平性并缓解不公平性。</w:t>
      </w:r>
    </w:p>
    <w:p>
      <w:pPr>
        <w:pStyle w:val="BodyText"/>
      </w:pPr>
      <w:r>
        <w:t xml:space="preserve">（⚠️注意：公平性是一个社会性的技术难题。 公平性的许多方面（例如公正和正当程序）没有通过量化的公平性指标进行捕获。 另外，许多量化的公平性指标无法同时得到满足。 Fairlearn 开源包的目标是使人类能够评估不同的影响和缓解策略。 最终，由构建人工智能和机器学习模型的人类用户负责根据其应用场景进行权衡。）</w:t>
      </w:r>
    </w:p>
    <w:p>
      <w:pPr>
        <w:pStyle w:val="BodyText"/>
      </w:pPr>
      <w:r>
        <w:t xml:space="preserve">Fairlearn 开源包有两个组件：</w:t>
      </w:r>
    </w:p>
    <w:p>
      <w:pPr>
        <w:numPr>
          <w:ilvl w:val="0"/>
          <w:numId w:val="1002"/>
        </w:numPr>
      </w:pPr>
      <w:r>
        <w:t xml:space="preserve">评估仪表板：这是一个 Jupyter 笔记本小组件，用于评估模型的预测如何影响不同的群体。 它还支持使用公平性和性能指标对多个模型进行比较。</w:t>
      </w:r>
    </w:p>
    <w:p>
      <w:pPr>
        <w:numPr>
          <w:ilvl w:val="0"/>
          <w:numId w:val="1002"/>
        </w:numPr>
      </w:pPr>
      <w:r>
        <w:t xml:space="preserve">缓解算法：一组用于在二元分类和回归中缓解不公平性的算法。</w:t>
      </w:r>
    </w:p>
    <w:p>
      <w:pPr>
        <w:pStyle w:val="FirstParagraph"/>
      </w:pPr>
      <w:r>
        <w:t xml:space="preserve">借助这些组件，数据科学家和业务主管能够在公平性和性能之间进行权衡，并选择最适合其需求的缓解策略。</w:t>
      </w:r>
    </w:p>
    <w:p>
      <w:pPr>
        <w:pStyle w:val="BodyText"/>
      </w:pPr>
    </w:p>
    <w:bookmarkEnd w:id="24"/>
    <w:bookmarkStart w:id="25" w:name="Xbaa2c2b0d23b416e14ae3f5c880f2bd2c9bb59e"/>
    <w:p>
      <w:pPr>
        <w:pStyle w:val="Heading5"/>
      </w:pPr>
      <w:r>
        <w:t xml:space="preserve">3.评估机器学习模型中的公平性</w:t>
      </w:r>
    </w:p>
    <w:p>
      <w:pPr>
        <w:pStyle w:val="FirstParagraph"/>
      </w:pPr>
      <w:r>
        <w:t xml:space="preserve"> </w:t>
      </w:r>
      <w:r>
        <w:t xml:space="preserve">在 Fairlearn 开源包中，公平性通过一种称为“群体公平性”的方法进行概念化，该方法会询问以下问题：哪些群体有遭受损害的风险？ 相关群体（也称为亚群体）是通过</w:t>
      </w:r>
      <w:r>
        <w:t xml:space="preserve"> </w:t>
      </w:r>
      <w:r>
        <w:rPr>
          <w:b/>
        </w:rPr>
        <w:t xml:space="preserve">敏感特征</w:t>
      </w:r>
      <w:r>
        <w:t xml:space="preserve"> </w:t>
      </w:r>
      <w:r>
        <w:t xml:space="preserve">或敏感特性定义的。 敏感特征作为名为</w:t>
      </w:r>
      <w:r>
        <w:t xml:space="preserve"> </w:t>
      </w:r>
      <w:r>
        <w:rPr>
          <w:rStyle w:val="VerbatimChar"/>
        </w:rPr>
        <w:t xml:space="preserve">sensitive_features</w:t>
      </w:r>
      <w:r>
        <w:t xml:space="preserve"> </w:t>
      </w:r>
      <w:r>
        <w:t xml:space="preserve">的矢量或矩阵传递给 Fairlearn 开源包中的估算器。 此术语的意思是，系统设计者在评估群体公平性时应该对这些特征敏感。</w:t>
      </w:r>
      <w:r>
        <w:br/>
      </w:r>
      <w:r>
        <w:t xml:space="preserve"> 需要注意的是，这些特征是否包含由于私有数据而产生的隐私影响。 但是“敏感”并不意味着这些特征不应被用来进行预测。</w:t>
      </w:r>
      <w:r>
        <w:br/>
      </w:r>
      <w:r>
        <w:t xml:space="preserve">（⚠️注意：公平性评估并非纯粹的技术练习。 Fairlearn 开源包可帮助你评估模型的公平性，但不会为你执行评估。 Fairlearn 开源包会帮助识别量化指标以评估公平性，但开发人员还必须执行定性分析来评估其自己的模型的公平性。 上面所述的敏感特征是此类定性分析的一个示例。）</w:t>
      </w:r>
      <w:r>
        <w:br/>
      </w:r>
      <w:r>
        <w:t xml:space="preserve"> 在评估阶段，将通过差异指标对公平性进行量化。</w:t>
      </w:r>
      <w:r>
        <w:t xml:space="preserve"> </w:t>
      </w:r>
      <w:r>
        <w:rPr>
          <w:b/>
        </w:rPr>
        <w:t xml:space="preserve">差异指标</w:t>
      </w:r>
      <w:r>
        <w:t xml:space="preserve"> </w:t>
      </w:r>
      <w:r>
        <w:t xml:space="preserve">能够以比率或差值的形式评估并比较模型在不同群体中的行为。 Fairlearn 开源包支持两类差异指标：</w:t>
      </w:r>
    </w:p>
    <w:p>
      <w:pPr>
        <w:numPr>
          <w:ilvl w:val="0"/>
          <w:numId w:val="1003"/>
        </w:numPr>
      </w:pPr>
      <w:r>
        <w:t xml:space="preserve">模型性能差异：这些指标集计算所选性能指标的值在不同子群体之间的差异。 示例包括：</w:t>
      </w:r>
    </w:p>
    <w:p>
      <w:pPr>
        <w:numPr>
          <w:ilvl w:val="1"/>
          <w:numId w:val="1004"/>
        </w:numPr>
      </w:pPr>
      <w:r>
        <w:t xml:space="preserve">准确率差异</w:t>
      </w:r>
    </w:p>
    <w:p>
      <w:pPr>
        <w:numPr>
          <w:ilvl w:val="1"/>
          <w:numId w:val="1004"/>
        </w:numPr>
      </w:pPr>
      <w:r>
        <w:t xml:space="preserve">错误率差异</w:t>
      </w:r>
    </w:p>
    <w:p>
      <w:pPr>
        <w:numPr>
          <w:ilvl w:val="1"/>
          <w:numId w:val="1004"/>
        </w:numPr>
      </w:pPr>
      <w:r>
        <w:t xml:space="preserve">精度差异</w:t>
      </w:r>
    </w:p>
    <w:p>
      <w:pPr>
        <w:numPr>
          <w:ilvl w:val="1"/>
          <w:numId w:val="1004"/>
        </w:numPr>
      </w:pPr>
      <w:r>
        <w:t xml:space="preserve">召回率差异</w:t>
      </w:r>
    </w:p>
    <w:p>
      <w:pPr>
        <w:numPr>
          <w:ilvl w:val="1"/>
          <w:numId w:val="1004"/>
        </w:numPr>
      </w:pPr>
      <w:r>
        <w:t xml:space="preserve">MAE 差异</w:t>
      </w:r>
    </w:p>
    <w:p>
      <w:pPr>
        <w:numPr>
          <w:ilvl w:val="1"/>
          <w:numId w:val="1004"/>
        </w:numPr>
      </w:pPr>
      <w:r>
        <w:t xml:space="preserve">许多其他差异</w:t>
      </w:r>
    </w:p>
    <w:p>
      <w:pPr>
        <w:numPr>
          <w:ilvl w:val="0"/>
          <w:numId w:val="1003"/>
        </w:numPr>
      </w:pPr>
      <w:r>
        <w:t xml:space="preserve">选择率差异：此指标包含不同子群体之间的选择率差异。 此差异的一个示例是贷款批准率差异。 选择率是指每个分类中归类为 1 的数据点所占的比例（在二元分类中）或者指预测值的分布（在回归中）。</w:t>
      </w:r>
    </w:p>
    <w:p>
      <w:pPr>
        <w:pStyle w:val="FirstParagraph"/>
      </w:pPr>
    </w:p>
    <w:bookmarkEnd w:id="25"/>
    <w:bookmarkStart w:id="26" w:name="Xe300d7b8e809037867ff17225c73b0195b463f0"/>
    <w:p>
      <w:pPr>
        <w:pStyle w:val="Heading5"/>
      </w:pPr>
      <w:r>
        <w:t xml:space="preserve">4.减少机器学习模型中的不公平性</w:t>
      </w:r>
    </w:p>
    <w:p>
      <w:pPr>
        <w:pStyle w:val="FirstParagraph"/>
      </w:pPr>
      <w:r>
        <w:t xml:space="preserve"> </w:t>
      </w:r>
      <w:r>
        <w:t xml:space="preserve">Fairlearn 开源包包括了各种不公平性缓解算法。 这些算法支持对预测器行为的一组约束（称为</w:t>
      </w:r>
      <w:r>
        <w:t xml:space="preserve"> </w:t>
      </w:r>
      <w:r>
        <w:rPr>
          <w:b/>
        </w:rPr>
        <w:t xml:space="preserve">奇偶校验约束</w:t>
      </w:r>
      <w:r>
        <w:t xml:space="preserve"> </w:t>
      </w:r>
      <w:r>
        <w:t xml:space="preserve">或条件）。 奇偶校验约束要求预测器行为的某些方面在敏感特征所定义的群体（例如不同的种族）之间具有可比性。 Fairlearn 开源包中的缓解算法使用此类奇偶校验约束来缓解所观察到的公平性问题。</w:t>
      </w:r>
      <w:r>
        <w:br/>
      </w:r>
      <w:r>
        <w:t xml:space="preserve">（⚠️注意：缓解模型中的不公平性意味着降低不公平性，但这种技术上的缓解无法完全消除此不公平性。 Fairlearn 开源包中的不公平性缓解算法可提供建议的缓解策略，以帮助减少机器学习模型中的不公平性，但它们并不是用来完全消除不公平性的解决方案。 每个特定开发人员的机器学习模型可能还有其他应考虑的奇偶校验约束或条件。 使用 Azure 机器学习的开发人员必须自行确定，缓解措施是否充分消除其机器学习模型的预期使用和部署中的任何不公平性。）</w:t>
      </w:r>
      <w:r>
        <w:br/>
      </w:r>
      <w:r>
        <w:t xml:space="preserve"> Fairlearn 开源包支持下列类型的奇偶校验约束：</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奇偶校验约束</w:t>
            </w:r>
          </w:p>
        </w:tc>
        <w:tc>
          <w:tcPr>
            <w:tcBorders>
              <w:bottom w:val="single"/>
            </w:tcBorders>
            <w:vAlign w:val="bottom"/>
          </w:tcPr>
          <w:p>
            <w:pPr>
              <w:pStyle w:val="Compact"/>
              <w:jc w:val="left"/>
            </w:pPr>
            <w:r>
              <w:t xml:space="preserve">目的</w:t>
            </w:r>
          </w:p>
        </w:tc>
        <w:tc>
          <w:tcPr>
            <w:tcBorders>
              <w:bottom w:val="single"/>
            </w:tcBorders>
            <w:vAlign w:val="bottom"/>
          </w:tcPr>
          <w:p>
            <w:pPr>
              <w:pStyle w:val="Compact"/>
              <w:jc w:val="left"/>
            </w:pPr>
            <w:r>
              <w:t xml:space="preserve">机器学习任务</w:t>
            </w:r>
          </w:p>
        </w:tc>
      </w:tr>
      <w:tr>
        <w:tc>
          <w:p>
            <w:pPr>
              <w:pStyle w:val="Compact"/>
              <w:jc w:val="left"/>
            </w:pPr>
            <w:r>
              <w:t xml:space="preserve">人口统计奇偶校验</w:t>
            </w:r>
          </w:p>
        </w:tc>
        <w:tc>
          <w:p>
            <w:pPr>
              <w:pStyle w:val="Compact"/>
              <w:jc w:val="left"/>
            </w:pPr>
            <w:r>
              <w:t xml:space="preserve">缓解分配损害</w:t>
            </w:r>
          </w:p>
        </w:tc>
        <w:tc>
          <w:p>
            <w:pPr>
              <w:pStyle w:val="Compact"/>
              <w:jc w:val="left"/>
            </w:pPr>
            <w:r>
              <w:t xml:space="preserve">二元分类、回归</w:t>
            </w:r>
          </w:p>
        </w:tc>
      </w:tr>
      <w:tr>
        <w:tc>
          <w:p>
            <w:pPr>
              <w:pStyle w:val="Compact"/>
              <w:jc w:val="left"/>
            </w:pPr>
            <w:r>
              <w:t xml:space="preserve">均等几率</w:t>
            </w:r>
          </w:p>
        </w:tc>
        <w:tc>
          <w:p>
            <w:pPr>
              <w:pStyle w:val="Compact"/>
              <w:jc w:val="left"/>
            </w:pPr>
            <w:r>
              <w:t xml:space="preserve">诊断分配和服务质量损害</w:t>
            </w:r>
          </w:p>
        </w:tc>
        <w:tc>
          <w:p>
            <w:pPr>
              <w:pStyle w:val="Compact"/>
              <w:jc w:val="left"/>
            </w:pPr>
            <w:r>
              <w:t xml:space="preserve">二元分类</w:t>
            </w:r>
          </w:p>
        </w:tc>
      </w:tr>
      <w:tr>
        <w:tc>
          <w:p>
            <w:pPr>
              <w:pStyle w:val="Compact"/>
              <w:jc w:val="left"/>
            </w:pPr>
            <w:r>
              <w:t xml:space="preserve">均等机会</w:t>
            </w:r>
          </w:p>
        </w:tc>
        <w:tc>
          <w:p>
            <w:pPr>
              <w:pStyle w:val="Compact"/>
              <w:jc w:val="left"/>
            </w:pPr>
            <w:r>
              <w:t xml:space="preserve">诊断分配和服务质量损害</w:t>
            </w:r>
          </w:p>
        </w:tc>
        <w:tc>
          <w:p>
            <w:pPr>
              <w:pStyle w:val="Compact"/>
              <w:jc w:val="left"/>
            </w:pPr>
            <w:r>
              <w:t xml:space="preserve">二元分类</w:t>
            </w:r>
          </w:p>
        </w:tc>
      </w:tr>
      <w:tr>
        <w:tc>
          <w:p>
            <w:pPr>
              <w:pStyle w:val="Compact"/>
              <w:jc w:val="left"/>
            </w:pPr>
            <w:r>
              <w:t xml:space="preserve">有界群体损失</w:t>
            </w:r>
          </w:p>
        </w:tc>
        <w:tc>
          <w:p>
            <w:pPr>
              <w:pStyle w:val="Compact"/>
              <w:jc w:val="left"/>
            </w:pPr>
            <w:r>
              <w:t xml:space="preserve">缓解服务质量损害</w:t>
            </w:r>
          </w:p>
        </w:tc>
        <w:tc>
          <w:p>
            <w:pPr>
              <w:pStyle w:val="Compact"/>
              <w:jc w:val="left"/>
            </w:pPr>
            <w:r>
              <w:t xml:space="preserve">回归</w:t>
            </w:r>
          </w:p>
        </w:tc>
      </w:tr>
    </w:tbl>
    <w:p>
      <w:pPr>
        <w:pStyle w:val="BodyText"/>
      </w:pPr>
    </w:p>
    <w:bookmarkEnd w:id="26"/>
    <w:bookmarkStart w:id="29" w:name="X1a00c8009837afd2b0217124b07e2a6c18fe5ca"/>
    <w:p>
      <w:pPr>
        <w:pStyle w:val="Heading5"/>
      </w:pPr>
      <w:r>
        <w:t xml:space="preserve">5.缓解算法</w:t>
      </w:r>
    </w:p>
    <w:p>
      <w:pPr>
        <w:pStyle w:val="FirstParagraph"/>
      </w:pPr>
      <w:r>
        <w:t xml:space="preserve">（其中本次实验用到了下面的 ‘GridSearch’ 与 ‘ThresholdOptimizer’ 方法）</w:t>
      </w:r>
      <w:r>
        <w:br/>
      </w:r>
      <w:r>
        <w:t xml:space="preserve">Fairlearn 开源包提供了后期处理和降低不公平性的缓解算法：</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算法</w:t>
            </w:r>
          </w:p>
        </w:tc>
        <w:tc>
          <w:tcPr>
            <w:tcBorders>
              <w:bottom w:val="single"/>
            </w:tcBorders>
            <w:vAlign w:val="bottom"/>
          </w:tcPr>
          <w:p>
            <w:pPr>
              <w:pStyle w:val="Compact"/>
              <w:jc w:val="left"/>
            </w:pPr>
            <w:r>
              <w:t xml:space="preserve">说明</w:t>
            </w:r>
          </w:p>
        </w:tc>
        <w:tc>
          <w:tcPr>
            <w:tcBorders>
              <w:bottom w:val="single"/>
            </w:tcBorders>
            <w:vAlign w:val="bottom"/>
          </w:tcPr>
          <w:p>
            <w:pPr>
              <w:pStyle w:val="Compact"/>
              <w:jc w:val="left"/>
            </w:pPr>
            <w:r>
              <w:t xml:space="preserve">机器学习任务</w:t>
            </w:r>
          </w:p>
        </w:tc>
        <w:tc>
          <w:tcPr>
            <w:tcBorders>
              <w:bottom w:val="single"/>
            </w:tcBorders>
            <w:vAlign w:val="bottom"/>
          </w:tcPr>
          <w:p>
            <w:pPr>
              <w:pStyle w:val="Compact"/>
              <w:jc w:val="left"/>
            </w:pPr>
            <w:r>
              <w:t xml:space="preserve">敏感特征</w:t>
            </w:r>
          </w:p>
        </w:tc>
        <w:tc>
          <w:tcPr>
            <w:tcBorders>
              <w:bottom w:val="single"/>
            </w:tcBorders>
            <w:vAlign w:val="bottom"/>
          </w:tcPr>
          <w:p>
            <w:pPr>
              <w:pStyle w:val="Compact"/>
              <w:jc w:val="left"/>
            </w:pPr>
            <w:r>
              <w:t xml:space="preserve">支持的奇偶校验约束</w:t>
            </w:r>
          </w:p>
        </w:tc>
        <w:tc>
          <w:tcPr>
            <w:tcBorders>
              <w:bottom w:val="single"/>
            </w:tcBorders>
            <w:vAlign w:val="bottom"/>
          </w:tcPr>
          <w:p>
            <w:pPr>
              <w:pStyle w:val="Compact"/>
              <w:jc w:val="left"/>
            </w:pPr>
            <w:r>
              <w:t xml:space="preserve">算法类型</w:t>
            </w:r>
          </w:p>
        </w:tc>
      </w:tr>
      <w:tr>
        <w:tc>
          <w:p>
            <w:pPr>
              <w:pStyle w:val="Compact"/>
              <w:jc w:val="left"/>
            </w:pPr>
            <w:r>
              <w:t xml:space="preserve">ExponentiatedGradient</w:t>
            </w:r>
          </w:p>
        </w:tc>
        <w:tc>
          <w:p>
            <w:pPr>
              <w:pStyle w:val="Compact"/>
              <w:jc w:val="left"/>
            </w:pPr>
            <w:r>
              <w:t xml:space="preserve">公平分类的约简方法中描述的公平分类的黑盒方法</w:t>
            </w:r>
          </w:p>
        </w:tc>
        <w:tc>
          <w:p>
            <w:pPr>
              <w:pStyle w:val="Compact"/>
              <w:jc w:val="left"/>
            </w:pPr>
            <w:r>
              <w:t xml:space="preserve">二分类</w:t>
            </w:r>
          </w:p>
        </w:tc>
        <w:tc>
          <w:p>
            <w:pPr>
              <w:pStyle w:val="Compact"/>
              <w:jc w:val="left"/>
            </w:pPr>
            <w:r>
              <w:t xml:space="preserve">分类</w:t>
            </w:r>
          </w:p>
        </w:tc>
        <w:tc>
          <w:p>
            <w:pPr>
              <w:pStyle w:val="Compact"/>
              <w:jc w:val="left"/>
            </w:pPr>
            <w:hyperlink r:id="rId27">
              <w:r>
                <w:rPr>
                  <w:rStyle w:val="Hyperlink"/>
                </w:rPr>
                <w:t xml:space="preserve"> </w:t>
              </w:r>
              <w:r>
                <w:rPr>
                  <w:rStyle w:val="Hyperlink"/>
                </w:rPr>
                <w:t xml:space="preserve">人口统计奇偶校验</w:t>
              </w:r>
            </w:hyperlink>
            <w:r>
              <w:t xml:space="preserve">、</w:t>
            </w:r>
            <w:hyperlink r:id="rId27">
              <w:r>
                <w:rPr>
                  <w:rStyle w:val="Hyperlink"/>
                </w:rPr>
                <w:t xml:space="preserve">均等几率</w:t>
              </w:r>
            </w:hyperlink>
          </w:p>
        </w:tc>
        <w:tc>
          <w:p>
            <w:pPr>
              <w:pStyle w:val="Compact"/>
              <w:jc w:val="left"/>
            </w:pPr>
            <w:r>
              <w:t xml:space="preserve">约简</w:t>
            </w:r>
          </w:p>
        </w:tc>
      </w:tr>
      <w:tr>
        <w:tc>
          <w:p>
            <w:pPr>
              <w:pStyle w:val="Compact"/>
              <w:jc w:val="left"/>
            </w:pPr>
            <w:r>
              <w:t xml:space="preserve">GridSearch</w:t>
            </w:r>
          </w:p>
        </w:tc>
        <w:tc>
          <w:p>
            <w:pPr>
              <w:pStyle w:val="Compact"/>
              <w:jc w:val="left"/>
            </w:pPr>
            <w:r>
              <w:t xml:space="preserve">公平分类的约简方法）中描述的黑盒方法</w:t>
            </w:r>
          </w:p>
        </w:tc>
        <w:tc>
          <w:p>
            <w:pPr>
              <w:pStyle w:val="Compact"/>
              <w:jc w:val="left"/>
            </w:pPr>
            <w:r>
              <w:t xml:space="preserve">二分类</w:t>
            </w:r>
          </w:p>
        </w:tc>
        <w:tc>
          <w:p>
            <w:pPr>
              <w:pStyle w:val="Compact"/>
              <w:jc w:val="left"/>
            </w:pPr>
            <w:r>
              <w:t xml:space="preserve">二进制</w:t>
            </w:r>
          </w:p>
        </w:tc>
        <w:tc>
          <w:p>
            <w:pPr>
              <w:pStyle w:val="Compact"/>
              <w:jc w:val="left"/>
            </w:pPr>
            <w:hyperlink r:id="rId27">
              <w:r>
                <w:rPr>
                  <w:rStyle w:val="Hyperlink"/>
                </w:rPr>
                <w:t xml:space="preserve"> </w:t>
              </w:r>
              <w:r>
                <w:rPr>
                  <w:rStyle w:val="Hyperlink"/>
                </w:rPr>
                <w:t xml:space="preserve">人口统计奇偶校验</w:t>
              </w:r>
            </w:hyperlink>
            <w:r>
              <w:t xml:space="preserve">、</w:t>
            </w:r>
            <w:hyperlink r:id="rId27">
              <w:r>
                <w:rPr>
                  <w:rStyle w:val="Hyperlink"/>
                </w:rPr>
                <w:t xml:space="preserve">均等几率</w:t>
              </w:r>
            </w:hyperlink>
          </w:p>
        </w:tc>
        <w:tc>
          <w:p>
            <w:pPr>
              <w:pStyle w:val="Compact"/>
              <w:jc w:val="left"/>
            </w:pPr>
            <w:r>
              <w:t xml:space="preserve">约简</w:t>
            </w:r>
          </w:p>
        </w:tc>
      </w:tr>
      <w:tr>
        <w:tc>
          <w:p>
            <w:pPr>
              <w:pStyle w:val="Compact"/>
              <w:jc w:val="left"/>
            </w:pPr>
            <w:r>
              <w:t xml:space="preserve">GridSearch</w:t>
            </w:r>
          </w:p>
        </w:tc>
        <w:tc>
          <w:p>
            <w:pPr>
              <w:pStyle w:val="Compact"/>
              <w:jc w:val="left"/>
            </w:pPr>
            <w:r>
              <w:t xml:space="preserve">一种黑盒方法，它通过</w:t>
            </w:r>
            <w:hyperlink r:id="rId28">
              <w:r>
                <w:rPr>
                  <w:rStyle w:val="Hyperlink"/>
                </w:rPr>
                <w:t xml:space="preserve">公平回归：量化的定义和基于约简的算法</w:t>
              </w:r>
            </w:hyperlink>
            <w:r>
              <w:t xml:space="preserve">中描述的用于有界群体损失的算法实现公平回归的网格搜索变体。</w:t>
            </w:r>
          </w:p>
        </w:tc>
        <w:tc>
          <w:p>
            <w:pPr>
              <w:pStyle w:val="Compact"/>
              <w:jc w:val="left"/>
            </w:pPr>
            <w:r>
              <w:t xml:space="preserve">回归</w:t>
            </w:r>
          </w:p>
        </w:tc>
        <w:tc>
          <w:p>
            <w:pPr>
              <w:pStyle w:val="Compact"/>
              <w:jc w:val="left"/>
            </w:pPr>
            <w:r>
              <w:t xml:space="preserve">二进制</w:t>
            </w:r>
          </w:p>
        </w:tc>
        <w:tc>
          <w:p>
            <w:pPr>
              <w:pStyle w:val="Compact"/>
              <w:jc w:val="left"/>
            </w:pPr>
            <w:hyperlink r:id="rId27">
              <w:r>
                <w:rPr>
                  <w:rStyle w:val="Hyperlink"/>
                </w:rPr>
                <w:t xml:space="preserve">有界群体损失</w:t>
              </w:r>
            </w:hyperlink>
          </w:p>
        </w:tc>
        <w:tc>
          <w:p>
            <w:pPr>
              <w:pStyle w:val="Compact"/>
              <w:jc w:val="left"/>
            </w:pPr>
            <w:r>
              <w:t xml:space="preserve">约简</w:t>
            </w:r>
          </w:p>
        </w:tc>
      </w:tr>
      <w:tr>
        <w:tc>
          <w:p>
            <w:pPr>
              <w:pStyle w:val="Compact"/>
              <w:jc w:val="left"/>
            </w:pPr>
            <w:r>
              <w:t xml:space="preserve">ThresholdOptimizer</w:t>
            </w:r>
          </w:p>
        </w:tc>
        <w:tc>
          <w:p>
            <w:pPr>
              <w:pStyle w:val="Compact"/>
              <w:jc w:val="left"/>
            </w:pPr>
            <w:r>
              <w:t xml:space="preserve">监督式学习中的机会均等性，一文的后期处理算法。 此方法采用现有分类器和敏感特征作为输入，并派生分类器预测的单一转换，以强制实施指定的奇偶校验约束。</w:t>
            </w:r>
          </w:p>
        </w:tc>
        <w:tc>
          <w:p>
            <w:pPr>
              <w:pStyle w:val="Compact"/>
              <w:jc w:val="left"/>
            </w:pPr>
            <w:r>
              <w:t xml:space="preserve">二分类</w:t>
            </w:r>
          </w:p>
        </w:tc>
        <w:tc>
          <w:p>
            <w:pPr>
              <w:pStyle w:val="Compact"/>
              <w:jc w:val="left"/>
            </w:pPr>
            <w:r>
              <w:t xml:space="preserve">分类</w:t>
            </w:r>
          </w:p>
        </w:tc>
        <w:tc>
          <w:p>
            <w:pPr>
              <w:pStyle w:val="Compact"/>
              <w:jc w:val="left"/>
            </w:pPr>
            <w:hyperlink r:id="rId27">
              <w:r>
                <w:rPr>
                  <w:rStyle w:val="Hyperlink"/>
                </w:rPr>
                <w:t xml:space="preserve">人口统计奇偶校验</w:t>
              </w:r>
            </w:hyperlink>
            <w:r>
              <w:t xml:space="preserve">、</w:t>
            </w:r>
            <w:hyperlink r:id="rId27">
              <w:r>
                <w:rPr>
                  <w:rStyle w:val="Hyperlink"/>
                </w:rPr>
                <w:t xml:space="preserve">均等几率</w:t>
              </w:r>
            </w:hyperlink>
          </w:p>
        </w:tc>
        <w:tc>
          <w:p>
            <w:pPr>
              <w:pStyle w:val="Compact"/>
              <w:jc w:val="left"/>
            </w:pPr>
            <w:r>
              <w:t xml:space="preserve">后处理</w:t>
            </w:r>
          </w:p>
        </w:tc>
      </w:tr>
    </w:tbl>
    <w:p>
      <w:pPr>
        <w:pStyle w:val="BodyText"/>
      </w:pPr>
    </w:p>
    <w:bookmarkEnd w:id="29"/>
    <w:bookmarkStart w:id="32" w:name="X9a519cf76eaf22a742b1938e45c68a477b07be6"/>
    <w:p>
      <w:pPr>
        <w:pStyle w:val="Heading5"/>
      </w:pPr>
      <w:r>
        <w:t xml:space="preserve">6.ROC&amp;AUC</w:t>
      </w:r>
    </w:p>
    <w:p>
      <w:pPr>
        <w:pStyle w:val="SourceCode"/>
      </w:pPr>
      <w:r>
        <w:rPr>
          <w:rStyle w:val="VerbatimChar"/>
        </w:rPr>
        <w:t xml:space="preserve">	因为本次项目是一个二分类问题所以涉及到二分类模型的测评指标，下面介绍ROC与AUC指标。ROC（Receiver Operating Characteristic，接受者工作特征曲线）曲线和AUC常被用来评价一个二值分类器（binary classifier）的优劣。</w:t>
      </w:r>
    </w:p>
    <w:p>
      <w:pPr>
        <w:pStyle w:val="FirstParagraph"/>
      </w:pPr>
      <w:r>
        <w:t xml:space="preserve">（1）ROC曲线</w:t>
      </w:r>
      <w:r>
        <w:br/>
      </w:r>
      <w:r>
        <w:t xml:space="preserve"> </w:t>
      </w:r>
      <w:r>
        <w:t xml:space="preserve">通过调整模型预测的阈值可以得到不同的点，将这些点可以连成一条曲线，这条曲线叫做接受者工作特征曲线(Receiver Operating Characteristic Curve，简称ROC曲线）。</w:t>
      </w:r>
      <w:r>
        <w:br/>
      </w:r>
      <w:r>
        <w:t xml:space="preserve"> </w:t>
      </w:r>
      <w:r>
        <w:t xml:space="preserve">ROC曲线有一个很好的特征：在实际的数据集中经常会出现类别不平衡现象，即负样本比正样本多很多（或者相反），而且测试数据中的正负样本的分布也可能随着时间而变化。而在这种情况下，ROC曲线能够保持不变。曲线中其中横坐标为FPR（False positive rate 假阳率），纵坐标为真阳率TPR（True postive rate）。</w:t>
      </w:r>
      <w:r>
        <w:rPr>
          <w:b/>
        </w:rPr>
        <w:t xml:space="preserve">ROC曲线越接近左上角，该分类器的性能越好，</w:t>
      </w:r>
      <w:r>
        <w:t xml:space="preserve">意味着分类器在假阳率很低的同时获得了很高的真阳率。</w:t>
      </w:r>
      <w:r>
        <w:br/>
      </w:r>
      <w:r>
        <w:t xml:space="preserve">（2）AUC</w:t>
      </w:r>
      <w:r>
        <w:t xml:space="preserve"> </w:t>
      </w:r>
      <w:r>
        <w:br/>
      </w:r>
      <w:r>
        <w:t xml:space="preserve"> </w:t>
      </w:r>
      <w:r>
        <w:t xml:space="preserve">AUC（Area Under Curve）被定义为ROC曲线下的面积，显然这个面积的数值不会大于1。又由于ROC曲线一般都处于y=x这条直线的上方，所以AUC的取值范围在0.5和1之间。使用AUC值作为评价标准是因为很多时候ROC曲线并不能清晰的说明哪个分类器的效果更好，而作为一个数值，对应AUC更大的分类器效果更好。</w:t>
      </w:r>
      <w:r>
        <w:br/>
      </w:r>
      <w:r>
        <w:t xml:space="preserve"> </w:t>
      </w:r>
      <w:r>
        <w:t xml:space="preserve">AUC是一个概率值，当随机挑选一个正样本以及一个负样本，当前的分类算法根据计算得到的分数将这个正样本排在负样本前面的概率就是AUC值。所以，AUC的值越大，当前的分类算法越有可能将正样本排在负样本值前面，既能够更好的分类。</w:t>
      </w:r>
    </w:p>
    <w:p>
      <w:pPr>
        <w:pStyle w:val="BodyText"/>
      </w:pPr>
      <w:hyperlink r:id="rId30">
        <w:r>
          <w:rPr>
            <w:rStyle w:val="Hyperlink"/>
          </w:rPr>
          <w:t xml:space="preserve">https://blog.csdn.net/pipisorry/article/details/51788927</w:t>
        </w:r>
      </w:hyperlink>
    </w:p>
    <w:p>
      <w:pPr>
        <w:pStyle w:val="BodyText"/>
      </w:pPr>
      <w:hyperlink r:id="rId31">
        <w:r>
          <w:rPr>
            <w:rStyle w:val="Hyperlink"/>
          </w:rPr>
          <w:t xml:space="preserve">https://blog.csdn.net/yinyu19950811/article/details/81288287</w:t>
        </w:r>
      </w:hyperlink>
    </w:p>
    <w:p>
      <w:pPr>
        <w:pStyle w:val="BodyText"/>
      </w:pPr>
    </w:p>
    <w:bookmarkEnd w:id="32"/>
    <w:bookmarkStart w:id="33" w:name="X775c3d6d3de418a6a199ca75fae3a1901bfac6d"/>
    <w:p>
      <w:pPr>
        <w:pStyle w:val="Heading5"/>
      </w:pPr>
      <w:r>
        <w:t xml:space="preserve">4.LightGBM</w:t>
      </w:r>
    </w:p>
    <w:p>
      <w:pPr>
        <w:pStyle w:val="FirstParagraph"/>
      </w:pPr>
    </w:p>
    <w:p>
      <w:pPr>
        <w:pStyle w:val="BodyText"/>
      </w:pPr>
    </w:p>
    <w:p>
      <w:pPr>
        <w:pStyle w:val="BodyText"/>
      </w:pPr>
    </w:p>
    <w:bookmarkEnd w:id="33"/>
    <w:bookmarkEnd w:id="34"/>
    <w:bookmarkStart w:id="35" w:name="三实验内容概述"/>
    <w:p>
      <w:pPr>
        <w:pStyle w:val="Heading2"/>
      </w:pPr>
      <w:r>
        <w:t xml:space="preserve">三、实验内容概述</w:t>
      </w:r>
    </w:p>
    <w:p>
      <w:pPr>
        <w:numPr>
          <w:ilvl w:val="0"/>
          <w:numId w:val="1005"/>
        </w:numPr>
      </w:pPr>
      <w:r>
        <w:rPr>
          <w:b/>
        </w:rPr>
        <w:t xml:space="preserve">涉及领域：</w:t>
      </w:r>
    </w:p>
    <w:p>
      <w:pPr>
        <w:numPr>
          <w:ilvl w:val="1"/>
          <w:numId w:val="1006"/>
        </w:numPr>
      </w:pPr>
      <w:r>
        <w:t xml:space="preserve">金融贷款方面的决策分析。我们分析的数据是原始数据经过人工简单处理过的，是为了展现准确性方面的悬殊差异。</w:t>
      </w:r>
    </w:p>
    <w:p>
      <w:pPr>
        <w:numPr>
          <w:ilvl w:val="0"/>
          <w:numId w:val="1005"/>
        </w:numPr>
      </w:pPr>
      <w:r>
        <w:rPr>
          <w:b/>
        </w:rPr>
        <w:t xml:space="preserve">机器学习任务：</w:t>
      </w:r>
    </w:p>
    <w:p>
      <w:pPr>
        <w:numPr>
          <w:ilvl w:val="1"/>
          <w:numId w:val="1007"/>
        </w:numPr>
      </w:pPr>
      <w:r>
        <w:t xml:space="preserve">二元性分类</w:t>
      </w:r>
    </w:p>
    <w:p>
      <w:pPr>
        <w:numPr>
          <w:ilvl w:val="0"/>
          <w:numId w:val="1005"/>
        </w:numPr>
      </w:pPr>
      <w:r>
        <w:rPr>
          <w:b/>
        </w:rPr>
        <w:t xml:space="preserve">机器学习公平任务：</w:t>
      </w:r>
    </w:p>
    <w:p>
      <w:pPr>
        <w:numPr>
          <w:ilvl w:val="1"/>
          <w:numId w:val="1008"/>
        </w:numPr>
      </w:pPr>
      <w:r>
        <w:t xml:space="preserve">使用Fairlearn metrics和Fairlearn dashboard来评估模型的公平。</w:t>
      </w:r>
    </w:p>
    <w:p>
      <w:pPr>
        <w:numPr>
          <w:ilvl w:val="1"/>
          <w:numId w:val="1008"/>
        </w:numPr>
      </w:pPr>
      <w:r>
        <w:t xml:space="preserve">使用Fairlearn中的改进算法来改进模型的公平水平。</w:t>
      </w:r>
    </w:p>
    <w:p>
      <w:pPr>
        <w:numPr>
          <w:ilvl w:val="0"/>
          <w:numId w:val="1005"/>
        </w:numPr>
      </w:pPr>
      <w:r>
        <w:rPr>
          <w:b/>
        </w:rPr>
        <w:t xml:space="preserve">性能指标：</w:t>
      </w:r>
    </w:p>
    <w:p>
      <w:pPr>
        <w:numPr>
          <w:ilvl w:val="1"/>
          <w:numId w:val="1009"/>
        </w:numPr>
      </w:pPr>
      <w:r>
        <w:t xml:space="preserve">ROC曲线下的面积。</w:t>
      </w:r>
    </w:p>
    <w:p>
      <w:pPr>
        <w:numPr>
          <w:ilvl w:val="1"/>
          <w:numId w:val="1009"/>
        </w:numPr>
      </w:pPr>
      <w:r>
        <w:t xml:space="preserve">平衡过后的准确率。</w:t>
      </w:r>
    </w:p>
    <w:p>
      <w:pPr>
        <w:numPr>
          <w:ilvl w:val="0"/>
          <w:numId w:val="1005"/>
        </w:numPr>
      </w:pPr>
      <w:r>
        <w:rPr>
          <w:b/>
        </w:rPr>
        <w:t xml:space="preserve">公平指标：</w:t>
      </w:r>
    </w:p>
    <w:p>
      <w:pPr>
        <w:numPr>
          <w:ilvl w:val="1"/>
          <w:numId w:val="1010"/>
        </w:numPr>
      </w:pPr>
      <w:r>
        <w:t xml:space="preserve">Equalized-odds difference.</w:t>
      </w:r>
    </w:p>
    <w:p>
      <w:pPr>
        <w:numPr>
          <w:ilvl w:val="0"/>
          <w:numId w:val="1005"/>
        </w:numPr>
      </w:pPr>
      <w:r>
        <w:rPr>
          <w:b/>
        </w:rPr>
        <w:t xml:space="preserve">改进的算法:</w:t>
      </w:r>
    </w:p>
    <w:p>
      <w:pPr>
        <w:numPr>
          <w:ilvl w:val="1"/>
          <w:numId w:val="1011"/>
        </w:numPr>
      </w:pPr>
      <w:r>
        <w:rPr>
          <w:rStyle w:val="VerbatimChar"/>
        </w:rPr>
        <w:t xml:space="preserve">fairlearn.reductions.GridSearch</w:t>
      </w:r>
    </w:p>
    <w:p>
      <w:pPr>
        <w:numPr>
          <w:ilvl w:val="1"/>
          <w:numId w:val="1011"/>
        </w:numPr>
      </w:pPr>
      <w:r>
        <w:rPr>
          <w:rStyle w:val="VerbatimChar"/>
        </w:rPr>
        <w:t xml:space="preserve">fairlearn.postprocessing.ThresholdOptimizer</w:t>
      </w:r>
    </w:p>
    <w:p>
      <w:pPr>
        <w:pStyle w:val="FirstParagraph"/>
      </w:pPr>
    </w:p>
    <w:bookmarkEnd w:id="35"/>
    <w:bookmarkStart w:id="45" w:name="四数据分析"/>
    <w:p>
      <w:pPr>
        <w:pStyle w:val="Heading2"/>
      </w:pPr>
      <w:r>
        <w:t xml:space="preserve">四、数据分析</w:t>
      </w:r>
    </w:p>
    <w:p>
      <w:pPr>
        <w:pStyle w:val="FirstParagraph"/>
      </w:pPr>
      <w:r>
        <w:t xml:space="preserve"> </w:t>
      </w:r>
      <w:r>
        <w:t xml:space="preserve">UCI数据集包含30,000名客户及其在台湾一家银行的信用卡交易数据。除了客户的静态特征外，该数据集还包含2005年4月至9月的信用卡账单支付历史，以及客户信用卡的余额限制。目标是客户是否会在接下来的一个月，即2005年10月拖欠信用卡付款。可以想象，在这个数据上训练出来的模型在实践中可以用来确定客户是否有资格获得其他产品，如汽车贷款等。</w:t>
      </w:r>
      <w:r>
        <w:t xml:space="preserve"> </w:t>
      </w:r>
      <w:r>
        <w:br/>
      </w:r>
      <w:r>
        <w:t xml:space="preserve"> 该数据集包含23个输入变量(input variable)和一个响应变量（response variable）。该数据集来源于UCI machine learning repository,为某银行的信用卡客户信息数据，共有30000个样本，包括过去六个月的账单还款情况。</w:t>
      </w:r>
      <w:r>
        <w:br/>
      </w:r>
      <w:r>
        <w:t xml:space="preserve">ID：信用卡客户ID号</w:t>
      </w:r>
      <w:r>
        <w:br/>
      </w:r>
      <w:r>
        <w:t xml:space="preserve">LIMIT_BAL：以新台币计算的信贷金额（包括个人和家庭/补充信贷）/ 信用卡限额，会被替换成一个合成的更具典型性的特征。</w:t>
      </w:r>
      <w:r>
        <w:br/>
      </w:r>
      <w:r>
        <w:t xml:space="preserve">SEX： 性别 (1代表男性，2代表女性)</w:t>
      </w:r>
      <w:r>
        <w:br/>
      </w:r>
      <w:r>
        <w:t xml:space="preserve">EDUCATION：受 教育程度(1=研究生, 2=大学, 3=高中, 4=其他 5=未知, 6=未知)</w:t>
      </w:r>
      <w:r>
        <w:br/>
      </w:r>
      <w:r>
        <w:t xml:space="preserve">MARRIAGE：婚姻状况（1=已婚，2=单身，3=其他）</w:t>
      </w:r>
      <w:r>
        <w:br/>
      </w:r>
      <w:r>
        <w:t xml:space="preserve">AGE：年龄</w:t>
      </w:r>
      <w:r>
        <w:br/>
      </w:r>
      <w:r>
        <w:t xml:space="preserve">X1：信用额度，包括其个人和家庭补充信用</w:t>
      </w:r>
      <w:r>
        <w:br/>
      </w:r>
      <w:r>
        <w:t xml:space="preserve">X2：性别（1=male;2=female）</w:t>
      </w:r>
      <w:r>
        <w:br/>
      </w:r>
      <w:r>
        <w:t xml:space="preserve">X3：教育（1=研究生，2=大学，3=高中，4=其他）</w:t>
      </w:r>
      <w:r>
        <w:br/>
      </w:r>
      <w:r>
        <w:t xml:space="preserve">X4：婚姻状况（1=已婚，2=单身，3=其他）</w:t>
      </w:r>
      <w:r>
        <w:br/>
      </w:r>
      <w:r>
        <w:t xml:space="preserve">X5：年龄，age</w:t>
      </w:r>
      <w:r>
        <w:br/>
      </w:r>
      <w:r>
        <w:t xml:space="preserve">X6-X11：过去六个月的还款情况。X6-X11为9-4月的还款情况。其中，-1,代表按时还款；1,代表延时一个月还款；2,代表延时两个月还款.......依次类推，XN=n,代表延时n个月还款，</w:t>
      </w:r>
      <w:r>
        <w:br/>
      </w:r>
      <w:r>
        <w:t xml:space="preserve">X12-X17：过去六个月的账单数额情况。X12-X17为9-4月账单数额情况</w:t>
      </w:r>
      <w:r>
        <w:br/>
      </w:r>
      <w:r>
        <w:t xml:space="preserve">X18-X23：过去六个月的还款数额情况。X18-X23为9-4月还款数额情况</w:t>
      </w:r>
      <w:r>
        <w:br/>
      </w:r>
      <w:r>
        <w:t xml:space="preserve">Y：目标属性，客户下个月还款违约情况（1=逾期，0=未逾期）</w:t>
      </w:r>
    </w:p>
    <w:p>
      <w:pPr>
        <w:pStyle w:val="BodyText"/>
      </w:pPr>
      <w:r>
        <w:t xml:space="preserve">实践部分：</w:t>
      </w:r>
      <w:r>
        <w:br/>
      </w:r>
      <w:r>
        <w:t xml:space="preserve">read_csv读入数据集后</w:t>
      </w:r>
      <w:r>
        <w:br/>
      </w:r>
      <w:r>
        <w:t xml:space="preserve">（1）使用 ‘data.info()’ 查看数据整体信息</w:t>
      </w:r>
    </w:p>
    <w:p>
      <w:pPr>
        <w:pStyle w:val="CaptionedFigure"/>
      </w:pPr>
      <w:r>
        <w:drawing>
          <wp:inline>
            <wp:extent cx="5334000" cy="5538172"/>
            <wp:effectExtent b="0" l="0" r="0" t="0"/>
            <wp:docPr descr="截屏2021-06-02 下午5.50.21" title="" id="1" name="Picture"/>
            <a:graphic>
              <a:graphicData uri="http://schemas.openxmlformats.org/drawingml/2006/picture">
                <pic:pic>
                  <pic:nvPicPr>
                    <pic:cNvPr descr="/Users/lee/Study/%E5%A4%A7%E4%B8%89-%E4%B8%8B/%E5%8F%AF%E4%BF%A1%E6%9C%BA%E5%99%A8%E5%AD%A6%E4%B9%A0/Trusted_MachineLearning/%E5%AE%9E%E9%AA%8C%E6%8A%A5%E5%91%8A.assets/%E6%88%AA%E5%B1%8F2021-06-02%20%E4%B8%8B%E5%8D%885.50.21.png" id="0" name="Picture"/>
                    <pic:cNvPicPr>
                      <a:picLocks noChangeArrowheads="1" noChangeAspect="1"/>
                    </pic:cNvPicPr>
                  </pic:nvPicPr>
                  <pic:blipFill>
                    <a:blip r:embed="rId36"/>
                    <a:stretch>
                      <a:fillRect/>
                    </a:stretch>
                  </pic:blipFill>
                  <pic:spPr bwMode="auto">
                    <a:xfrm>
                      <a:off x="0" y="0"/>
                      <a:ext cx="5334000" cy="5538172"/>
                    </a:xfrm>
                    <a:prstGeom prst="rect">
                      <a:avLst/>
                    </a:prstGeom>
                    <a:noFill/>
                    <a:ln w="9525">
                      <a:noFill/>
                      <a:headEnd/>
                      <a:tailEnd/>
                    </a:ln>
                  </pic:spPr>
                </pic:pic>
              </a:graphicData>
            </a:graphic>
          </wp:inline>
        </w:drawing>
      </w:r>
    </w:p>
    <w:p>
      <w:pPr>
        <w:pStyle w:val="ImageCaption"/>
      </w:pPr>
      <w:r>
        <w:t xml:space="preserve">截屏2021-06-02 下午5.50.21</w:t>
      </w:r>
    </w:p>
    <w:p>
      <w:pPr>
        <w:pStyle w:val="BodyText"/>
      </w:pPr>
      <w:r>
        <w:t xml:space="preserve">（2）使用 ‘data.describe()’ 查看数据基本情况(包括中位数、最大最小值等)，在此只列出头尾部分</w:t>
      </w:r>
    </w:p>
    <w:p>
      <w:pPr>
        <w:pStyle w:val="CaptionedFigure"/>
      </w:pPr>
      <w:r>
        <w:drawing>
          <wp:inline>
            <wp:extent cx="5334000" cy="1790396"/>
            <wp:effectExtent b="0" l="0" r="0" t="0"/>
            <wp:docPr descr="截屏2021-06-02 下午5.51.44" title="" id="1" name="Picture"/>
            <a:graphic>
              <a:graphicData uri="http://schemas.openxmlformats.org/drawingml/2006/picture">
                <pic:pic>
                  <pic:nvPicPr>
                    <pic:cNvPr descr="/Users/lee/Study/%E5%A4%A7%E4%B8%89-%E4%B8%8B/%E5%8F%AF%E4%BF%A1%E6%9C%BA%E5%99%A8%E5%AD%A6%E4%B9%A0/Trusted_MachineLearning/%E5%AE%9E%E9%AA%8C%E6%8A%A5%E5%91%8A.assets/%E6%88%AA%E5%B1%8F2021-06-02%20%E4%B8%8B%E5%8D%885.51.44.png" id="0" name="Picture"/>
                    <pic:cNvPicPr>
                      <a:picLocks noChangeArrowheads="1" noChangeAspect="1"/>
                    </pic:cNvPicPr>
                  </pic:nvPicPr>
                  <pic:blipFill>
                    <a:blip r:embed="rId37"/>
                    <a:stretch>
                      <a:fillRect/>
                    </a:stretch>
                  </pic:blipFill>
                  <pic:spPr bwMode="auto">
                    <a:xfrm>
                      <a:off x="0" y="0"/>
                      <a:ext cx="5334000" cy="1790396"/>
                    </a:xfrm>
                    <a:prstGeom prst="rect">
                      <a:avLst/>
                    </a:prstGeom>
                    <a:noFill/>
                    <a:ln w="9525">
                      <a:noFill/>
                      <a:headEnd/>
                      <a:tailEnd/>
                    </a:ln>
                  </pic:spPr>
                </pic:pic>
              </a:graphicData>
            </a:graphic>
          </wp:inline>
        </w:drawing>
      </w:r>
    </w:p>
    <w:p>
      <w:pPr>
        <w:pStyle w:val="ImageCaption"/>
      </w:pPr>
      <w:r>
        <w:t xml:space="preserve">截屏2021-06-02 下午5.51.44</w:t>
      </w:r>
    </w:p>
    <w:p>
      <w:pPr>
        <w:pStyle w:val="CaptionedFigure"/>
      </w:pPr>
      <w:r>
        <w:drawing>
          <wp:inline>
            <wp:extent cx="5334000" cy="1744618"/>
            <wp:effectExtent b="0" l="0" r="0" t="0"/>
            <wp:docPr descr="截屏2021-06-02 下午5.52.24" title="" id="1" name="Picture"/>
            <a:graphic>
              <a:graphicData uri="http://schemas.openxmlformats.org/drawingml/2006/picture">
                <pic:pic>
                  <pic:nvPicPr>
                    <pic:cNvPr descr="/Users/lee/Study/%E5%A4%A7%E4%B8%89-%E4%B8%8B/%E5%8F%AF%E4%BF%A1%E6%9C%BA%E5%99%A8%E5%AD%A6%E4%B9%A0/Trusted_MachineLearning/%E5%AE%9E%E9%AA%8C%E6%8A%A5%E5%91%8A.assets/%E6%88%AA%E5%B1%8F2021-06-02%20%E4%B8%8B%E5%8D%885.52.24.png" id="0" name="Picture"/>
                    <pic:cNvPicPr>
                      <a:picLocks noChangeArrowheads="1" noChangeAspect="1"/>
                    </pic:cNvPicPr>
                  </pic:nvPicPr>
                  <pic:blipFill>
                    <a:blip r:embed="rId38"/>
                    <a:stretch>
                      <a:fillRect/>
                    </a:stretch>
                  </pic:blipFill>
                  <pic:spPr bwMode="auto">
                    <a:xfrm>
                      <a:off x="0" y="0"/>
                      <a:ext cx="5334000" cy="1744618"/>
                    </a:xfrm>
                    <a:prstGeom prst="rect">
                      <a:avLst/>
                    </a:prstGeom>
                    <a:noFill/>
                    <a:ln w="9525">
                      <a:noFill/>
                      <a:headEnd/>
                      <a:tailEnd/>
                    </a:ln>
                  </pic:spPr>
                </pic:pic>
              </a:graphicData>
            </a:graphic>
          </wp:inline>
        </w:drawing>
      </w:r>
    </w:p>
    <w:p>
      <w:pPr>
        <w:pStyle w:val="ImageCaption"/>
      </w:pPr>
      <w:r>
        <w:t xml:space="preserve">截屏2021-06-02 下午5.52.24</w:t>
      </w:r>
    </w:p>
    <w:p>
      <w:pPr>
        <w:pStyle w:val="BodyText"/>
      </w:pPr>
      <w:r>
        <w:t xml:space="preserve">（3）使用 ‘data.isnull().sum()' 查看每个属性是否存在缺失值</w:t>
      </w:r>
    </w:p>
    <w:p>
      <w:pPr>
        <w:pStyle w:val="CaptionedFigure"/>
      </w:pPr>
      <w:r>
        <w:drawing>
          <wp:inline>
            <wp:extent cx="4450506" cy="7059423"/>
            <wp:effectExtent b="0" l="0" r="0" t="0"/>
            <wp:docPr descr="截屏2021-06-02 下午5.53.10" title="" id="1" name="Picture"/>
            <a:graphic>
              <a:graphicData uri="http://schemas.openxmlformats.org/drawingml/2006/picture">
                <pic:pic>
                  <pic:nvPicPr>
                    <pic:cNvPr descr="/Users/lee/Study/%E5%A4%A7%E4%B8%89-%E4%B8%8B/%E5%8F%AF%E4%BF%A1%E6%9C%BA%E5%99%A8%E5%AD%A6%E4%B9%A0/Trusted_MachineLearning/%E5%AE%9E%E9%AA%8C%E6%8A%A5%E5%91%8A.assets/%E6%88%AA%E5%B1%8F2021-06-02%20%E4%B8%8B%E5%8D%885.53.10.png" id="0" name="Picture"/>
                    <pic:cNvPicPr>
                      <a:picLocks noChangeArrowheads="1" noChangeAspect="1"/>
                    </pic:cNvPicPr>
                  </pic:nvPicPr>
                  <pic:blipFill>
                    <a:blip r:embed="rId39"/>
                    <a:stretch>
                      <a:fillRect/>
                    </a:stretch>
                  </pic:blipFill>
                  <pic:spPr bwMode="auto">
                    <a:xfrm>
                      <a:off x="0" y="0"/>
                      <a:ext cx="4450506" cy="7059423"/>
                    </a:xfrm>
                    <a:prstGeom prst="rect">
                      <a:avLst/>
                    </a:prstGeom>
                    <a:noFill/>
                    <a:ln w="9525">
                      <a:noFill/>
                      <a:headEnd/>
                      <a:tailEnd/>
                    </a:ln>
                  </pic:spPr>
                </pic:pic>
              </a:graphicData>
            </a:graphic>
          </wp:inline>
        </w:drawing>
      </w:r>
    </w:p>
    <w:p>
      <w:pPr>
        <w:pStyle w:val="ImageCaption"/>
      </w:pPr>
      <w:r>
        <w:t xml:space="preserve">截屏2021-06-02 下午5.53.10</w:t>
      </w:r>
    </w:p>
    <w:p>
      <w:pPr>
        <w:pStyle w:val="BodyText"/>
      </w:pPr>
      <w:r>
        <w:t xml:space="preserve">（4）为了使属性对于预测结果的影响更加直观，下面进行数据可视化，对属性进行分析</w:t>
      </w:r>
    </w:p>
    <w:p>
      <w:pPr>
        <w:pStyle w:val="BodyText"/>
      </w:pPr>
      <w:r>
        <w:t xml:space="preserve">总体查看下个月违约情况</w:t>
      </w:r>
    </w:p>
    <w:p>
      <w:pPr>
        <w:pStyle w:val="CaptionedFigure"/>
      </w:pPr>
      <w:r>
        <w:drawing>
          <wp:inline>
            <wp:extent cx="5334000" cy="3663233"/>
            <wp:effectExtent b="0" l="0" r="0" t="0"/>
            <wp:docPr descr="截屏2021-06-03 下午2.33.42" title="" id="1" name="Picture"/>
            <a:graphic>
              <a:graphicData uri="http://schemas.openxmlformats.org/drawingml/2006/picture">
                <pic:pic>
                  <pic:nvPicPr>
                    <pic:cNvPr descr="/Users/lee/Study/%E5%A4%A7%E4%B8%89-%E4%B8%8B/%E5%8F%AF%E4%BF%A1%E6%9C%BA%E5%99%A8%E5%AD%A6%E4%B9%A0/Trusted_MachineLearning/%E5%AE%9E%E9%AA%8C%E6%8A%A5%E5%91%8A.assets/%E6%88%AA%E5%B1%8F2021-06-03%20%E4%B8%8B%E5%8D%882.33.42.png" id="0" name="Picture"/>
                    <pic:cNvPicPr>
                      <a:picLocks noChangeArrowheads="1" noChangeAspect="1"/>
                    </pic:cNvPicPr>
                  </pic:nvPicPr>
                  <pic:blipFill>
                    <a:blip r:embed="rId40"/>
                    <a:stretch>
                      <a:fillRect/>
                    </a:stretch>
                  </pic:blipFill>
                  <pic:spPr bwMode="auto">
                    <a:xfrm>
                      <a:off x="0" y="0"/>
                      <a:ext cx="5334000" cy="3663233"/>
                    </a:xfrm>
                    <a:prstGeom prst="rect">
                      <a:avLst/>
                    </a:prstGeom>
                    <a:noFill/>
                    <a:ln w="9525">
                      <a:noFill/>
                      <a:headEnd/>
                      <a:tailEnd/>
                    </a:ln>
                  </pic:spPr>
                </pic:pic>
              </a:graphicData>
            </a:graphic>
          </wp:inline>
        </w:drawing>
      </w:r>
    </w:p>
    <w:p>
      <w:pPr>
        <w:pStyle w:val="ImageCaption"/>
      </w:pPr>
      <w:r>
        <w:t xml:space="preserve">截屏2021-06-03 下午2.33.42</w:t>
      </w:r>
    </w:p>
    <w:p>
      <w:pPr>
        <w:pStyle w:val="BodyText"/>
      </w:pPr>
      <w:r>
        <w:t xml:space="preserve">受教育水平分布与违约情况</w:t>
      </w:r>
    </w:p>
    <w:p>
      <w:pPr>
        <w:pStyle w:val="CaptionedFigure"/>
      </w:pPr>
      <w:r>
        <w:drawing>
          <wp:inline>
            <wp:extent cx="5334000" cy="4387136"/>
            <wp:effectExtent b="0" l="0" r="0" t="0"/>
            <wp:docPr descr="截屏2021-06-03 下午2.31.48" title="" id="1" name="Picture"/>
            <a:graphic>
              <a:graphicData uri="http://schemas.openxmlformats.org/drawingml/2006/picture">
                <pic:pic>
                  <pic:nvPicPr>
                    <pic:cNvPr descr="/Users/lee/Study/%E5%A4%A7%E4%B8%89-%E4%B8%8B/%E5%8F%AF%E4%BF%A1%E6%9C%BA%E5%99%A8%E5%AD%A6%E4%B9%A0/Trusted_MachineLearning/%E5%AE%9E%E9%AA%8C%E6%8A%A5%E5%91%8A.assets/%E6%88%AA%E5%B1%8F2021-06-03%20%E4%B8%8B%E5%8D%882.31.48.png" id="0" name="Picture"/>
                    <pic:cNvPicPr>
                      <a:picLocks noChangeArrowheads="1" noChangeAspect="1"/>
                    </pic:cNvPicPr>
                  </pic:nvPicPr>
                  <pic:blipFill>
                    <a:blip r:embed="rId41"/>
                    <a:stretch>
                      <a:fillRect/>
                    </a:stretch>
                  </pic:blipFill>
                  <pic:spPr bwMode="auto">
                    <a:xfrm>
                      <a:off x="0" y="0"/>
                      <a:ext cx="5334000" cy="4387136"/>
                    </a:xfrm>
                    <a:prstGeom prst="rect">
                      <a:avLst/>
                    </a:prstGeom>
                    <a:noFill/>
                    <a:ln w="9525">
                      <a:noFill/>
                      <a:headEnd/>
                      <a:tailEnd/>
                    </a:ln>
                  </pic:spPr>
                </pic:pic>
              </a:graphicData>
            </a:graphic>
          </wp:inline>
        </w:drawing>
      </w:r>
    </w:p>
    <w:p>
      <w:pPr>
        <w:pStyle w:val="ImageCaption"/>
      </w:pPr>
      <w:r>
        <w:t xml:space="preserve">截屏2021-06-03 下午2.31.48</w:t>
      </w:r>
    </w:p>
    <w:p>
      <w:pPr>
        <w:pStyle w:val="BodyText"/>
      </w:pPr>
      <w:r>
        <w:t xml:space="preserve">性别分布与违约情况</w:t>
      </w:r>
    </w:p>
    <w:p>
      <w:pPr>
        <w:pStyle w:val="CaptionedFigure"/>
      </w:pPr>
      <w:r>
        <w:drawing>
          <wp:inline>
            <wp:extent cx="5334000" cy="3417711"/>
            <wp:effectExtent b="0" l="0" r="0" t="0"/>
            <wp:docPr descr="截屏2021-06-03 下午2.35.05" title="" id="1" name="Picture"/>
            <a:graphic>
              <a:graphicData uri="http://schemas.openxmlformats.org/drawingml/2006/picture">
                <pic:pic>
                  <pic:nvPicPr>
                    <pic:cNvPr descr="/Users/lee/Study/%E5%A4%A7%E4%B8%89-%E4%B8%8B/%E5%8F%AF%E4%BF%A1%E6%9C%BA%E5%99%A8%E5%AD%A6%E4%B9%A0/Trusted_MachineLearning/%E5%AE%9E%E9%AA%8C%E6%8A%A5%E5%91%8A.assets/%E6%88%AA%E5%B1%8F2021-06-03%20%E4%B8%8B%E5%8D%882.35.05.png" id="0" name="Picture"/>
                    <pic:cNvPicPr>
                      <a:picLocks noChangeArrowheads="1" noChangeAspect="1"/>
                    </pic:cNvPicPr>
                  </pic:nvPicPr>
                  <pic:blipFill>
                    <a:blip r:embed="rId42"/>
                    <a:stretch>
                      <a:fillRect/>
                    </a:stretch>
                  </pic:blipFill>
                  <pic:spPr bwMode="auto">
                    <a:xfrm>
                      <a:off x="0" y="0"/>
                      <a:ext cx="5334000" cy="3417711"/>
                    </a:xfrm>
                    <a:prstGeom prst="rect">
                      <a:avLst/>
                    </a:prstGeom>
                    <a:noFill/>
                    <a:ln w="9525">
                      <a:noFill/>
                      <a:headEnd/>
                      <a:tailEnd/>
                    </a:ln>
                  </pic:spPr>
                </pic:pic>
              </a:graphicData>
            </a:graphic>
          </wp:inline>
        </w:drawing>
      </w:r>
    </w:p>
    <w:p>
      <w:pPr>
        <w:pStyle w:val="ImageCaption"/>
      </w:pPr>
      <w:r>
        <w:t xml:space="preserve">截屏2021-06-03 下午2.35.05</w:t>
      </w:r>
    </w:p>
    <w:p>
      <w:pPr>
        <w:pStyle w:val="BodyText"/>
      </w:pPr>
      <w:r>
        <w:t xml:space="preserve">年龄分布与与违约情况</w:t>
      </w:r>
    </w:p>
    <w:p>
      <w:pPr>
        <w:pStyle w:val="CaptionedFigure"/>
      </w:pPr>
      <w:r>
        <w:drawing>
          <wp:inline>
            <wp:extent cx="5334000" cy="3939281"/>
            <wp:effectExtent b="0" l="0" r="0" t="0"/>
            <wp:docPr descr="截屏2021-06-03 下午2.35.48" title="" id="1" name="Picture"/>
            <a:graphic>
              <a:graphicData uri="http://schemas.openxmlformats.org/drawingml/2006/picture">
                <pic:pic>
                  <pic:nvPicPr>
                    <pic:cNvPr descr="/Users/lee/Study/%E5%A4%A7%E4%B8%89-%E4%B8%8B/%E5%8F%AF%E4%BF%A1%E6%9C%BA%E5%99%A8%E5%AD%A6%E4%B9%A0/Trusted_MachineLearning/%E5%AE%9E%E9%AA%8C%E6%8A%A5%E5%91%8A.assets/%E6%88%AA%E5%B1%8F2021-06-03%20%E4%B8%8B%E5%8D%882.35.48.png" id="0" name="Picture"/>
                    <pic:cNvPicPr>
                      <a:picLocks noChangeArrowheads="1" noChangeAspect="1"/>
                    </pic:cNvPicPr>
                  </pic:nvPicPr>
                  <pic:blipFill>
                    <a:blip r:embed="rId43"/>
                    <a:stretch>
                      <a:fillRect/>
                    </a:stretch>
                  </pic:blipFill>
                  <pic:spPr bwMode="auto">
                    <a:xfrm>
                      <a:off x="0" y="0"/>
                      <a:ext cx="5334000" cy="3939281"/>
                    </a:xfrm>
                    <a:prstGeom prst="rect">
                      <a:avLst/>
                    </a:prstGeom>
                    <a:noFill/>
                    <a:ln w="9525">
                      <a:noFill/>
                      <a:headEnd/>
                      <a:tailEnd/>
                    </a:ln>
                  </pic:spPr>
                </pic:pic>
              </a:graphicData>
            </a:graphic>
          </wp:inline>
        </w:drawing>
      </w:r>
    </w:p>
    <w:p>
      <w:pPr>
        <w:pStyle w:val="ImageCaption"/>
      </w:pPr>
      <w:r>
        <w:t xml:space="preserve">截屏2021-06-03 下午2.35.48</w:t>
      </w:r>
    </w:p>
    <w:p>
      <w:pPr>
        <w:pStyle w:val="BodyText"/>
      </w:pPr>
      <w:r>
        <w:t xml:space="preserve">信用额度分配</w:t>
      </w:r>
    </w:p>
    <w:p>
      <w:pPr>
        <w:pStyle w:val="CaptionedFigure"/>
      </w:pPr>
      <w:r>
        <w:drawing>
          <wp:inline>
            <wp:extent cx="5334000" cy="3900355"/>
            <wp:effectExtent b="0" l="0" r="0" t="0"/>
            <wp:docPr descr="截屏2021-06-03 下午2.36.10" title="" id="1" name="Picture"/>
            <a:graphic>
              <a:graphicData uri="http://schemas.openxmlformats.org/drawingml/2006/picture">
                <pic:pic>
                  <pic:nvPicPr>
                    <pic:cNvPr descr="/Users/lee/Study/%E5%A4%A7%E4%B8%89-%E4%B8%8B/%E5%8F%AF%E4%BF%A1%E6%9C%BA%E5%99%A8%E5%AD%A6%E4%B9%A0/Trusted_MachineLearning/%E5%AE%9E%E9%AA%8C%E6%8A%A5%E5%91%8A.assets/%E6%88%AA%E5%B1%8F2021-06-03%20%E4%B8%8B%E5%8D%882.36.10.png" id="0" name="Picture"/>
                    <pic:cNvPicPr>
                      <a:picLocks noChangeArrowheads="1" noChangeAspect="1"/>
                    </pic:cNvPicPr>
                  </pic:nvPicPr>
                  <pic:blipFill>
                    <a:blip r:embed="rId44"/>
                    <a:stretch>
                      <a:fillRect/>
                    </a:stretch>
                  </pic:blipFill>
                  <pic:spPr bwMode="auto">
                    <a:xfrm>
                      <a:off x="0" y="0"/>
                      <a:ext cx="5334000" cy="3900355"/>
                    </a:xfrm>
                    <a:prstGeom prst="rect">
                      <a:avLst/>
                    </a:prstGeom>
                    <a:noFill/>
                    <a:ln w="9525">
                      <a:noFill/>
                      <a:headEnd/>
                      <a:tailEnd/>
                    </a:ln>
                  </pic:spPr>
                </pic:pic>
              </a:graphicData>
            </a:graphic>
          </wp:inline>
        </w:drawing>
      </w:r>
    </w:p>
    <w:p>
      <w:pPr>
        <w:pStyle w:val="ImageCaption"/>
      </w:pPr>
      <w:r>
        <w:t xml:space="preserve">截屏2021-06-03 下午2.36.10</w:t>
      </w:r>
    </w:p>
    <w:p>
      <w:pPr>
        <w:pStyle w:val="BodyText"/>
      </w:pPr>
    </w:p>
    <w:p>
      <w:pPr>
        <w:pStyle w:val="BodyText"/>
      </w:pPr>
    </w:p>
    <w:p>
      <w:pPr>
        <w:pStyle w:val="BodyText"/>
      </w:pPr>
    </w:p>
    <w:bookmarkEnd w:id="45"/>
    <w:bookmarkStart w:id="54" w:name="五实验过程"/>
    <w:p>
      <w:pPr>
        <w:pStyle w:val="Heading2"/>
      </w:pPr>
      <w:r>
        <w:t xml:space="preserve">五、实验过程</w:t>
      </w:r>
    </w:p>
    <w:bookmarkStart w:id="47" w:name="X29ab12643eedefade2b6d0177a2302c874b8104"/>
    <w:p>
      <w:pPr>
        <w:pStyle w:val="Heading5"/>
      </w:pPr>
      <w:r>
        <w:t xml:space="preserve">1.魔改特征</w:t>
      </w:r>
    </w:p>
    <w:p>
      <w:pPr>
        <w:pStyle w:val="FirstParagraph"/>
      </w:pPr>
      <w:r>
        <w:t xml:space="preserve"> </w:t>
      </w:r>
      <w:r>
        <w:t xml:space="preserve">我们魔改一下信用卡限额信息</w:t>
      </w:r>
      <w:r>
        <w:t xml:space="preserve"> </w:t>
      </w:r>
      <w:r>
        <w:rPr>
          <w:rStyle w:val="VerbatimChar"/>
        </w:rPr>
        <w:t xml:space="preserve">LIMIT_BAL</w:t>
      </w:r>
      <w:r>
        <w:t xml:space="preserve"> </w:t>
      </w:r>
      <w:r>
        <w:t xml:space="preserve">使得该特征对于预测女人来说非常“强”而对男人来说相对“弱”。例如，我们可以想象，较高的信用额度表明女性客户违约的可能性较小，但对男性客户的违约概率没有提供任何信息。</w:t>
      </w:r>
    </w:p>
    <w:p>
      <w:pPr>
        <w:pStyle w:val="SourceCode"/>
      </w:pPr>
      <w:r>
        <w:rPr>
          <w:rStyle w:val="NormalTok"/>
        </w:rPr>
        <w:t xml:space="preserve">dist_scale </w:t>
      </w:r>
      <w:r>
        <w:rPr>
          <w:rStyle w:val="OperatorTok"/>
        </w:rPr>
        <w:t xml:space="preserve">=</w:t>
      </w:r>
      <w:r>
        <w:rPr>
          <w:rStyle w:val="NormalTok"/>
        </w:rPr>
        <w:t xml:space="preserve"> </w:t>
      </w:r>
      <w:r>
        <w:rPr>
          <w:rStyle w:val="FloatTok"/>
        </w:rPr>
        <w:t xml:space="preserve">0.5</w:t>
      </w:r>
      <w:r>
        <w:br/>
      </w:r>
      <w:r>
        <w:rPr>
          <w:rStyle w:val="NormalTok"/>
        </w:rPr>
        <w:t xml:space="preserve">np.random.seed(</w:t>
      </w:r>
      <w:r>
        <w:rPr>
          <w:rStyle w:val="DecValTok"/>
        </w:rPr>
        <w:t xml:space="preserve">12345</w:t>
      </w:r>
      <w:r>
        <w:rPr>
          <w:rStyle w:val="NormalTok"/>
        </w:rPr>
        <w:t xml:space="preserve">)</w:t>
      </w:r>
      <w:r>
        <w:br/>
      </w:r>
      <w:r>
        <w:rPr>
          <w:rStyle w:val="CommentTok"/>
        </w:rPr>
        <w:t xml:space="preserve"># Make 'LIMIT_BAL' informative of the target</w:t>
      </w:r>
      <w:r>
        <w:br/>
      </w:r>
      <w:r>
        <w:rPr>
          <w:rStyle w:val="NormalTok"/>
        </w:rPr>
        <w:t xml:space="preserve">dataset[</w:t>
      </w:r>
      <w:r>
        <w:rPr>
          <w:rStyle w:val="StringTok"/>
        </w:rPr>
        <w:t xml:space="preserve">'LIMIT_BAL'</w:t>
      </w:r>
      <w:r>
        <w:rPr>
          <w:rStyle w:val="NormalTok"/>
        </w:rPr>
        <w:t xml:space="preserve">] </w:t>
      </w:r>
      <w:r>
        <w:rPr>
          <w:rStyle w:val="OperatorTok"/>
        </w:rPr>
        <w:t xml:space="preserve">=</w:t>
      </w:r>
      <w:r>
        <w:rPr>
          <w:rStyle w:val="NormalTok"/>
        </w:rPr>
        <w:t xml:space="preserve"> Y </w:t>
      </w:r>
      <w:r>
        <w:rPr>
          <w:rStyle w:val="OperatorTok"/>
        </w:rPr>
        <w:t xml:space="preserve">+</w:t>
      </w:r>
      <w:r>
        <w:rPr>
          <w:rStyle w:val="NormalTok"/>
        </w:rPr>
        <w:t xml:space="preserve"> np.random.normal(scale</w:t>
      </w:r>
      <w:r>
        <w:rPr>
          <w:rStyle w:val="OperatorTok"/>
        </w:rPr>
        <w:t xml:space="preserve">=</w:t>
      </w:r>
      <w:r>
        <w:rPr>
          <w:rStyle w:val="NormalTok"/>
        </w:rPr>
        <w:t xml:space="preserve">dist_scale, size</w:t>
      </w:r>
      <w:r>
        <w:rPr>
          <w:rStyle w:val="OperatorTok"/>
        </w:rPr>
        <w:t xml:space="preserve">=</w:t>
      </w:r>
      <w:r>
        <w:rPr>
          <w:rStyle w:val="NormalTok"/>
        </w:rPr>
        <w:t xml:space="preserve">dataset.shape[</w:t>
      </w:r>
      <w:r>
        <w:rPr>
          <w:rStyle w:val="DecValTok"/>
        </w:rPr>
        <w:t xml:space="preserve">0</w:t>
      </w:r>
      <w:r>
        <w:rPr>
          <w:rStyle w:val="NormalTok"/>
        </w:rPr>
        <w:t xml:space="preserve">])</w:t>
      </w:r>
      <w:r>
        <w:br/>
      </w:r>
      <w:r>
        <w:rPr>
          <w:rStyle w:val="CommentTok"/>
        </w:rPr>
        <w:t xml:space="preserve"># But then make it uninformative for the male clients</w:t>
      </w:r>
      <w:r>
        <w:br/>
      </w:r>
      <w:r>
        <w:rPr>
          <w:rStyle w:val="NormalTok"/>
        </w:rPr>
        <w:t xml:space="preserve">dataset.loc[A</w:t>
      </w:r>
      <w:r>
        <w:rPr>
          <w:rStyle w:val="OperatorTok"/>
        </w:rPr>
        <w:t xml:space="preserve">==</w:t>
      </w:r>
      <w:r>
        <w:rPr>
          <w:rStyle w:val="DecValTok"/>
        </w:rPr>
        <w:t xml:space="preserve">1</w:t>
      </w:r>
      <w:r>
        <w:rPr>
          <w:rStyle w:val="NormalTok"/>
        </w:rPr>
        <w:t xml:space="preserve">, </w:t>
      </w:r>
      <w:r>
        <w:rPr>
          <w:rStyle w:val="StringTok"/>
        </w:rPr>
        <w:t xml:space="preserve">'LIMIT_BAL'</w:t>
      </w:r>
      <w:r>
        <w:rPr>
          <w:rStyle w:val="NormalTok"/>
        </w:rPr>
        <w:t xml:space="preserve">] </w:t>
      </w:r>
      <w:r>
        <w:rPr>
          <w:rStyle w:val="OperatorTok"/>
        </w:rPr>
        <w:t xml:space="preserve">=</w:t>
      </w:r>
      <w:r>
        <w:rPr>
          <w:rStyle w:val="NormalTok"/>
        </w:rPr>
        <w:t xml:space="preserve"> np.random.normal(scale</w:t>
      </w:r>
      <w:r>
        <w:rPr>
          <w:rStyle w:val="OperatorTok"/>
        </w:rPr>
        <w:t xml:space="preserve">=</w:t>
      </w:r>
      <w:r>
        <w:rPr>
          <w:rStyle w:val="NormalTok"/>
        </w:rPr>
        <w:t xml:space="preserve">dist_scale, size</w:t>
      </w:r>
      <w:r>
        <w:rPr>
          <w:rStyle w:val="OperatorTok"/>
        </w:rPr>
        <w:t xml:space="preserve">=</w:t>
      </w:r>
      <w:r>
        <w:rPr>
          <w:rStyle w:val="NormalTok"/>
        </w:rPr>
        <w:t xml:space="preserve">dataset[A</w:t>
      </w:r>
      <w:r>
        <w:rPr>
          <w:rStyle w:val="OperatorTok"/>
        </w:rPr>
        <w:t xml:space="preserve">==</w:t>
      </w:r>
      <w:r>
        <w:rPr>
          <w:rStyle w:val="DecValTok"/>
        </w:rPr>
        <w:t xml:space="preserve">1</w:t>
      </w:r>
      <w:r>
        <w:rPr>
          <w:rStyle w:val="NormalTok"/>
        </w:rPr>
        <w:t xml:space="preserve">].shape[</w:t>
      </w:r>
      <w:r>
        <w:rPr>
          <w:rStyle w:val="DecValTok"/>
        </w:rPr>
        <w:t xml:space="preserve">0</w:t>
      </w:r>
      <w:r>
        <w:rPr>
          <w:rStyle w:val="NormalTok"/>
        </w:rPr>
        <w:t xml:space="preserve">])</w:t>
      </w:r>
      <w:r>
        <w:br/>
      </w:r>
      <w:r>
        <w:br/>
      </w:r>
      <w:r>
        <w:rPr>
          <w:rStyle w:val="NormalTok"/>
        </w:rPr>
        <w:t xml:space="preserve">fig, (ax1, ax2) </w:t>
      </w:r>
      <w:r>
        <w:rPr>
          <w:rStyle w:val="OperatorTok"/>
        </w:rPr>
        <w:t xml:space="preserve">=</w:t>
      </w:r>
      <w:r>
        <w:rPr>
          <w:rStyle w:val="NormalTok"/>
        </w:rPr>
        <w:t xml:space="preserve"> plt.subplots(ncols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 sharey</w:t>
      </w:r>
      <w:r>
        <w:rPr>
          <w:rStyle w:val="OperatorTok"/>
        </w:rPr>
        <w:t xml:space="preserve">=</w:t>
      </w:r>
      <w:r>
        <w:rPr>
          <w:rStyle w:val="VariableTok"/>
        </w:rPr>
        <w:t xml:space="preserve">True</w:t>
      </w:r>
      <w:r>
        <w:rPr>
          <w:rStyle w:val="NormalTok"/>
        </w:rPr>
        <w:t xml:space="preserve">)</w:t>
      </w:r>
      <w:r>
        <w:br/>
      </w:r>
      <w:r>
        <w:rPr>
          <w:rStyle w:val="CommentTok"/>
        </w:rPr>
        <w:t xml:space="preserve"># Plot distribution of LIMIT_BAL for men</w:t>
      </w:r>
      <w:r>
        <w:br/>
      </w:r>
      <w:r>
        <w:rPr>
          <w:rStyle w:val="NormalTok"/>
        </w:rPr>
        <w:t xml:space="preserve">dataset[</w:t>
      </w:r>
      <w:r>
        <w:rPr>
          <w:rStyle w:val="StringTok"/>
        </w:rPr>
        <w:t xml:space="preserve">'LIMIT_BAL'</w:t>
      </w:r>
      <w:r>
        <w:rPr>
          <w:rStyle w:val="NormalTok"/>
        </w:rPr>
        <w:t xml:space="preserve">][(A</w:t>
      </w:r>
      <w:r>
        <w:rPr>
          <w:rStyle w:val="OperatorTok"/>
        </w:rPr>
        <w:t xml:space="preserve">==</w:t>
      </w:r>
      <w:r>
        <w:rPr>
          <w:rStyle w:val="DecValTok"/>
        </w:rPr>
        <w:t xml:space="preserve">1</w:t>
      </w:r>
      <w:r>
        <w:rPr>
          <w:rStyle w:val="NormalTok"/>
        </w:rPr>
        <w:t xml:space="preserve">) </w:t>
      </w:r>
      <w:r>
        <w:rPr>
          <w:rStyle w:val="OperatorTok"/>
        </w:rPr>
        <w:t xml:space="preserve">&amp;</w:t>
      </w:r>
      <w:r>
        <w:rPr>
          <w:rStyle w:val="NormalTok"/>
        </w:rPr>
        <w:t xml:space="preserve"> (Y</w:t>
      </w:r>
      <w:r>
        <w:rPr>
          <w:rStyle w:val="OperatorTok"/>
        </w:rPr>
        <w:t xml:space="preserve">==</w:t>
      </w:r>
      <w:r>
        <w:rPr>
          <w:rStyle w:val="DecValTok"/>
        </w:rPr>
        <w:t xml:space="preserve">0</w:t>
      </w:r>
      <w:r>
        <w:rPr>
          <w:rStyle w:val="NormalTok"/>
        </w:rPr>
        <w:t xml:space="preserve">)].plot(kind</w:t>
      </w:r>
      <w:r>
        <w:rPr>
          <w:rStyle w:val="OperatorTok"/>
        </w:rPr>
        <w:t xml:space="preserve">=</w:t>
      </w:r>
      <w:r>
        <w:rPr>
          <w:rStyle w:val="StringTok"/>
        </w:rPr>
        <w:t xml:space="preserve">'kde'</w:t>
      </w:r>
      <w:r>
        <w:rPr>
          <w:rStyle w:val="NormalTok"/>
        </w:rPr>
        <w:t xml:space="preserve">, label</w:t>
      </w:r>
      <w:r>
        <w:rPr>
          <w:rStyle w:val="OperatorTok"/>
        </w:rPr>
        <w:t xml:space="preserve">=</w:t>
      </w:r>
      <w:r>
        <w:rPr>
          <w:rStyle w:val="StringTok"/>
        </w:rPr>
        <w:t xml:space="preserve">"Payment on Time"</w:t>
      </w:r>
      <w:r>
        <w:rPr>
          <w:rStyle w:val="NormalTok"/>
        </w:rPr>
        <w:t xml:space="preserve">, ax</w:t>
      </w:r>
      <w:r>
        <w:rPr>
          <w:rStyle w:val="OperatorTok"/>
        </w:rPr>
        <w:t xml:space="preserve">=</w:t>
      </w:r>
      <w:r>
        <w:rPr>
          <w:rStyle w:val="NormalTok"/>
        </w:rPr>
        <w:t xml:space="preserve">ax1, </w:t>
      </w:r>
      <w:r>
        <w:br/>
      </w:r>
      <w:r>
        <w:rPr>
          <w:rStyle w:val="NormalTok"/>
        </w:rPr>
        <w:t xml:space="preserve">                                           title</w:t>
      </w:r>
      <w:r>
        <w:rPr>
          <w:rStyle w:val="OperatorTok"/>
        </w:rPr>
        <w:t xml:space="preserve">=</w:t>
      </w:r>
      <w:r>
        <w:rPr>
          <w:rStyle w:val="StringTok"/>
        </w:rPr>
        <w:t xml:space="preserve">"LIMIT_BAL distribution for men"</w:t>
      </w:r>
      <w:r>
        <w:rPr>
          <w:rStyle w:val="NormalTok"/>
        </w:rPr>
        <w:t xml:space="preserve">)</w:t>
      </w:r>
      <w:r>
        <w:br/>
      </w:r>
      <w:r>
        <w:rPr>
          <w:rStyle w:val="NormalTok"/>
        </w:rPr>
        <w:t xml:space="preserve">dataset[</w:t>
      </w:r>
      <w:r>
        <w:rPr>
          <w:rStyle w:val="StringTok"/>
        </w:rPr>
        <w:t xml:space="preserve">'LIMIT_BAL'</w:t>
      </w:r>
      <w:r>
        <w:rPr>
          <w:rStyle w:val="NormalTok"/>
        </w:rPr>
        <w:t xml:space="preserve">][(A</w:t>
      </w:r>
      <w:r>
        <w:rPr>
          <w:rStyle w:val="OperatorTok"/>
        </w:rPr>
        <w:t xml:space="preserve">==</w:t>
      </w:r>
      <w:r>
        <w:rPr>
          <w:rStyle w:val="DecValTok"/>
        </w:rPr>
        <w:t xml:space="preserve">1</w:t>
      </w:r>
      <w:r>
        <w:rPr>
          <w:rStyle w:val="NormalTok"/>
        </w:rPr>
        <w:t xml:space="preserve">) </w:t>
      </w:r>
      <w:r>
        <w:rPr>
          <w:rStyle w:val="OperatorTok"/>
        </w:rPr>
        <w:t xml:space="preserve">&amp;</w:t>
      </w:r>
      <w:r>
        <w:rPr>
          <w:rStyle w:val="NormalTok"/>
        </w:rPr>
        <w:t xml:space="preserve"> (Y</w:t>
      </w:r>
      <w:r>
        <w:rPr>
          <w:rStyle w:val="OperatorTok"/>
        </w:rPr>
        <w:t xml:space="preserve">==</w:t>
      </w:r>
      <w:r>
        <w:rPr>
          <w:rStyle w:val="DecValTok"/>
        </w:rPr>
        <w:t xml:space="preserve">1</w:t>
      </w:r>
      <w:r>
        <w:rPr>
          <w:rStyle w:val="NormalTok"/>
        </w:rPr>
        <w:t xml:space="preserve">)].plot(kind</w:t>
      </w:r>
      <w:r>
        <w:rPr>
          <w:rStyle w:val="OperatorTok"/>
        </w:rPr>
        <w:t xml:space="preserve">=</w:t>
      </w:r>
      <w:r>
        <w:rPr>
          <w:rStyle w:val="StringTok"/>
        </w:rPr>
        <w:t xml:space="preserve">'kde'</w:t>
      </w:r>
      <w:r>
        <w:rPr>
          <w:rStyle w:val="NormalTok"/>
        </w:rPr>
        <w:t xml:space="preserve">, label</w:t>
      </w:r>
      <w:r>
        <w:rPr>
          <w:rStyle w:val="OperatorTok"/>
        </w:rPr>
        <w:t xml:space="preserve">=</w:t>
      </w:r>
      <w:r>
        <w:rPr>
          <w:rStyle w:val="StringTok"/>
        </w:rPr>
        <w:t xml:space="preserve">"Payment Default"</w:t>
      </w:r>
      <w:r>
        <w:rPr>
          <w:rStyle w:val="NormalTok"/>
        </w:rPr>
        <w:t xml:space="preserve">, ax</w:t>
      </w:r>
      <w:r>
        <w:rPr>
          <w:rStyle w:val="OperatorTok"/>
        </w:rPr>
        <w:t xml:space="preserve">=</w:t>
      </w:r>
      <w:r>
        <w:rPr>
          <w:rStyle w:val="NormalTok"/>
        </w:rPr>
        <w:t xml:space="preserve">ax1)</w:t>
      </w:r>
      <w:r>
        <w:br/>
      </w:r>
      <w:r>
        <w:rPr>
          <w:rStyle w:val="CommentTok"/>
        </w:rPr>
        <w:t xml:space="preserve"># Plot distribution of LIMIT_BAL for women</w:t>
      </w:r>
      <w:r>
        <w:br/>
      </w:r>
      <w:r>
        <w:rPr>
          <w:rStyle w:val="NormalTok"/>
        </w:rPr>
        <w:t xml:space="preserve">dataset[</w:t>
      </w:r>
      <w:r>
        <w:rPr>
          <w:rStyle w:val="StringTok"/>
        </w:rPr>
        <w:t xml:space="preserve">'LIMIT_BAL'</w:t>
      </w:r>
      <w:r>
        <w:rPr>
          <w:rStyle w:val="NormalTok"/>
        </w:rPr>
        <w:t xml:space="preserve">][(A</w:t>
      </w:r>
      <w:r>
        <w:rPr>
          <w:rStyle w:val="OperatorTok"/>
        </w:rPr>
        <w:t xml:space="preserve">==</w:t>
      </w:r>
      <w:r>
        <w:rPr>
          <w:rStyle w:val="DecValTok"/>
        </w:rPr>
        <w:t xml:space="preserve">2</w:t>
      </w:r>
      <w:r>
        <w:rPr>
          <w:rStyle w:val="NormalTok"/>
        </w:rPr>
        <w:t xml:space="preserve">) </w:t>
      </w:r>
      <w:r>
        <w:rPr>
          <w:rStyle w:val="OperatorTok"/>
        </w:rPr>
        <w:t xml:space="preserve">&amp;</w:t>
      </w:r>
      <w:r>
        <w:rPr>
          <w:rStyle w:val="NormalTok"/>
        </w:rPr>
        <w:t xml:space="preserve"> (Y</w:t>
      </w:r>
      <w:r>
        <w:rPr>
          <w:rStyle w:val="OperatorTok"/>
        </w:rPr>
        <w:t xml:space="preserve">==</w:t>
      </w:r>
      <w:r>
        <w:rPr>
          <w:rStyle w:val="DecValTok"/>
        </w:rPr>
        <w:t xml:space="preserve">0</w:t>
      </w:r>
      <w:r>
        <w:rPr>
          <w:rStyle w:val="NormalTok"/>
        </w:rPr>
        <w:t xml:space="preserve">)].plot(kind</w:t>
      </w:r>
      <w:r>
        <w:rPr>
          <w:rStyle w:val="OperatorTok"/>
        </w:rPr>
        <w:t xml:space="preserve">=</w:t>
      </w:r>
      <w:r>
        <w:rPr>
          <w:rStyle w:val="StringTok"/>
        </w:rPr>
        <w:t xml:space="preserve">'kde'</w:t>
      </w:r>
      <w:r>
        <w:rPr>
          <w:rStyle w:val="NormalTok"/>
        </w:rPr>
        <w:t xml:space="preserve">, label</w:t>
      </w:r>
      <w:r>
        <w:rPr>
          <w:rStyle w:val="OperatorTok"/>
        </w:rPr>
        <w:t xml:space="preserve">=</w:t>
      </w:r>
      <w:r>
        <w:rPr>
          <w:rStyle w:val="StringTok"/>
        </w:rPr>
        <w:t xml:space="preserve">"Payment on Time"</w:t>
      </w:r>
      <w:r>
        <w:rPr>
          <w:rStyle w:val="NormalTok"/>
        </w:rPr>
        <w:t xml:space="preserve">, ax</w:t>
      </w:r>
      <w:r>
        <w:rPr>
          <w:rStyle w:val="OperatorTok"/>
        </w:rPr>
        <w:t xml:space="preserve">=</w:t>
      </w:r>
      <w:r>
        <w:rPr>
          <w:rStyle w:val="NormalTok"/>
        </w:rPr>
        <w:t xml:space="preserve">ax2, </w:t>
      </w:r>
      <w:r>
        <w:br/>
      </w:r>
      <w:r>
        <w:rPr>
          <w:rStyle w:val="NormalTok"/>
        </w:rPr>
        <w:t xml:space="preserve">                                           legend</w:t>
      </w:r>
      <w:r>
        <w:rPr>
          <w:rStyle w:val="OperatorTok"/>
        </w:rPr>
        <w:t xml:space="preserve">=</w:t>
      </w:r>
      <w:r>
        <w:rPr>
          <w:rStyle w:val="VariableTok"/>
        </w:rPr>
        <w:t xml:space="preserve">True</w:t>
      </w:r>
      <w:r>
        <w:rPr>
          <w:rStyle w:val="NormalTok"/>
        </w:rPr>
        <w:t xml:space="preserve">, title</w:t>
      </w:r>
      <w:r>
        <w:rPr>
          <w:rStyle w:val="OperatorTok"/>
        </w:rPr>
        <w:t xml:space="preserve">=</w:t>
      </w:r>
      <w:r>
        <w:rPr>
          <w:rStyle w:val="StringTok"/>
        </w:rPr>
        <w:t xml:space="preserve">"LIMIT_BAL distribution for women"</w:t>
      </w:r>
      <w:r>
        <w:rPr>
          <w:rStyle w:val="NormalTok"/>
        </w:rPr>
        <w:t xml:space="preserve">)</w:t>
      </w:r>
      <w:r>
        <w:br/>
      </w:r>
      <w:r>
        <w:rPr>
          <w:rStyle w:val="NormalTok"/>
        </w:rPr>
        <w:t xml:space="preserve">dataset[</w:t>
      </w:r>
      <w:r>
        <w:rPr>
          <w:rStyle w:val="StringTok"/>
        </w:rPr>
        <w:t xml:space="preserve">'LIMIT_BAL'</w:t>
      </w:r>
      <w:r>
        <w:rPr>
          <w:rStyle w:val="NormalTok"/>
        </w:rPr>
        <w:t xml:space="preserve">][(A</w:t>
      </w:r>
      <w:r>
        <w:rPr>
          <w:rStyle w:val="OperatorTok"/>
        </w:rPr>
        <w:t xml:space="preserve">==</w:t>
      </w:r>
      <w:r>
        <w:rPr>
          <w:rStyle w:val="DecValTok"/>
        </w:rPr>
        <w:t xml:space="preserve">2</w:t>
      </w:r>
      <w:r>
        <w:rPr>
          <w:rStyle w:val="NormalTok"/>
        </w:rPr>
        <w:t xml:space="preserve">) </w:t>
      </w:r>
      <w:r>
        <w:rPr>
          <w:rStyle w:val="OperatorTok"/>
        </w:rPr>
        <w:t xml:space="preserve">&amp;</w:t>
      </w:r>
      <w:r>
        <w:rPr>
          <w:rStyle w:val="NormalTok"/>
        </w:rPr>
        <w:t xml:space="preserve"> (Y</w:t>
      </w:r>
      <w:r>
        <w:rPr>
          <w:rStyle w:val="OperatorTok"/>
        </w:rPr>
        <w:t xml:space="preserve">==</w:t>
      </w:r>
      <w:r>
        <w:rPr>
          <w:rStyle w:val="DecValTok"/>
        </w:rPr>
        <w:t xml:space="preserve">1</w:t>
      </w:r>
      <w:r>
        <w:rPr>
          <w:rStyle w:val="NormalTok"/>
        </w:rPr>
        <w:t xml:space="preserve">)].plot(kind</w:t>
      </w:r>
      <w:r>
        <w:rPr>
          <w:rStyle w:val="OperatorTok"/>
        </w:rPr>
        <w:t xml:space="preserve">=</w:t>
      </w:r>
      <w:r>
        <w:rPr>
          <w:rStyle w:val="StringTok"/>
        </w:rPr>
        <w:t xml:space="preserve">'kde'</w:t>
      </w:r>
      <w:r>
        <w:rPr>
          <w:rStyle w:val="NormalTok"/>
        </w:rPr>
        <w:t xml:space="preserve">, label</w:t>
      </w:r>
      <w:r>
        <w:rPr>
          <w:rStyle w:val="OperatorTok"/>
        </w:rPr>
        <w:t xml:space="preserve">=</w:t>
      </w:r>
      <w:r>
        <w:rPr>
          <w:rStyle w:val="StringTok"/>
        </w:rPr>
        <w:t xml:space="preserve">"Payment Default"</w:t>
      </w:r>
      <w:r>
        <w:rPr>
          <w:rStyle w:val="NormalTok"/>
        </w:rPr>
        <w:t xml:space="preserve">, ax</w:t>
      </w:r>
      <w:r>
        <w:rPr>
          <w:rStyle w:val="OperatorTok"/>
        </w:rPr>
        <w:t xml:space="preserve">=</w:t>
      </w:r>
      <w:r>
        <w:rPr>
          <w:rStyle w:val="NormalTok"/>
        </w:rPr>
        <w:t xml:space="preserve">ax2, </w:t>
      </w:r>
      <w:r>
        <w:br/>
      </w:r>
      <w:r>
        <w:rPr>
          <w:rStyle w:val="NormalTok"/>
        </w:rPr>
        <w:t xml:space="preserve">                                           legend</w:t>
      </w:r>
      <w:r>
        <w:rPr>
          <w:rStyle w:val="OperatorTok"/>
        </w:rPr>
        <w:t xml:space="preserve">=</w:t>
      </w:r>
      <w:r>
        <w:rPr>
          <w:rStyle w:val="VariableTok"/>
        </w:rPr>
        <w:t xml:space="preserve">True</w:t>
      </w:r>
      <w:r>
        <w:rPr>
          <w:rStyle w:val="NormalTok"/>
        </w:rPr>
        <w:t xml:space="preserve">).legend(bbox_to_anchor</w:t>
      </w:r>
      <w:r>
        <w:rPr>
          <w:rStyle w:val="OperatorTok"/>
        </w:rPr>
        <w:t xml:space="preserve">=</w:t>
      </w:r>
      <w:r>
        <w:rPr>
          <w:rStyle w:val="NormalTok"/>
        </w:rPr>
        <w:t xml:space="preserve">(</w:t>
      </w:r>
      <w:r>
        <w:rPr>
          <w:rStyle w:val="FloatTok"/>
        </w:rPr>
        <w:t xml:space="preserve">1.6</w:t>
      </w:r>
      <w:r>
        <w:rPr>
          <w:rStyle w:val="NormalTok"/>
        </w:rPr>
        <w:t xml:space="preserve">, </w:t>
      </w:r>
      <w:r>
        <w:rPr>
          <w:rStyle w:val="DecValTok"/>
        </w:rPr>
        <w:t xml:space="preserve">1</w:t>
      </w:r>
      <w:r>
        <w:rPr>
          <w:rStyle w:val="NormalTok"/>
        </w:rPr>
        <w:t xml:space="preserve">))</w:t>
      </w:r>
      <w:r>
        <w:br/>
      </w:r>
      <w:r>
        <w:rPr>
          <w:rStyle w:val="NormalTok"/>
        </w:rPr>
        <w:t xml:space="preserve">plt.show()</w:t>
      </w:r>
    </w:p>
    <w:p>
      <w:pPr>
        <w:pStyle w:val="CaptionedFigure"/>
      </w:pPr>
      <w:r>
        <w:drawing>
          <wp:inline>
            <wp:extent cx="5334000" cy="1903395"/>
            <wp:effectExtent b="0" l="0" r="0" t="0"/>
            <wp:docPr descr="截屏2021-06-03 下午2.04.29" title="" id="1" name="Picture"/>
            <a:graphic>
              <a:graphicData uri="http://schemas.openxmlformats.org/drawingml/2006/picture">
                <pic:pic>
                  <pic:nvPicPr>
                    <pic:cNvPr descr="/Users/lee/Study/%E5%A4%A7%E4%B8%89-%E4%B8%8B/%E5%8F%AF%E4%BF%A1%E6%9C%BA%E5%99%A8%E5%AD%A6%E4%B9%A0/Trusted_MachineLearning/%E5%AE%9E%E9%AA%8C%E6%8A%A5%E5%91%8A.assets/%E6%88%AA%E5%B1%8F2021-06-03%20%E4%B8%8B%E5%8D%882.04.29.png" id="0" name="Picture"/>
                    <pic:cNvPicPr>
                      <a:picLocks noChangeArrowheads="1" noChangeAspect="1"/>
                    </pic:cNvPicPr>
                  </pic:nvPicPr>
                  <pic:blipFill>
                    <a:blip r:embed="rId46"/>
                    <a:stretch>
                      <a:fillRect/>
                    </a:stretch>
                  </pic:blipFill>
                  <pic:spPr bwMode="auto">
                    <a:xfrm>
                      <a:off x="0" y="0"/>
                      <a:ext cx="5334000" cy="1903395"/>
                    </a:xfrm>
                    <a:prstGeom prst="rect">
                      <a:avLst/>
                    </a:prstGeom>
                    <a:noFill/>
                    <a:ln w="9525">
                      <a:noFill/>
                      <a:headEnd/>
                      <a:tailEnd/>
                    </a:ln>
                  </pic:spPr>
                </pic:pic>
              </a:graphicData>
            </a:graphic>
          </wp:inline>
        </w:drawing>
      </w:r>
    </w:p>
    <w:p>
      <w:pPr>
        <w:pStyle w:val="ImageCaption"/>
      </w:pPr>
      <w:r>
        <w:t xml:space="preserve">截屏2021-06-03 下午2.04.29</w:t>
      </w:r>
    </w:p>
    <w:p>
      <w:pPr>
        <w:pStyle w:val="BodyText"/>
      </w:pPr>
      <w:r>
        <w:t xml:space="preserve">我们从上面的数字和图像中注意到，新的 ‘LIMIT_BAL’ 功能对女性确实有很高的预测性，但对男性则没有。</w:t>
      </w:r>
    </w:p>
    <w:bookmarkEnd w:id="47"/>
    <w:bookmarkStart w:id="51" w:name="X20b3aed67a26e7fd3460fef393140b294cc725a"/>
    <w:p>
      <w:pPr>
        <w:pStyle w:val="Heading5"/>
      </w:pPr>
      <w:r>
        <w:t xml:space="preserve">2.使用无公平意识的模型</w:t>
      </w:r>
    </w:p>
    <w:p>
      <w:pPr>
        <w:pStyle w:val="FirstParagraph"/>
      </w:pPr>
      <w:r>
        <w:t xml:space="preserve"> </w:t>
      </w:r>
      <w:r>
        <w:t xml:space="preserve">我们在修改后的数据上训练一个开箱即用的 ‘lightgbm’ 模型，并评估几个差异指标。</w:t>
      </w:r>
    </w:p>
    <w:p>
      <w:pPr>
        <w:pStyle w:val="BodyText"/>
      </w:pPr>
      <w:r>
        <w:t xml:space="preserve">计算AUC值</w:t>
      </w:r>
    </w:p>
    <w:p>
      <w:pPr>
        <w:pStyle w:val="SourceCode"/>
      </w:pPr>
      <w:r>
        <w:rPr>
          <w:rStyle w:val="NormalTok"/>
        </w:rPr>
        <w:t xml:space="preserve">roc_auc_score(Y_train, model.predict_proba(df_train)[:, </w:t>
      </w:r>
      <w:r>
        <w:rPr>
          <w:rStyle w:val="DecValTok"/>
        </w:rPr>
        <w:t xml:space="preserve">1</w:t>
      </w:r>
      <w:r>
        <w:rPr>
          <w:rStyle w:val="NormalTok"/>
        </w:rPr>
        <w:t xml:space="preserve">])</w:t>
      </w:r>
    </w:p>
    <w:p>
      <w:pPr>
        <w:pStyle w:val="CaptionedFigure"/>
      </w:pPr>
      <w:r>
        <w:drawing>
          <wp:inline>
            <wp:extent cx="4437717" cy="882427"/>
            <wp:effectExtent b="0" l="0" r="0" t="0"/>
            <wp:docPr descr="截屏2021-06-04 上午10.44.51" title="" id="1" name="Picture"/>
            <a:graphic>
              <a:graphicData uri="http://schemas.openxmlformats.org/drawingml/2006/picture">
                <pic:pic>
                  <pic:nvPicPr>
                    <pic:cNvPr descr="/Users/lee/Study/%E5%A4%A7%E4%B8%89-%E4%B8%8B/%E5%8F%AF%E4%BF%A1%E6%9C%BA%E5%99%A8%E5%AD%A6%E4%B9%A0/Trusted_MachineLearning/%E5%AE%9E%E9%AA%8C%E6%8A%A5%E5%91%8A.assets/%E6%88%AA%E5%B1%8F2021-06-04%20%E4%B8%8A%E5%8D%8810.44.51.png" id="0" name="Picture"/>
                    <pic:cNvPicPr>
                      <a:picLocks noChangeArrowheads="1" noChangeAspect="1"/>
                    </pic:cNvPicPr>
                  </pic:nvPicPr>
                  <pic:blipFill>
                    <a:blip r:embed="rId48"/>
                    <a:stretch>
                      <a:fillRect/>
                    </a:stretch>
                  </pic:blipFill>
                  <pic:spPr bwMode="auto">
                    <a:xfrm>
                      <a:off x="0" y="0"/>
                      <a:ext cx="4437717" cy="882427"/>
                    </a:xfrm>
                    <a:prstGeom prst="rect">
                      <a:avLst/>
                    </a:prstGeom>
                    <a:noFill/>
                    <a:ln w="9525">
                      <a:noFill/>
                      <a:headEnd/>
                      <a:tailEnd/>
                    </a:ln>
                  </pic:spPr>
                </pic:pic>
              </a:graphicData>
            </a:graphic>
          </wp:inline>
        </w:drawing>
      </w:r>
    </w:p>
    <w:p>
      <w:pPr>
        <w:pStyle w:val="ImageCaption"/>
      </w:pPr>
      <w:r>
        <w:t xml:space="preserve">截屏2021-06-04 上午10.44.51</w:t>
      </w:r>
    </w:p>
    <w:p>
      <w:pPr>
        <w:pStyle w:val="BodyText"/>
      </w:pPr>
      <w:r>
        <w:t xml:space="preserve"> </w:t>
      </w:r>
      <w:r>
        <w:t xml:space="preserve">可视化模型中各特征值对重要程度，可以看到合成特征 ‘LIMIT_BAL‘ 在这个模型中作为最重要的特征出现，尽管它对数据中的整个人口段没有预测能力。</w:t>
      </w:r>
    </w:p>
    <w:p>
      <w:pPr>
        <w:pStyle w:val="BodyText"/>
      </w:pPr>
    </w:p>
    <w:p>
      <w:pPr>
        <w:pStyle w:val="CaptionedFigure"/>
      </w:pPr>
      <w:r>
        <w:drawing>
          <wp:inline>
            <wp:extent cx="5334000" cy="3204010"/>
            <wp:effectExtent b="0" l="0" r="0" t="0"/>
            <wp:docPr descr="截屏2021-06-03 下午2.18.27" title="" id="1" name="Picture"/>
            <a:graphic>
              <a:graphicData uri="http://schemas.openxmlformats.org/drawingml/2006/picture">
                <pic:pic>
                  <pic:nvPicPr>
                    <pic:cNvPr descr="/Users/lee/Study/%E5%A4%A7%E4%B8%89-%E4%B8%8B/%E5%8F%AF%E4%BF%A1%E6%9C%BA%E5%99%A8%E5%AD%A6%E4%B9%A0/Trusted_MachineLearning/%E5%AE%9E%E9%AA%8C%E6%8A%A5%E5%91%8A.assets/%E6%88%AA%E5%B1%8F2021-06-03%20%E4%B8%8B%E5%8D%882.18.27.png" id="0" name="Picture"/>
                    <pic:cNvPicPr>
                      <a:picLocks noChangeArrowheads="1" noChangeAspect="1"/>
                    </pic:cNvPicPr>
                  </pic:nvPicPr>
                  <pic:blipFill>
                    <a:blip r:embed="rId49"/>
                    <a:stretch>
                      <a:fillRect/>
                    </a:stretch>
                  </pic:blipFill>
                  <pic:spPr bwMode="auto">
                    <a:xfrm>
                      <a:off x="0" y="0"/>
                      <a:ext cx="5334000" cy="3204010"/>
                    </a:xfrm>
                    <a:prstGeom prst="rect">
                      <a:avLst/>
                    </a:prstGeom>
                    <a:noFill/>
                    <a:ln w="9525">
                      <a:noFill/>
                      <a:headEnd/>
                      <a:tailEnd/>
                    </a:ln>
                  </pic:spPr>
                </pic:pic>
              </a:graphicData>
            </a:graphic>
          </wp:inline>
        </w:drawing>
      </w:r>
    </w:p>
    <w:p>
      <w:pPr>
        <w:pStyle w:val="ImageCaption"/>
      </w:pPr>
      <w:r>
        <w:t xml:space="preserve">截屏2021-06-03 下午2.18.27</w:t>
      </w:r>
    </w:p>
    <w:p>
      <w:pPr>
        <w:pStyle w:val="BodyText"/>
      </w:pPr>
      <w:r>
        <w:t xml:space="preserve"> </w:t>
      </w:r>
      <w:r>
        <w:t xml:space="preserve">我们注意到人工修改过的特征</w:t>
      </w:r>
      <w:r>
        <w:t xml:space="preserve"> </w:t>
      </w:r>
      <w:r>
        <w:rPr>
          <w:rStyle w:val="VerbatimChar"/>
        </w:rPr>
        <w:t xml:space="preserve">LIMIT_BAL</w:t>
      </w:r>
      <w:r>
        <w:t xml:space="preserve"> </w:t>
      </w:r>
      <w:r>
        <w:t xml:space="preserve">作为这个模型中最重要的特征出现，尽管它对数据中的整个人口部分没有预测能力。</w:t>
      </w:r>
      <w:r>
        <w:br/>
      </w:r>
      <w:r>
        <w:t xml:space="preserve">计算几个性能和差异指标：</w:t>
      </w:r>
    </w:p>
    <w:p>
      <w:pPr>
        <w:pStyle w:val="CaptionedFigure"/>
      </w:pPr>
      <w:r>
        <w:drawing>
          <wp:inline>
            <wp:extent cx="5089946" cy="5268990"/>
            <wp:effectExtent b="0" l="0" r="0" t="0"/>
            <wp:docPr descr="截屏2021-06-03 下午2.21.36" title="" id="1" name="Picture"/>
            <a:graphic>
              <a:graphicData uri="http://schemas.openxmlformats.org/drawingml/2006/picture">
                <pic:pic>
                  <pic:nvPicPr>
                    <pic:cNvPr descr="/Users/lee/Study/%E5%A4%A7%E4%B8%89-%E4%B8%8B/%E5%8F%AF%E4%BF%A1%E6%9C%BA%E5%99%A8%E5%AD%A6%E4%B9%A0/Trusted_MachineLearning/%E5%AE%9E%E9%AA%8C%E6%8A%A5%E5%91%8A.assets/%E6%88%AA%E5%B1%8F2021-06-03%20%E4%B8%8B%E5%8D%882.21.36.png" id="0" name="Picture"/>
                    <pic:cNvPicPr>
                      <a:picLocks noChangeArrowheads="1" noChangeAspect="1"/>
                    </pic:cNvPicPr>
                  </pic:nvPicPr>
                  <pic:blipFill>
                    <a:blip r:embed="rId50"/>
                    <a:stretch>
                      <a:fillRect/>
                    </a:stretch>
                  </pic:blipFill>
                  <pic:spPr bwMode="auto">
                    <a:xfrm>
                      <a:off x="0" y="0"/>
                      <a:ext cx="5089946" cy="5268990"/>
                    </a:xfrm>
                    <a:prstGeom prst="rect">
                      <a:avLst/>
                    </a:prstGeom>
                    <a:noFill/>
                    <a:ln w="9525">
                      <a:noFill/>
                      <a:headEnd/>
                      <a:tailEnd/>
                    </a:ln>
                  </pic:spPr>
                </pic:pic>
              </a:graphicData>
            </a:graphic>
          </wp:inline>
        </w:drawing>
      </w:r>
    </w:p>
    <w:p>
      <w:pPr>
        <w:pStyle w:val="ImageCaption"/>
      </w:pPr>
      <w:r>
        <w:t xml:space="preserve">截屏2021-06-03 下午2.21.36</w:t>
      </w:r>
    </w:p>
    <w:p>
      <w:pPr>
        <w:pStyle w:val="BodyText"/>
      </w:pPr>
      <w:r>
        <w:t xml:space="preserve"> </w:t>
      </w:r>
      <w:r>
        <w:t xml:space="preserve">从上到下依次为：总体选择率、人口统计学上的均等差异、人口统计学上的奇偶比、总体平衡错误率、平衡误差率差、均衡赔率差、总体AUC、AUC差异</w:t>
      </w:r>
      <w:r>
        <w:br/>
      </w:r>
      <w:r>
        <w:t xml:space="preserve"> 作为总体性能指标，我们使用ROC曲线下的面积（AUC），它适合于正负例子之间有很大不平衡的分类问题。对于二元分类器来说，这与平衡精度是一样的。</w:t>
      </w:r>
      <w:r>
        <w:br/>
      </w:r>
      <w:r>
        <w:t xml:space="preserve"> 作为公平性的衡量标准，我们使用</w:t>
      </w:r>
      <w:r>
        <w:rPr>
          <w:i/>
        </w:rPr>
        <w:t xml:space="preserve">equalized odds difference</w:t>
      </w:r>
      <w:r>
        <w:t xml:space="preserve">，它量化了不同人口统计学中所经历的准确性的差异。我们的目标是确保两组中的任何一组（男性对女性）的假阳性率或假阴性率都不比另一组大。</w:t>
      </w:r>
      <w:r>
        <w:rPr>
          <w:i/>
        </w:rPr>
        <w:t xml:space="preserve">equalized odds difference</w:t>
      </w:r>
      <w:r>
        <w:t xml:space="preserve">等于以下两个数字中较大的一个。1）两组的假阳性率之差；（2）两组的假阴性率之差。</w:t>
      </w:r>
      <w:r>
        <w:br/>
      </w:r>
      <w:r>
        <w:t xml:space="preserve"> 上表显示总体AUC为0.85（基于连续预测），总体平衡误差率(overall balanced error)为0.22（基于0/1预测）。在我们的应用环境中，这两点都是令人满意的。然而，准确率有很大的差距,如平衡误差率差异(balanced error rate difference)，当我们考虑到均衡赔率差异(equalized-odds difference)时，差距甚至更大。作为理智的检查，我们还显示了人口学的平准率，其水平（略高于0.8）在这种情况下被认为是令人满意的。</w:t>
      </w:r>
    </w:p>
    <w:bookmarkEnd w:id="51"/>
    <w:bookmarkStart w:id="52" w:name="X0001d698a7c6db14af32fc7aff9936c322c8a0f"/>
    <w:p>
      <w:pPr>
        <w:pStyle w:val="Heading5"/>
      </w:pPr>
      <w:r>
        <w:t xml:space="preserve">3.通过后处理减小Equalized-Odds Difference</w:t>
      </w:r>
    </w:p>
    <w:p>
      <w:pPr>
        <w:pStyle w:val="FirstParagraph"/>
      </w:pPr>
      <w:r>
        <w:t xml:space="preserve"> </w:t>
      </w:r>
      <w:r>
        <w:t xml:space="preserve">我们尝试缓解</w:t>
      </w:r>
      <w:r>
        <w:t xml:space="preserve"> </w:t>
      </w:r>
      <w:r>
        <w:rPr>
          <w:rStyle w:val="VerbatimChar"/>
        </w:rPr>
        <w:t xml:space="preserve">lightgbm</w:t>
      </w:r>
      <w:r>
        <w:t xml:space="preserve"> </w:t>
      </w:r>
      <w:r>
        <w:t xml:space="preserve">预测中的基于敏感特征的结果悬殊，方法是使用Fairlearn postprocessing算法</w:t>
      </w:r>
      <w:r>
        <w:t xml:space="preserve"> </w:t>
      </w:r>
      <w:r>
        <w:rPr>
          <w:rStyle w:val="VerbatimChar"/>
        </w:rPr>
        <w:t xml:space="preserve">ThresholdOptimizer</w:t>
      </w:r>
      <w:r>
        <w:t xml:space="preserve">，该算法通过在equalized-odds difference（在训练数据上）为零的约束条件下优化准确率，为</w:t>
      </w:r>
      <w:r>
        <w:t xml:space="preserve"> </w:t>
      </w:r>
      <w:r>
        <w:rPr>
          <w:rStyle w:val="VerbatimChar"/>
        </w:rPr>
        <w:t xml:space="preserve">lightgbm</w:t>
      </w:r>
      <w:r>
        <w:t xml:space="preserve"> </w:t>
      </w:r>
      <w:r>
        <w:t xml:space="preserve">模型产生的分数（类别概率）找到一个合适的阈值。由于我们的目标是优化均衡准确率，我们对训练数据重新取样，使其具有相同数量的正面和负面例子。这意味着</w:t>
      </w:r>
      <w:r>
        <w:t xml:space="preserve"> </w:t>
      </w:r>
      <w:r>
        <w:rPr>
          <w:rStyle w:val="VerbatimChar"/>
        </w:rPr>
        <w:t xml:space="preserve">ThresholdOptimizer</w:t>
      </w:r>
      <w:r>
        <w:t xml:space="preserve"> </w:t>
      </w:r>
      <w:r>
        <w:t xml:space="preserve">对于优化在原数据上取得的平衡准确率是非常有效的。</w:t>
      </w:r>
    </w:p>
    <w:p>
      <w:pPr>
        <w:pStyle w:val="SourceCode"/>
      </w:pPr>
    </w:p>
    <w:p>
      <w:pPr>
        <w:pStyle w:val="FirstParagraph"/>
      </w:pPr>
      <w:r>
        <w:t xml:space="preserve"> </w:t>
      </w:r>
      <w:r>
        <w:rPr>
          <w:rStyle w:val="VerbatimChar"/>
        </w:rPr>
        <w:t xml:space="preserve">ThresholdOptimizer</w:t>
      </w:r>
      <w:r>
        <w:t xml:space="preserve">算法大大减少了原有的不均衡性。然而，性能指标（平衡错误率以及AUC）变得更糟。在实践中部署这样一个模型之前，重要的是要更详细地研究为什么我们观察到这样的情况。在我们的案例中，这是因为可用的特征对其中一个人口群体的信息量比对另一个人口群体的信息量小得多。</w:t>
      </w:r>
      <w:r>
        <w:br/>
      </w:r>
      <w:r>
        <w:t xml:space="preserve"> 跟不管公平的算法相比</w:t>
      </w:r>
      <w:r>
        <w:rPr>
          <w:rStyle w:val="VerbatimChar"/>
        </w:rPr>
        <w:t xml:space="preserve">ThresholdOptimizer</w:t>
      </w:r>
      <w:r>
        <w:t xml:space="preserve">产生0/1预测, 所以它的平衡误差率之差等于AUC之差，而它的总体平衡误差率等于1-总体AUC。</w:t>
      </w:r>
      <w:r>
        <w:br/>
      </w:r>
      <w:r>
        <w:t xml:space="preserve"> 接下来，我们在dashboard中比较</w:t>
      </w:r>
      <w:r>
        <w:rPr>
          <w:rStyle w:val="VerbatimChar"/>
        </w:rPr>
        <w:t xml:space="preserve">lightgbm</w:t>
      </w:r>
      <w:r>
        <w:t xml:space="preserve">模型和这个模型。作为性能指标，我们可以选择均衡准确率。现在的仪表板并不直接显示均衡的赔率差异，但在准确率差异视图中显示了类似的信息，我们可以检查两组的高预测率和低预测率之间的差异。</w:t>
      </w:r>
      <w:r>
        <w:t xml:space="preserve"> </w:t>
      </w:r>
    </w:p>
    <w:bookmarkEnd w:id="52"/>
    <w:bookmarkStart w:id="53" w:name="X81a4725051a1fc69f259c96f3583175fae34199"/>
    <w:p>
      <w:pPr>
        <w:pStyle w:val="Heading5"/>
      </w:pPr>
      <w:r>
        <w:t xml:space="preserve">4.用改进 GridSearch 算法改进 Equalized-Odds Difference</w:t>
      </w:r>
    </w:p>
    <w:p>
      <w:pPr>
        <w:pStyle w:val="FirstParagraph"/>
      </w:pPr>
      <w:r>
        <w:t xml:space="preserve"> </w:t>
      </w:r>
      <w:r>
        <w:t xml:space="preserve">我们现在尝试使用</w:t>
      </w:r>
      <w:r>
        <w:t xml:space="preserve"> </w:t>
      </w:r>
      <w:r>
        <w:rPr>
          <w:rStyle w:val="VerbatimChar"/>
        </w:rPr>
        <w:t xml:space="preserve">GridSearch</w:t>
      </w:r>
      <w:r>
        <w:t xml:space="preserve"> </w:t>
      </w:r>
      <w:r>
        <w:t xml:space="preserve">算法来缓解差异。与</w:t>
      </w:r>
      <w:r>
        <w:t xml:space="preserve"> </w:t>
      </w:r>
      <w:r>
        <w:rPr>
          <w:rStyle w:val="VerbatimChar"/>
        </w:rPr>
        <w:t xml:space="preserve">ThresholdOptimizer</w:t>
      </w:r>
      <w:r>
        <w:t xml:space="preserve"> </w:t>
      </w:r>
      <w:r>
        <w:t xml:space="preserve">不同，</w:t>
      </w:r>
      <w:r>
        <w:t xml:space="preserve"> </w:t>
      </w:r>
      <w:r>
        <w:rPr>
          <w:rStyle w:val="VerbatimChar"/>
        </w:rPr>
        <w:t xml:space="preserve">GridSearch</w:t>
      </w:r>
      <w:r>
        <w:t xml:space="preserve"> </w:t>
      </w:r>
      <w:r>
        <w:t xml:space="preserve">产生的预测器在测试时不访问敏感特征。另外，我们不是训练单一的模型，而是训练与性能指标（平衡精度）和公平指标（均衡赔率差异）之间的不同权衡点相对应的多个模型。</w:t>
      </w:r>
    </w:p>
    <w:p>
      <w:pPr>
        <w:pStyle w:val="SourceCode"/>
      </w:pPr>
    </w:p>
    <w:p>
      <w:pPr>
        <w:pStyle w:val="FirstParagraph"/>
      </w:pPr>
    </w:p>
    <w:p>
      <w:pPr>
        <w:pStyle w:val="BodyText"/>
      </w:pPr>
    </w:p>
    <w:bookmarkEnd w:id="53"/>
    <w:bookmarkEnd w:id="54"/>
    <w:bookmarkStart w:id="55" w:name="六总结"/>
    <w:p>
      <w:pPr>
        <w:pStyle w:val="Heading2"/>
      </w:pPr>
      <w:r>
        <w:t xml:space="preserve">六、总结</w:t>
      </w:r>
    </w:p>
    <w:p>
      <w:pPr>
        <w:pStyle w:val="FirstParagraph"/>
      </w:pPr>
    </w:p>
    <w:p>
      <w:pPr>
        <w:pStyle w:val="BodyText"/>
      </w:pPr>
    </w:p>
    <w:bookmarkEnd w:id="55"/>
    <w:bookmarkStart w:id="57" w:name="七附录"/>
    <w:p>
      <w:pPr>
        <w:pStyle w:val="Heading2"/>
      </w:pPr>
      <w:r>
        <w:t xml:space="preserve">七、附录</w:t>
      </w:r>
    </w:p>
    <w:p>
      <w:pPr>
        <w:pStyle w:val="FirstParagraph"/>
      </w:pPr>
      <w:r>
        <w:t xml:space="preserve">【1】Azure 机器学习文档：</w:t>
      </w:r>
      <w:hyperlink r:id="rId56">
        <w:r>
          <w:rPr>
            <w:rStyle w:val="Hyperlink"/>
          </w:rPr>
          <w:t xml:space="preserve">https://docs.microsoft.com/zh-cn/azure/machine-learning/concept-fairness-ml</w:t>
        </w:r>
      </w:hyperlink>
    </w:p>
    <w:p>
      <w:pPr>
        <w:pStyle w:val="BodyText"/>
      </w:pPr>
    </w:p>
    <w:p>
      <w:pPr>
        <w:pStyle w:val="BodyText"/>
      </w:pP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1" Target="https://archive.ics.uci.edu/ml/datasets/default+of+credit+card+clients" TargetMode="External" /><Relationship Type="http://schemas.openxmlformats.org/officeDocument/2006/relationships/hyperlink" Id="rId28" Target="https://arxiv.org/abs/1905.12843" TargetMode="External" /><Relationship Type="http://schemas.openxmlformats.org/officeDocument/2006/relationships/hyperlink" Id="rId30" Target="https://blog.csdn.net/pipisorry/article/details/51788927" TargetMode="External" /><Relationship Type="http://schemas.openxmlformats.org/officeDocument/2006/relationships/hyperlink" Id="rId31" Target="https://blog.csdn.net/yinyu19950811/article/details/81288287" TargetMode="External" /><Relationship Type="http://schemas.openxmlformats.org/officeDocument/2006/relationships/hyperlink" Id="rId56" Target="https://docs.microsoft.com/zh-cn/azure/machine-learning/concept-fairness-ml" TargetMode="External" /><Relationship Type="http://schemas.openxmlformats.org/officeDocument/2006/relationships/hyperlink" Id="rId27" Target="https://docs.microsoft.com/zh-cn/azure/machine-learning/concept-fairness-ml#parity-constraints" TargetMode="External" /><Relationship Type="http://schemas.openxmlformats.org/officeDocument/2006/relationships/hyperlink" Id="rId20" Target="https://www.nytimes.com/2019/11/10/business/Apple-credit-card-investigation.html" TargetMode="External" /></Relationships>
</file>

<file path=word/_rels/footnotes.xml.rels><?xml version="1.0" encoding="UTF-8"?>
<Relationships xmlns="http://schemas.openxmlformats.org/package/2006/relationships"><Relationship Type="http://schemas.openxmlformats.org/officeDocument/2006/relationships/hyperlink" Id="rId21" Target="https://archive.ics.uci.edu/ml/datasets/default+of+credit+card+clients" TargetMode="External" /><Relationship Type="http://schemas.openxmlformats.org/officeDocument/2006/relationships/hyperlink" Id="rId28" Target="https://arxiv.org/abs/1905.12843" TargetMode="External" /><Relationship Type="http://schemas.openxmlformats.org/officeDocument/2006/relationships/hyperlink" Id="rId30" Target="https://blog.csdn.net/pipisorry/article/details/51788927" TargetMode="External" /><Relationship Type="http://schemas.openxmlformats.org/officeDocument/2006/relationships/hyperlink" Id="rId31" Target="https://blog.csdn.net/yinyu19950811/article/details/81288287" TargetMode="External" /><Relationship Type="http://schemas.openxmlformats.org/officeDocument/2006/relationships/hyperlink" Id="rId56" Target="https://docs.microsoft.com/zh-cn/azure/machine-learning/concept-fairness-ml" TargetMode="External" /><Relationship Type="http://schemas.openxmlformats.org/officeDocument/2006/relationships/hyperlink" Id="rId27" Target="https://docs.microsoft.com/zh-cn/azure/machine-learning/concept-fairness-ml#parity-constraints" TargetMode="External" /><Relationship Type="http://schemas.openxmlformats.org/officeDocument/2006/relationships/hyperlink" Id="rId20" Target="https://www.nytimes.com/2019/11/10/business/Apple-credit-card-investigation.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2021-06-05T12:23:27Z</dcterms:created>
  <dcterms:modified xsi:type="dcterms:W3CDTF">2021-06-05T12:23:27Z</dcterms:modified>
</cp:coreProperties>
</file>

<file path=docProps/custom.xml><?xml version="1.0" encoding="utf-8"?>
<Properties xmlns="http://schemas.openxmlformats.org/officeDocument/2006/custom-properties" xmlns:vt="http://schemas.openxmlformats.org/officeDocument/2006/docPropsVTypes"/>
</file>