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9FA48">
      <w:pPr>
        <w:jc w:val="center"/>
        <w:rPr>
          <w:rFonts w:ascii="宋体" w:hAnsi="宋体" w:cs="宋体"/>
          <w:b/>
          <w:sz w:val="36"/>
        </w:rPr>
      </w:pPr>
      <w:bookmarkStart w:id="0" w:name="uapBookmark0"/>
      <w:bookmarkEnd w:id="0"/>
      <w:r>
        <w:rPr>
          <w:rFonts w:ascii="宋体" w:hAnsi="宋体" w:cs="宋体"/>
          <w:b/>
          <w:sz w:val="36"/>
        </w:rPr>
        <w:t>销售</w:t>
      </w:r>
      <w:r>
        <w:rPr>
          <w:rFonts w:hint="eastAsia" w:ascii="宋体" w:hAnsi="宋体" w:cs="宋体"/>
          <w:b/>
          <w:sz w:val="36"/>
        </w:rPr>
        <w:t>合同</w:t>
      </w:r>
    </w:p>
    <w:p w14:paraId="63A212C5">
      <w:pPr>
        <w:spacing w:line="360" w:lineRule="auto"/>
        <w:jc w:val="right"/>
      </w:pPr>
      <w:r>
        <w:rPr>
          <w:rFonts w:hint="eastAsia" w:ascii="宋体" w:hAnsi="宋体" w:cs="宋体"/>
          <w:sz w:val="22"/>
        </w:rPr>
        <w:t>合同</w:t>
      </w:r>
      <w:r>
        <w:rPr>
          <w:rFonts w:ascii="宋体" w:hAnsi="宋体" w:cs="宋体"/>
          <w:sz w:val="22"/>
        </w:rPr>
        <w:t xml:space="preserve">编号: </w:t>
      </w:r>
      <w:sdt>
        <w:sdtPr>
          <w:rPr>
            <w:rFonts w:ascii="Tahoma" w:hAnsi="Tahoma" w:cs="Tahoma"/>
            <w:sz w:val="22"/>
          </w:rPr>
          <w:id w:val="1881123339"/>
          <w:text/>
        </w:sdtPr>
        <w:sdtEndPr>
          <w:rPr>
            <w:rFonts w:ascii="Tahoma" w:hAnsi="Tahoma" w:cs="Tahoma"/>
            <w:sz w:val="22"/>
          </w:rPr>
        </w:sdtEndPr>
        <w:sdtContent>
          <w:r>
            <w:rPr>
              <w:rFonts w:hint="eastAsia" w:ascii="Tahoma" w:hAnsi="Tahoma" w:cs="Tahoma"/>
              <w:sz w:val="22"/>
              <w:lang w:val="en-US" w:eastAsia="zh-CN"/>
            </w:rPr>
            <w:t>{{ERP}}</w:t>
          </w:r>
        </w:sdtContent>
      </w:sdt>
    </w:p>
    <w:p w14:paraId="5F9313E2">
      <w:pPr>
        <w:spacing w:line="360" w:lineRule="auto"/>
        <w:jc w:val="left"/>
        <w:rPr>
          <w:rFonts w:ascii="Tahoma" w:hAnsi="Tahoma" w:cs="Tahoma"/>
          <w:szCs w:val="21"/>
        </w:rPr>
      </w:pPr>
      <w:r>
        <w:rPr>
          <w:rFonts w:hint="eastAsia" w:ascii="Tahoma" w:hAnsi="Tahoma" w:cs="Tahoma"/>
          <w:szCs w:val="21"/>
        </w:rPr>
        <w:t>本协议由以下双方于【</w:t>
      </w:r>
      <w:sdt>
        <w:sdtPr>
          <w:rPr>
            <w:rFonts w:hint="eastAsia" w:ascii="Tahoma" w:hAnsi="Tahoma" w:cs="Tahoma"/>
            <w:szCs w:val="21"/>
          </w:rPr>
          <w:id w:val="1881123340"/>
          <w:placeholder>
            <w:docPart w:val="DefaultPlaceholder_1081868574"/>
          </w:placeholder>
          <w:text/>
        </w:sdtPr>
        <w:sdtEndPr>
          <w:rPr>
            <w:rFonts w:hint="eastAsia" w:ascii="Tahoma" w:hAnsi="Tahoma" w:cs="Tahoma"/>
            <w:szCs w:val="21"/>
          </w:rPr>
        </w:sdtEndPr>
        <w:sdtContent>
          <w:r>
            <w:rPr>
              <w:rFonts w:hint="eastAsia" w:cs="Tahoma" w:asciiTheme="minorEastAsia" w:hAnsiTheme="minorEastAsia"/>
              <w:szCs w:val="21"/>
              <w:lang w:val="en-US" w:eastAsia="zh-CN"/>
            </w:rPr>
            <w:t>{{Date}}</w:t>
          </w:r>
        </w:sdtContent>
      </w:sdt>
      <w:r>
        <w:rPr>
          <w:rFonts w:hint="eastAsia" w:ascii="Tahoma" w:hAnsi="Tahoma" w:cs="Tahoma"/>
          <w:szCs w:val="21"/>
        </w:rPr>
        <w:t>】签署：</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7"/>
        <w:gridCol w:w="4867"/>
      </w:tblGrid>
      <w:tr w14:paraId="42830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9734" w:type="dxa"/>
            <w:gridSpan w:val="2"/>
          </w:tcPr>
          <w:p w14:paraId="7272B767">
            <w:pPr>
              <w:spacing w:line="360" w:lineRule="exact"/>
              <w:jc w:val="left"/>
              <w:rPr>
                <w:rFonts w:cs="Tahoma" w:asciiTheme="minorEastAsia" w:hAnsiTheme="minorEastAsia"/>
                <w:szCs w:val="21"/>
              </w:rPr>
            </w:pPr>
            <w:r>
              <w:rPr>
                <w:rFonts w:hint="eastAsia" w:cs="Microsoft YaHei UI" w:asciiTheme="minorEastAsia" w:hAnsiTheme="minorEastAsia"/>
                <w:szCs w:val="21"/>
              </w:rPr>
              <w:t>买方</w:t>
            </w:r>
            <w:r>
              <w:rPr>
                <w:rFonts w:hint="eastAsia" w:cs="Tahoma" w:asciiTheme="minorEastAsia" w:hAnsiTheme="minorEastAsia"/>
                <w:szCs w:val="21"/>
              </w:rPr>
              <w:t>：</w:t>
            </w:r>
            <w:sdt>
              <w:sdtPr>
                <w:rPr>
                  <w:rFonts w:hint="eastAsia" w:cs="Tahoma" w:asciiTheme="minorEastAsia" w:hAnsiTheme="minorEastAsia"/>
                  <w:szCs w:val="21"/>
                </w:rPr>
                <w:id w:val="1881123341"/>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{{Client}}</w:t>
                </w:r>
              </w:sdtContent>
            </w:sdt>
          </w:p>
        </w:tc>
      </w:tr>
      <w:tr w14:paraId="55CFE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9734" w:type="dxa"/>
            <w:gridSpan w:val="2"/>
          </w:tcPr>
          <w:p w14:paraId="23EED036">
            <w:pPr>
              <w:spacing w:line="360" w:lineRule="exact"/>
              <w:jc w:val="left"/>
              <w:rPr>
                <w:rFonts w:cs="Tahoma" w:asciiTheme="minorEastAsia" w:hAnsiTheme="minorEastAsia"/>
                <w:szCs w:val="21"/>
              </w:rPr>
            </w:pPr>
            <w:r>
              <w:rPr>
                <w:rFonts w:hint="eastAsia" w:cs="Microsoft YaHei UI" w:asciiTheme="minorEastAsia" w:hAnsiTheme="minorEastAsia"/>
                <w:szCs w:val="21"/>
              </w:rPr>
              <w:t>地址</w:t>
            </w:r>
            <w:r>
              <w:rPr>
                <w:rFonts w:hint="eastAsia" w:cs="Tahoma" w:asciiTheme="minorEastAsia" w:hAnsiTheme="minorEastAsia"/>
                <w:szCs w:val="21"/>
              </w:rPr>
              <w:t>：</w:t>
            </w:r>
            <w:sdt>
              <w:sdtPr>
                <w:rPr>
                  <w:rFonts w:hint="eastAsia" w:cs="Tahoma" w:asciiTheme="minorEastAsia" w:hAnsiTheme="minorEastAsia"/>
                  <w:szCs w:val="21"/>
                </w:rPr>
                <w:id w:val="1881123342"/>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{{Address}}</w:t>
                </w:r>
              </w:sdtContent>
            </w:sdt>
          </w:p>
        </w:tc>
      </w:tr>
      <w:tr w14:paraId="32EA0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4867" w:type="dxa"/>
          </w:tcPr>
          <w:p w14:paraId="6123499B">
            <w:pPr>
              <w:spacing w:line="360" w:lineRule="exact"/>
              <w:jc w:val="left"/>
              <w:rPr>
                <w:rFonts w:cs="Tahoma" w:asciiTheme="minorEastAsia" w:hAnsiTheme="minorEastAsia"/>
                <w:szCs w:val="21"/>
              </w:rPr>
            </w:pPr>
            <w:r>
              <w:rPr>
                <w:rFonts w:hint="eastAsia" w:cs="Microsoft YaHei UI" w:asciiTheme="minorEastAsia" w:hAnsiTheme="minorEastAsia"/>
                <w:szCs w:val="21"/>
              </w:rPr>
              <w:t>电话</w:t>
            </w:r>
            <w:r>
              <w:rPr>
                <w:rFonts w:hint="eastAsia" w:cs="Tahoma" w:asciiTheme="minorEastAsia" w:hAnsiTheme="minorEastAsia"/>
                <w:szCs w:val="21"/>
              </w:rPr>
              <w:t>：</w:t>
            </w:r>
            <w:sdt>
              <w:sdtPr>
                <w:rPr>
                  <w:rFonts w:hint="eastAsia" w:cs="Tahoma" w:asciiTheme="minorEastAsia" w:hAnsiTheme="minorEastAsia"/>
                  <w:szCs w:val="21"/>
                </w:rPr>
                <w:id w:val="1881123343"/>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{{ContactNumber}}</w:t>
                </w:r>
              </w:sdtContent>
            </w:sdt>
          </w:p>
        </w:tc>
        <w:tc>
          <w:tcPr>
            <w:tcW w:w="4867" w:type="dxa"/>
          </w:tcPr>
          <w:p w14:paraId="424F5B6E">
            <w:pPr>
              <w:spacing w:line="360" w:lineRule="exact"/>
              <w:jc w:val="left"/>
              <w:rPr>
                <w:rFonts w:cs="Tahoma" w:asciiTheme="minorEastAsia" w:hAnsiTheme="minorEastAsia"/>
                <w:szCs w:val="21"/>
              </w:rPr>
            </w:pPr>
            <w:r>
              <w:rPr>
                <w:rFonts w:hint="eastAsia" w:cs="Microsoft YaHei UI" w:asciiTheme="minorEastAsia" w:hAnsiTheme="minorEastAsia"/>
                <w:szCs w:val="21"/>
              </w:rPr>
              <w:t>传真</w:t>
            </w:r>
            <w:r>
              <w:rPr>
                <w:rFonts w:hint="eastAsia" w:cs="Tahoma" w:asciiTheme="minorEastAsia" w:hAnsiTheme="minorEastAsia"/>
                <w:szCs w:val="21"/>
              </w:rPr>
              <w:t>：</w:t>
            </w:r>
          </w:p>
        </w:tc>
      </w:tr>
    </w:tbl>
    <w:p w14:paraId="634288AE">
      <w:pPr>
        <w:spacing w:line="360" w:lineRule="exact"/>
        <w:jc w:val="left"/>
        <w:rPr>
          <w:rFonts w:ascii="Tahoma" w:hAnsi="Tahoma" w:cs="Tahoma"/>
          <w:szCs w:val="21"/>
        </w:rPr>
      </w:pPr>
    </w:p>
    <w:p w14:paraId="3A161B86">
      <w:pPr>
        <w:spacing w:line="360" w:lineRule="exact"/>
        <w:jc w:val="left"/>
        <w:rPr>
          <w:rFonts w:ascii="Tahoma" w:hAnsi="Tahoma" w:cs="Tahoma"/>
          <w:szCs w:val="21"/>
        </w:rPr>
      </w:pPr>
      <w:r>
        <w:rPr>
          <w:rFonts w:hint="eastAsia" w:ascii="Tahoma" w:hAnsi="Tahoma" w:cs="Tahoma"/>
          <w:szCs w:val="21"/>
        </w:rPr>
        <w:t>卖方：深圳市菲森影像科技有限公司</w:t>
      </w:r>
    </w:p>
    <w:p w14:paraId="3D63D058">
      <w:pPr>
        <w:spacing w:line="360" w:lineRule="exact"/>
        <w:jc w:val="left"/>
        <w:rPr>
          <w:rFonts w:ascii="Tahoma" w:hAnsi="Tahoma" w:cs="Tahoma"/>
          <w:szCs w:val="21"/>
        </w:rPr>
      </w:pPr>
      <w:r>
        <w:rPr>
          <w:rFonts w:hint="eastAsia" w:ascii="Tahoma" w:hAnsi="Tahoma" w:cs="Tahoma"/>
          <w:szCs w:val="21"/>
        </w:rPr>
        <w:t>地址：深圳市南山区桃源街道长源社区学苑大道</w:t>
      </w:r>
      <w:r>
        <w:rPr>
          <w:rFonts w:ascii="Tahoma" w:hAnsi="Tahoma" w:cs="Tahoma"/>
          <w:szCs w:val="21"/>
        </w:rPr>
        <w:t>1001</w:t>
      </w:r>
      <w:r>
        <w:rPr>
          <w:rFonts w:hint="eastAsia" w:ascii="Tahoma" w:hAnsi="Tahoma" w:cs="Tahoma"/>
          <w:szCs w:val="21"/>
        </w:rPr>
        <w:t>号南山智园</w:t>
      </w:r>
      <w:r>
        <w:rPr>
          <w:rFonts w:ascii="Tahoma" w:hAnsi="Tahoma" w:cs="Tahoma"/>
          <w:szCs w:val="21"/>
        </w:rPr>
        <w:t>D1</w:t>
      </w:r>
      <w:r>
        <w:rPr>
          <w:rFonts w:hint="eastAsia" w:ascii="Tahoma" w:hAnsi="Tahoma" w:cs="Tahoma"/>
          <w:szCs w:val="21"/>
        </w:rPr>
        <w:t>栋</w:t>
      </w:r>
      <w:r>
        <w:rPr>
          <w:rFonts w:ascii="Tahoma" w:hAnsi="Tahoma" w:cs="Tahoma"/>
          <w:szCs w:val="21"/>
        </w:rPr>
        <w:t>902</w:t>
      </w:r>
    </w:p>
    <w:p w14:paraId="58176529">
      <w:pPr>
        <w:spacing w:line="360" w:lineRule="exact"/>
        <w:jc w:val="left"/>
        <w:rPr>
          <w:rFonts w:ascii="Tahoma" w:hAnsi="Tahoma" w:cs="Tahoma"/>
          <w:szCs w:val="21"/>
        </w:rPr>
      </w:pPr>
      <w:r>
        <w:rPr>
          <w:rFonts w:hint="eastAsia" w:ascii="Tahoma" w:hAnsi="Tahoma" w:cs="Tahoma"/>
          <w:szCs w:val="21"/>
        </w:rPr>
        <w:t>电话：</w:t>
      </w:r>
      <w:r>
        <w:rPr>
          <w:rFonts w:ascii="Tahoma" w:hAnsi="Tahoma" w:cs="Tahoma"/>
          <w:szCs w:val="21"/>
        </w:rPr>
        <w:t xml:space="preserve">0755-21670890                           </w:t>
      </w:r>
      <w:r>
        <w:rPr>
          <w:rFonts w:hint="eastAsia" w:ascii="Tahoma" w:hAnsi="Tahoma" w:cs="Tahoma"/>
          <w:szCs w:val="21"/>
        </w:rPr>
        <w:t>传真：</w:t>
      </w:r>
    </w:p>
    <w:p w14:paraId="34E8F7CF">
      <w:pPr>
        <w:spacing w:line="360" w:lineRule="exact"/>
        <w:jc w:val="left"/>
        <w:rPr>
          <w:rFonts w:ascii="Tahoma" w:hAnsi="Tahoma" w:cs="Tahoma"/>
          <w:szCs w:val="21"/>
        </w:rPr>
      </w:pPr>
    </w:p>
    <w:p w14:paraId="1A3E39C1">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销售与购买</w:t>
      </w:r>
    </w:p>
    <w:p w14:paraId="2EBA3F65">
      <w:pPr>
        <w:spacing w:line="360" w:lineRule="auto"/>
        <w:jc w:val="left"/>
        <w:rPr>
          <w:rFonts w:hint="eastAsia" w:ascii="Tahoma" w:hAnsi="Tahoma" w:cs="Tahoma"/>
          <w:szCs w:val="21"/>
        </w:rPr>
      </w:pPr>
      <w:r>
        <w:rPr>
          <w:rFonts w:hint="eastAsia" w:ascii="Tahoma" w:hAnsi="Tahoma" w:cs="Tahoma"/>
          <w:szCs w:val="21"/>
        </w:rPr>
        <w:t>兹经买卖双方同意，按下述条款由买方向卖方采购以下货物。本合同的条款和条件将取代任何其他条款和条件，包括但不限于，由买方或卖方所作的在任何报价或订单中包含或提及的条款和条件。</w:t>
      </w:r>
    </w:p>
    <w:tbl>
      <w:tblPr>
        <w:tblStyle w:val="5"/>
        <w:tblW w:w="10348"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2019"/>
        <w:gridCol w:w="1420"/>
        <w:gridCol w:w="727"/>
        <w:gridCol w:w="738"/>
        <w:gridCol w:w="1604"/>
        <w:gridCol w:w="1546"/>
        <w:gridCol w:w="1614"/>
      </w:tblGrid>
      <w:tr w14:paraId="4829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80" w:type="dxa"/>
            <w:vAlign w:val="center"/>
          </w:tcPr>
          <w:p w14:paraId="6AFFC3E4">
            <w:pPr>
              <w:jc w:val="center"/>
              <w:rPr>
                <w:b/>
              </w:rPr>
            </w:pPr>
            <w:r>
              <w:rPr>
                <w:rFonts w:hint="eastAsia"/>
                <w:b/>
              </w:rPr>
              <w:t>序号</w:t>
            </w:r>
          </w:p>
        </w:tc>
        <w:tc>
          <w:tcPr>
            <w:tcW w:w="2019" w:type="dxa"/>
            <w:vAlign w:val="center"/>
          </w:tcPr>
          <w:p w14:paraId="75E2A476">
            <w:pPr>
              <w:jc w:val="center"/>
              <w:rPr>
                <w:b/>
              </w:rPr>
            </w:pPr>
            <w:r>
              <w:rPr>
                <w:rFonts w:hint="eastAsia" w:ascii="Tahoma" w:hAnsi="Tahoma" w:cs="Tahoma"/>
                <w:b/>
                <w:sz w:val="22"/>
              </w:rPr>
              <w:t>名称</w:t>
            </w:r>
          </w:p>
        </w:tc>
        <w:tc>
          <w:tcPr>
            <w:tcW w:w="1420" w:type="dxa"/>
            <w:vAlign w:val="center"/>
          </w:tcPr>
          <w:p w14:paraId="1DCEF616">
            <w:pPr>
              <w:jc w:val="center"/>
              <w:rPr>
                <w:b/>
              </w:rPr>
            </w:pPr>
            <w:r>
              <w:rPr>
                <w:rFonts w:ascii="Tahoma" w:hAnsi="Tahoma" w:cs="Tahoma"/>
                <w:b/>
                <w:sz w:val="22"/>
              </w:rPr>
              <w:t>规格型号</w:t>
            </w:r>
          </w:p>
        </w:tc>
        <w:tc>
          <w:tcPr>
            <w:tcW w:w="727" w:type="dxa"/>
            <w:vAlign w:val="center"/>
          </w:tcPr>
          <w:p w14:paraId="33496D11">
            <w:pPr>
              <w:jc w:val="center"/>
              <w:rPr>
                <w:rFonts w:ascii="Tahoma" w:hAnsi="Tahoma" w:cs="Tahoma"/>
                <w:b/>
                <w:sz w:val="22"/>
              </w:rPr>
            </w:pPr>
            <w:r>
              <w:rPr>
                <w:rFonts w:hint="eastAsia" w:ascii="Tahoma" w:hAnsi="Tahoma" w:cs="Tahoma"/>
                <w:b/>
                <w:sz w:val="22"/>
              </w:rPr>
              <w:t>单位</w:t>
            </w:r>
          </w:p>
        </w:tc>
        <w:tc>
          <w:tcPr>
            <w:tcW w:w="738" w:type="dxa"/>
            <w:vAlign w:val="center"/>
          </w:tcPr>
          <w:p w14:paraId="6836FA72">
            <w:pPr>
              <w:jc w:val="center"/>
              <w:rPr>
                <w:b/>
              </w:rPr>
            </w:pPr>
            <w:r>
              <w:rPr>
                <w:rFonts w:ascii="Tahoma" w:hAnsi="Tahoma" w:cs="Tahoma"/>
                <w:b/>
                <w:sz w:val="22"/>
              </w:rPr>
              <w:t>数量</w:t>
            </w:r>
          </w:p>
        </w:tc>
        <w:tc>
          <w:tcPr>
            <w:tcW w:w="1604" w:type="dxa"/>
            <w:vAlign w:val="center"/>
          </w:tcPr>
          <w:p w14:paraId="53474A8F">
            <w:pPr>
              <w:jc w:val="center"/>
              <w:rPr>
                <w:rFonts w:ascii="Tahoma" w:hAnsi="Tahoma" w:cs="Tahoma"/>
                <w:b/>
                <w:sz w:val="22"/>
              </w:rPr>
            </w:pPr>
            <w:r>
              <w:rPr>
                <w:rFonts w:hint="eastAsia" w:ascii="Tahoma" w:hAnsi="Tahoma" w:cs="Tahoma"/>
                <w:b/>
                <w:sz w:val="22"/>
              </w:rPr>
              <w:t>折扣</w:t>
            </w:r>
            <w:r>
              <w:rPr>
                <w:rFonts w:ascii="Tahoma" w:hAnsi="Tahoma" w:cs="Tahoma"/>
                <w:b/>
                <w:sz w:val="22"/>
              </w:rPr>
              <w:t>前</w:t>
            </w:r>
          </w:p>
          <w:p w14:paraId="1756B1D5">
            <w:pPr>
              <w:jc w:val="center"/>
              <w:rPr>
                <w:b/>
              </w:rPr>
            </w:pPr>
            <w:r>
              <w:rPr>
                <w:rFonts w:ascii="Tahoma" w:hAnsi="Tahoma" w:cs="Tahoma"/>
                <w:b/>
                <w:sz w:val="22"/>
              </w:rPr>
              <w:t>含税单价</w:t>
            </w:r>
          </w:p>
        </w:tc>
        <w:tc>
          <w:tcPr>
            <w:tcW w:w="1546" w:type="dxa"/>
            <w:vAlign w:val="center"/>
          </w:tcPr>
          <w:p w14:paraId="237345F7">
            <w:pPr>
              <w:jc w:val="center"/>
              <w:rPr>
                <w:rFonts w:ascii="Tahoma" w:hAnsi="Tahoma" w:cs="Tahoma"/>
                <w:b/>
                <w:sz w:val="22"/>
              </w:rPr>
            </w:pPr>
            <w:r>
              <w:rPr>
                <w:rFonts w:hint="eastAsia" w:ascii="Tahoma" w:hAnsi="Tahoma" w:cs="Tahoma"/>
                <w:b/>
                <w:sz w:val="22"/>
              </w:rPr>
              <w:t>折扣</w:t>
            </w:r>
            <w:r>
              <w:rPr>
                <w:rFonts w:ascii="Tahoma" w:hAnsi="Tahoma" w:cs="Tahoma"/>
                <w:b/>
                <w:sz w:val="22"/>
              </w:rPr>
              <w:t>后</w:t>
            </w:r>
          </w:p>
          <w:p w14:paraId="4E4DEBCF">
            <w:pPr>
              <w:jc w:val="center"/>
              <w:rPr>
                <w:b/>
              </w:rPr>
            </w:pPr>
            <w:r>
              <w:rPr>
                <w:rFonts w:hint="eastAsia" w:ascii="Tahoma" w:hAnsi="Tahoma" w:cs="Tahoma"/>
                <w:b/>
                <w:sz w:val="22"/>
              </w:rPr>
              <w:t>含税总价</w:t>
            </w:r>
          </w:p>
        </w:tc>
        <w:tc>
          <w:tcPr>
            <w:tcW w:w="1614" w:type="dxa"/>
            <w:vAlign w:val="center"/>
          </w:tcPr>
          <w:p w14:paraId="2C368CAE">
            <w:pPr>
              <w:jc w:val="center"/>
              <w:rPr>
                <w:rFonts w:ascii="Tahoma" w:hAnsi="Tahoma" w:cs="Tahoma"/>
                <w:b/>
                <w:sz w:val="22"/>
              </w:rPr>
            </w:pPr>
            <w:r>
              <w:rPr>
                <w:rFonts w:hint="eastAsia" w:ascii="Tahoma" w:hAnsi="Tahoma" w:cs="Tahoma"/>
                <w:b/>
                <w:sz w:val="22"/>
              </w:rPr>
              <w:t>备注</w:t>
            </w:r>
          </w:p>
        </w:tc>
      </w:tr>
      <w:sdt>
        <w:sdtPr>
          <w:rPr>
            <w:rFonts w:asciiTheme="minorEastAsia" w:hAnsiTheme="minorEastAsia"/>
            <w:sz w:val="22"/>
          </w:rPr>
          <w:tag w:val="fixTable"/>
          <w:id w:val="147470279"/>
        </w:sdtPr>
        <w:sdtEndPr>
          <w:rPr>
            <w:rFonts w:asciiTheme="minorEastAsia" w:hAnsiTheme="minorEastAsia"/>
            <w:sz w:val="22"/>
            <w:highlight w:val="none"/>
          </w:rPr>
        </w:sdtEndPr>
        <w:sdtContent>
          <w:tr w14:paraId="1A19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sdt>
              <w:sdtPr>
                <w:rPr>
                  <w:rFonts w:asciiTheme="minorEastAsia" w:hAnsiTheme="minorEastAsia"/>
                  <w:sz w:val="22"/>
                </w:rPr>
                <w:id w:val="147480843"/>
                <w:placeholder>
                  <w:docPart w:val="{ad55ea7a-595e-4a91-a048-5e12fe4d0ffd}"/>
                </w:placeholder>
                <w:text/>
              </w:sdtPr>
              <w:sdtEndPr>
                <w:rPr>
                  <w:rFonts w:asciiTheme="minorEastAsia" w:hAnsiTheme="minorEastAsia"/>
                  <w:sz w:val="22"/>
                </w:rPr>
              </w:sdtEndPr>
              <w:sdtContent>
                <w:tc>
                  <w:tcPr>
                    <w:tcW w:w="680" w:type="dxa"/>
                    <w:vAlign w:val="center"/>
                  </w:tcPr>
                  <w:p w14:paraId="66FE5AF1">
                    <w:pPr>
                      <w:jc w:val="center"/>
                      <w:rPr>
                        <w:rFonts w:asciiTheme="minorEastAsia" w:hAnsiTheme="minorEastAsia"/>
                        <w:sz w:val="22"/>
                      </w:rPr>
                    </w:pPr>
                    <w:r>
                      <w:rPr>
                        <w:rFonts w:hint="eastAsia" w:asciiTheme="minorEastAsia" w:hAnsiTheme="minorEastAsia"/>
                        <w:sz w:val="22"/>
                      </w:rPr>
                      <w:t>1</w:t>
                    </w:r>
                  </w:p>
                </w:tc>
              </w:sdtContent>
            </w:sdt>
            <w:sdt>
              <w:sdtPr>
                <w:rPr>
                  <w:rFonts w:asciiTheme="minorEastAsia" w:hAnsiTheme="minorEastAsia"/>
                  <w:sz w:val="22"/>
                </w:rPr>
                <w:id w:val="147471019"/>
                <w:text/>
              </w:sdtPr>
              <w:sdtEndPr>
                <w:rPr>
                  <w:rFonts w:asciiTheme="minorEastAsia" w:hAnsiTheme="minorEastAsia"/>
                  <w:sz w:val="22"/>
                </w:rPr>
              </w:sdtEndPr>
              <w:sdtContent>
                <w:tc>
                  <w:tcPr>
                    <w:tcW w:w="2019" w:type="dxa"/>
                    <w:vAlign w:val="center"/>
                  </w:tcPr>
                  <w:p w14:paraId="09EC8C30">
                    <w:pPr>
                      <w:rPr>
                        <w:rFonts w:asciiTheme="minorEastAsia" w:hAnsiTheme="minorEastAsia"/>
                        <w:sz w:val="22"/>
                      </w:rPr>
                    </w:pPr>
                    <w:r>
                      <w:rPr>
                        <w:rFonts w:cs="Tahoma" w:asciiTheme="minorEastAsia" w:hAnsiTheme="minorEastAsia"/>
                        <w:sz w:val="22"/>
                      </w:rPr>
                      <w:t>口腔颌面锥形束计算机体层摄影设备</w:t>
                    </w:r>
                  </w:p>
                </w:tc>
              </w:sdtContent>
            </w:sdt>
            <w:sdt>
              <w:sdtPr>
                <w:rPr>
                  <w:rFonts w:asciiTheme="minorEastAsia" w:hAnsiTheme="minorEastAsia"/>
                  <w:sz w:val="22"/>
                </w:rPr>
                <w:id w:val="147476136"/>
                <w:text/>
              </w:sdtPr>
              <w:sdtEndPr>
                <w:rPr>
                  <w:rFonts w:asciiTheme="minorEastAsia" w:hAnsiTheme="minorEastAsia"/>
                  <w:sz w:val="22"/>
                </w:rPr>
              </w:sdtEndPr>
              <w:sdtContent>
                <w:tc>
                  <w:tcPr>
                    <w:tcW w:w="1420" w:type="dxa"/>
                    <w:vAlign w:val="center"/>
                  </w:tcPr>
                  <w:p w14:paraId="53CCE576">
                    <w:pPr>
                      <w:rPr>
                        <w:rFonts w:asciiTheme="minorEastAsia" w:hAnsiTheme="minorEastAsia"/>
                        <w:sz w:val="22"/>
                      </w:rPr>
                    </w:pPr>
                    <w:r>
                      <w:rPr>
                        <w:rFonts w:hint="eastAsia" w:cs="Tahoma" w:asciiTheme="minorEastAsia" w:hAnsiTheme="minorEastAsia"/>
                        <w:sz w:val="22"/>
                        <w:lang w:val="en-US" w:eastAsia="zh-CN"/>
                      </w:rPr>
                      <w:t>{{CTModel}}</w:t>
                    </w:r>
                  </w:p>
                </w:tc>
              </w:sdtContent>
            </w:sdt>
            <w:sdt>
              <w:sdtPr>
                <w:rPr>
                  <w:rFonts w:asciiTheme="minorEastAsia" w:hAnsiTheme="minorEastAsia"/>
                  <w:sz w:val="22"/>
                </w:rPr>
                <w:id w:val="147482983"/>
                <w:placeholder>
                  <w:docPart w:val="{ad55ea7a-595e-4a91-a048-5e12fe4d0ffd}"/>
                </w:placeholder>
                <w:text/>
              </w:sdtPr>
              <w:sdtEndPr>
                <w:rPr>
                  <w:rFonts w:asciiTheme="minorEastAsia" w:hAnsiTheme="minorEastAsia"/>
                  <w:sz w:val="22"/>
                </w:rPr>
              </w:sdtEndPr>
              <w:sdtContent>
                <w:tc>
                  <w:tcPr>
                    <w:tcW w:w="727" w:type="dxa"/>
                    <w:vAlign w:val="center"/>
                  </w:tcPr>
                  <w:p w14:paraId="5EAFF7F1">
                    <w:pPr>
                      <w:jc w:val="center"/>
                      <w:rPr>
                        <w:rFonts w:asciiTheme="minorEastAsia" w:hAnsiTheme="minorEastAsia"/>
                        <w:sz w:val="22"/>
                      </w:rPr>
                    </w:pPr>
                    <w:r>
                      <w:rPr>
                        <w:rFonts w:hint="eastAsia" w:asciiTheme="minorEastAsia" w:hAnsiTheme="minorEastAsia"/>
                        <w:sz w:val="22"/>
                      </w:rPr>
                      <w:t>台</w:t>
                    </w:r>
                  </w:p>
                </w:tc>
              </w:sdtContent>
            </w:sdt>
            <w:sdt>
              <w:sdtPr>
                <w:rPr>
                  <w:rFonts w:asciiTheme="minorEastAsia" w:hAnsiTheme="minorEastAsia"/>
                  <w:sz w:val="22"/>
                </w:rPr>
                <w:id w:val="147466521"/>
                <w:text/>
              </w:sdtPr>
              <w:sdtEndPr>
                <w:rPr>
                  <w:rFonts w:asciiTheme="minorEastAsia" w:hAnsiTheme="minorEastAsia"/>
                  <w:sz w:val="22"/>
                </w:rPr>
              </w:sdtEndPr>
              <w:sdtContent>
                <w:tc>
                  <w:tcPr>
                    <w:tcW w:w="738" w:type="dxa"/>
                    <w:vAlign w:val="center"/>
                  </w:tcPr>
                  <w:p w14:paraId="133D23B1">
                    <w:pPr>
                      <w:jc w:val="center"/>
                      <w:rPr>
                        <w:rFonts w:asciiTheme="minorEastAsia" w:hAnsiTheme="minorEastAsia"/>
                        <w:sz w:val="22"/>
                      </w:rPr>
                    </w:pPr>
                    <w:r>
                      <w:rPr>
                        <w:rFonts w:cs="Tahoma" w:asciiTheme="minorEastAsia" w:hAnsiTheme="minorEastAsia"/>
                        <w:sz w:val="22"/>
                      </w:rPr>
                      <w:t>1</w:t>
                    </w:r>
                  </w:p>
                </w:tc>
              </w:sdtContent>
            </w:sdt>
            <w:tc>
              <w:tcPr>
                <w:tcW w:w="1604" w:type="dxa"/>
                <w:vMerge w:val="restart"/>
                <w:vAlign w:val="center"/>
              </w:tcPr>
              <w:p w14:paraId="3B0191D6">
                <w:pPr>
                  <w:jc w:val="right"/>
                  <w:rPr>
                    <w:rFonts w:hint="default" w:asciiTheme="minorEastAsia" w:hAnsiTheme="minorEastAsia" w:eastAsiaTheme="minorEastAsia"/>
                    <w:sz w:val="22"/>
                    <w:lang w:val="en-US" w:eastAsia="zh-CN"/>
                  </w:rPr>
                </w:pPr>
                <w:r>
                  <w:rPr>
                    <w:rFonts w:hint="eastAsia" w:asciiTheme="minorEastAsia" w:hAnsiTheme="minorEastAsia"/>
                    <w:sz w:val="22"/>
                    <w:lang w:val="en-US" w:eastAsia="zh-CN"/>
                  </w:rPr>
                  <w:t>{{Discountedunitprice}}</w:t>
                </w:r>
              </w:p>
            </w:tc>
            <w:sdt>
              <w:sdtPr>
                <w:rPr>
                  <w:rFonts w:asciiTheme="minorEastAsia" w:hAnsiTheme="minorEastAsia"/>
                  <w:sz w:val="22"/>
                </w:rPr>
                <w:id w:val="147471877"/>
                <w:placeholder>
                  <w:docPart w:val="{ad55ea7a-595e-4a91-a048-5e12fe4d0ffd}"/>
                </w:placeholder>
                <w:text/>
              </w:sdtPr>
              <w:sdtEndPr>
                <w:rPr>
                  <w:rFonts w:asciiTheme="minorEastAsia" w:hAnsiTheme="minorEastAsia"/>
                  <w:sz w:val="22"/>
                </w:rPr>
              </w:sdtEndPr>
              <w:sdtContent>
                <w:tc>
                  <w:tcPr>
                    <w:tcW w:w="1546" w:type="dxa"/>
                    <w:vMerge w:val="restart"/>
                    <w:vAlign w:val="center"/>
                  </w:tcPr>
                  <w:p w14:paraId="1824E5D8">
                    <w:pPr>
                      <w:jc w:val="right"/>
                      <w:rPr>
                        <w:rFonts w:asciiTheme="minorEastAsia" w:hAnsiTheme="minorEastAsia"/>
                        <w:sz w:val="22"/>
                      </w:rPr>
                    </w:pPr>
                    <w:r>
                      <w:rPr>
                        <w:rFonts w:hint="eastAsia" w:asciiTheme="minorEastAsia" w:hAnsiTheme="minorEastAsia"/>
                        <w:sz w:val="22"/>
                        <w:lang w:val="en-US" w:eastAsia="zh-CN"/>
                      </w:rPr>
                      <w:t>{{Totalpriceafterdiscountl}}</w:t>
                    </w:r>
                  </w:p>
                </w:tc>
              </w:sdtContent>
            </w:sdt>
            <w:tc>
              <w:tcPr>
                <w:tcW w:w="1614" w:type="dxa"/>
                <w:vAlign w:val="center"/>
              </w:tcPr>
              <w:p w14:paraId="564274AF">
                <w:pPr>
                  <w:jc w:val="center"/>
                  <w:rPr>
                    <w:rFonts w:asciiTheme="minorEastAsia" w:hAnsiTheme="minorEastAsia"/>
                    <w:sz w:val="22"/>
                    <w:highlight w:val="none"/>
                  </w:rPr>
                </w:pPr>
                <w:r>
                  <w:rPr>
                    <w:rFonts w:hint="eastAsia" w:asciiTheme="minorEastAsia" w:hAnsiTheme="minorEastAsia"/>
                    <w:sz w:val="22"/>
                    <w:highlight w:val="none"/>
                    <w:lang w:val="en-US" w:eastAsia="zh-CN"/>
                  </w:rPr>
                  <w:t>{{ModelRemarks}}</w:t>
                </w:r>
              </w:p>
            </w:tc>
          </w:tr>
        </w:sdtContent>
      </w:sdt>
      <w:sdt>
        <w:sdtPr>
          <w:rPr>
            <w:rFonts w:asciiTheme="minorEastAsia" w:hAnsiTheme="minorEastAsia"/>
            <w:sz w:val="22"/>
          </w:rPr>
          <w:id w:val="147464223"/>
        </w:sdtPr>
        <w:sdtEndPr>
          <w:rPr>
            <w:rFonts w:asciiTheme="minorEastAsia" w:hAnsiTheme="minorEastAsia"/>
            <w:sz w:val="22"/>
            <w:highlight w:val="none"/>
          </w:rPr>
        </w:sdtEndPr>
        <w:sdtContent>
          <w:tr w14:paraId="4353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sdt>
              <w:sdtPr>
                <w:rPr>
                  <w:rFonts w:asciiTheme="minorEastAsia" w:hAnsiTheme="minorEastAsia"/>
                  <w:sz w:val="22"/>
                </w:rPr>
                <w:id w:val="147473221"/>
                <w:placeholder>
                  <w:docPart w:val="{ad55ea7a-595e-4a91-a048-5e12fe4d0ffd}"/>
                </w:placeholder>
                <w:text/>
              </w:sdtPr>
              <w:sdtEndPr>
                <w:rPr>
                  <w:rFonts w:asciiTheme="minorEastAsia" w:hAnsiTheme="minorEastAsia"/>
                  <w:sz w:val="22"/>
                </w:rPr>
              </w:sdtEndPr>
              <w:sdtContent>
                <w:tc>
                  <w:tcPr>
                    <w:tcW w:w="680" w:type="dxa"/>
                    <w:vAlign w:val="center"/>
                  </w:tcPr>
                  <w:p w14:paraId="6F497BAC">
                    <w:pPr>
                      <w:jc w:val="center"/>
                      <w:rPr>
                        <w:rFonts w:asciiTheme="minorEastAsia" w:hAnsiTheme="minorEastAsia"/>
                        <w:sz w:val="22"/>
                      </w:rPr>
                    </w:pPr>
                    <w:r>
                      <w:rPr>
                        <w:rFonts w:hint="eastAsia" w:asciiTheme="minorEastAsia" w:hAnsiTheme="minorEastAsia"/>
                        <w:sz w:val="22"/>
                      </w:rPr>
                      <w:t>2</w:t>
                    </w:r>
                  </w:p>
                </w:tc>
              </w:sdtContent>
            </w:sdt>
            <w:sdt>
              <w:sdtPr>
                <w:rPr>
                  <w:rFonts w:asciiTheme="minorEastAsia" w:hAnsiTheme="minorEastAsia"/>
                  <w:sz w:val="22"/>
                </w:rPr>
                <w:id w:val="147459986"/>
                <w:text/>
              </w:sdtPr>
              <w:sdtEndPr>
                <w:rPr>
                  <w:rFonts w:asciiTheme="minorEastAsia" w:hAnsiTheme="minorEastAsia"/>
                  <w:sz w:val="22"/>
                </w:rPr>
              </w:sdtEndPr>
              <w:sdtContent>
                <w:tc>
                  <w:tcPr>
                    <w:tcW w:w="2019" w:type="dxa"/>
                    <w:vAlign w:val="center"/>
                  </w:tcPr>
                  <w:p w14:paraId="7AAD1CAE">
                    <w:pPr>
                      <w:rPr>
                        <w:rFonts w:asciiTheme="minorEastAsia" w:hAnsiTheme="minorEastAsia"/>
                        <w:sz w:val="22"/>
                      </w:rPr>
                    </w:pPr>
                    <w:r>
                      <w:rPr>
                        <w:rFonts w:cs="Tahoma" w:asciiTheme="minorEastAsia" w:hAnsiTheme="minorEastAsia"/>
                        <w:sz w:val="22"/>
                      </w:rPr>
                      <w:t>口腔影像处理软件</w:t>
                    </w:r>
                  </w:p>
                </w:tc>
              </w:sdtContent>
            </w:sdt>
            <w:sdt>
              <w:sdtPr>
                <w:rPr>
                  <w:rFonts w:asciiTheme="minorEastAsia" w:hAnsiTheme="minorEastAsia"/>
                  <w:sz w:val="22"/>
                </w:rPr>
                <w:id w:val="147460902"/>
                <w:text/>
              </w:sdtPr>
              <w:sdtEndPr>
                <w:rPr>
                  <w:rFonts w:asciiTheme="minorEastAsia" w:hAnsiTheme="minorEastAsia"/>
                  <w:sz w:val="22"/>
                </w:rPr>
              </w:sdtEndPr>
              <w:sdtContent>
                <w:tc>
                  <w:tcPr>
                    <w:tcW w:w="1420" w:type="dxa"/>
                    <w:vAlign w:val="center"/>
                  </w:tcPr>
                  <w:p w14:paraId="5148AF76">
                    <w:pPr>
                      <w:rPr>
                        <w:rFonts w:asciiTheme="minorEastAsia" w:hAnsiTheme="minorEastAsia"/>
                        <w:sz w:val="22"/>
                      </w:rPr>
                    </w:pPr>
                    <w:r>
                      <w:rPr>
                        <w:rFonts w:cs="Tahoma" w:asciiTheme="minorEastAsia" w:hAnsiTheme="minorEastAsia"/>
                        <w:sz w:val="22"/>
                      </w:rPr>
                      <w:t>DentalFelx</w:t>
                    </w:r>
                  </w:p>
                </w:tc>
              </w:sdtContent>
            </w:sdt>
            <w:sdt>
              <w:sdtPr>
                <w:rPr>
                  <w:rFonts w:asciiTheme="minorEastAsia" w:hAnsiTheme="minorEastAsia"/>
                  <w:sz w:val="22"/>
                </w:rPr>
                <w:id w:val="147452040"/>
                <w:placeholder>
                  <w:docPart w:val="{ad55ea7a-595e-4a91-a048-5e12fe4d0ffd}"/>
                </w:placeholder>
                <w:text/>
              </w:sdtPr>
              <w:sdtEndPr>
                <w:rPr>
                  <w:rFonts w:asciiTheme="minorEastAsia" w:hAnsiTheme="minorEastAsia"/>
                  <w:sz w:val="22"/>
                </w:rPr>
              </w:sdtEndPr>
              <w:sdtContent>
                <w:tc>
                  <w:tcPr>
                    <w:tcW w:w="727" w:type="dxa"/>
                    <w:vAlign w:val="center"/>
                  </w:tcPr>
                  <w:p w14:paraId="6DA6B3A3">
                    <w:pPr>
                      <w:jc w:val="center"/>
                      <w:rPr>
                        <w:rFonts w:asciiTheme="minorEastAsia" w:hAnsiTheme="minorEastAsia"/>
                        <w:sz w:val="22"/>
                      </w:rPr>
                    </w:pPr>
                    <w:r>
                      <w:rPr>
                        <w:rFonts w:hint="eastAsia" w:asciiTheme="minorEastAsia" w:hAnsiTheme="minorEastAsia"/>
                        <w:sz w:val="22"/>
                      </w:rPr>
                      <w:t>套</w:t>
                    </w:r>
                  </w:p>
                </w:tc>
              </w:sdtContent>
            </w:sdt>
            <w:sdt>
              <w:sdtPr>
                <w:rPr>
                  <w:rFonts w:asciiTheme="minorEastAsia" w:hAnsiTheme="minorEastAsia"/>
                  <w:sz w:val="22"/>
                </w:rPr>
                <w:id w:val="147454806"/>
                <w:text/>
              </w:sdtPr>
              <w:sdtEndPr>
                <w:rPr>
                  <w:rFonts w:asciiTheme="minorEastAsia" w:hAnsiTheme="minorEastAsia"/>
                  <w:sz w:val="22"/>
                </w:rPr>
              </w:sdtEndPr>
              <w:sdtContent>
                <w:tc>
                  <w:tcPr>
                    <w:tcW w:w="738" w:type="dxa"/>
                    <w:vAlign w:val="center"/>
                  </w:tcPr>
                  <w:p w14:paraId="6894CDC7">
                    <w:pPr>
                      <w:jc w:val="center"/>
                      <w:rPr>
                        <w:rFonts w:asciiTheme="minorEastAsia" w:hAnsiTheme="minorEastAsia"/>
                        <w:sz w:val="22"/>
                      </w:rPr>
                    </w:pPr>
                    <w:r>
                      <w:rPr>
                        <w:rFonts w:cs="Tahoma" w:asciiTheme="minorEastAsia" w:hAnsiTheme="minorEastAsia"/>
                        <w:sz w:val="22"/>
                      </w:rPr>
                      <w:t>1</w:t>
                    </w:r>
                  </w:p>
                </w:tc>
              </w:sdtContent>
            </w:sdt>
            <w:tc>
              <w:tcPr>
                <w:tcW w:w="1604" w:type="dxa"/>
                <w:vMerge w:val="continue"/>
                <w:vAlign w:val="center"/>
              </w:tcPr>
              <w:p w14:paraId="6D22FB63">
                <w:pPr>
                  <w:jc w:val="right"/>
                  <w:rPr>
                    <w:rFonts w:asciiTheme="minorEastAsia" w:hAnsiTheme="minorEastAsia"/>
                    <w:sz w:val="22"/>
                  </w:rPr>
                </w:pPr>
              </w:p>
            </w:tc>
            <w:tc>
              <w:tcPr>
                <w:tcW w:w="1546" w:type="dxa"/>
                <w:vMerge w:val="continue"/>
                <w:vAlign w:val="center"/>
              </w:tcPr>
              <w:p w14:paraId="757401A2">
                <w:pPr>
                  <w:jc w:val="right"/>
                  <w:rPr>
                    <w:rFonts w:asciiTheme="minorEastAsia" w:hAnsiTheme="minorEastAsia"/>
                    <w:sz w:val="22"/>
                  </w:rPr>
                </w:pPr>
              </w:p>
            </w:tc>
            <w:tc>
              <w:tcPr>
                <w:tcW w:w="1614" w:type="dxa"/>
                <w:vAlign w:val="center"/>
              </w:tcPr>
              <w:p w14:paraId="192E1E07">
                <w:pPr>
                  <w:jc w:val="both"/>
                  <w:rPr>
                    <w:rFonts w:asciiTheme="minorEastAsia" w:hAnsiTheme="minorEastAsia"/>
                    <w:sz w:val="22"/>
                    <w:highlight w:val="none"/>
                  </w:rPr>
                </w:pPr>
                <w:r>
                  <w:rPr>
                    <w:rFonts w:hint="eastAsia" w:asciiTheme="minorEastAsia" w:hAnsiTheme="minorEastAsia"/>
                    <w:sz w:val="22"/>
                    <w:highlight w:val="none"/>
                  </w:rPr>
                  <w:t>100G云存储</w:t>
                </w:r>
              </w:p>
              <w:p w14:paraId="5E616406">
                <w:pPr>
                  <w:jc w:val="left"/>
                  <w:rPr>
                    <w:rFonts w:asciiTheme="minorEastAsia" w:hAnsiTheme="minorEastAsia"/>
                    <w:sz w:val="22"/>
                    <w:highlight w:val="none"/>
                  </w:rPr>
                </w:pPr>
                <w:r>
                  <w:rPr>
                    <w:rFonts w:hint="eastAsia" w:asciiTheme="minorEastAsia" w:hAnsiTheme="minorEastAsia"/>
                    <w:sz w:val="22"/>
                    <w:highlight w:val="none"/>
                  </w:rPr>
                  <w:t>100次AI处理</w:t>
                </w:r>
              </w:p>
            </w:tc>
          </w:tr>
        </w:sdtContent>
      </w:sdt>
      <w:tr w14:paraId="0A24C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584" w:type="dxa"/>
            <w:gridSpan w:val="5"/>
            <w:vAlign w:val="center"/>
          </w:tcPr>
          <w:p w14:paraId="5F95EDA5">
            <w:pPr>
              <w:rPr>
                <w:rFonts w:asciiTheme="minorEastAsia" w:hAnsiTheme="minorEastAsia"/>
                <w:sz w:val="22"/>
              </w:rPr>
            </w:pPr>
            <w:r>
              <w:rPr>
                <w:rFonts w:hint="eastAsia" w:asciiTheme="minorEastAsia" w:hAnsiTheme="minorEastAsia"/>
                <w:sz w:val="22"/>
              </w:rPr>
              <w:t>合计</w:t>
            </w:r>
            <w:r>
              <w:rPr>
                <w:rFonts w:asciiTheme="minorEastAsia" w:hAnsiTheme="minorEastAsia"/>
                <w:sz w:val="22"/>
              </w:rPr>
              <w:t>：人民币</w:t>
            </w:r>
            <w:sdt>
              <w:sdtPr>
                <w:rPr>
                  <w:rFonts w:asciiTheme="minorEastAsia" w:hAnsiTheme="minorEastAsia"/>
                  <w:sz w:val="22"/>
                </w:rPr>
                <w:id w:val="147462139"/>
                <w:placeholder>
                  <w:docPart w:val="{ad55ea7a-595e-4a91-a048-5e12fe4d0ffd}"/>
                </w:placeholder>
                <w:text/>
              </w:sdtPr>
              <w:sdtEndPr>
                <w:rPr>
                  <w:rFonts w:asciiTheme="minorEastAsia" w:hAnsiTheme="minorEastAsia"/>
                  <w:sz w:val="22"/>
                </w:rPr>
              </w:sdtEndPr>
              <w:sdtContent>
                <w:r>
                  <w:rPr>
                    <w:rFonts w:hint="eastAsia" w:asciiTheme="minorEastAsia" w:hAnsiTheme="minorEastAsia"/>
                    <w:sz w:val="22"/>
                    <w:lang w:eastAsia="zh-CN"/>
                  </w:rPr>
                  <w:t>{</w:t>
                </w:r>
                <w:r>
                  <w:rPr>
                    <w:rFonts w:hint="eastAsia" w:asciiTheme="minorEastAsia" w:hAnsiTheme="minorEastAsia"/>
                    <w:sz w:val="22"/>
                    <w:lang w:val="en-US" w:eastAsia="zh-CN"/>
                  </w:rPr>
                  <w:t>{CapitalizeRMB}}</w:t>
                </w:r>
              </w:sdtContent>
            </w:sdt>
          </w:p>
        </w:tc>
        <w:tc>
          <w:tcPr>
            <w:tcW w:w="4764" w:type="dxa"/>
            <w:gridSpan w:val="3"/>
            <w:vAlign w:val="center"/>
          </w:tcPr>
          <w:p w14:paraId="1B3021F4">
            <w:pPr>
              <w:rPr>
                <w:rFonts w:asciiTheme="minorEastAsia" w:hAnsiTheme="minorEastAsia"/>
                <w:sz w:val="22"/>
              </w:rPr>
            </w:pPr>
            <w:r>
              <w:rPr>
                <w:rFonts w:hint="eastAsia" w:asciiTheme="minorEastAsia" w:hAnsiTheme="minorEastAsia"/>
                <w:sz w:val="22"/>
              </w:rPr>
              <w:t>小写</w:t>
            </w:r>
            <w:r>
              <w:rPr>
                <w:rFonts w:asciiTheme="minorEastAsia" w:hAnsiTheme="minorEastAsia"/>
                <w:sz w:val="22"/>
              </w:rPr>
              <w:t>：</w:t>
            </w:r>
            <w:r>
              <w:rPr>
                <w:rFonts w:hint="eastAsia" w:asciiTheme="minorEastAsia" w:hAnsiTheme="minorEastAsia"/>
                <w:sz w:val="22"/>
              </w:rPr>
              <w:t>¥</w:t>
            </w:r>
            <w:sdt>
              <w:sdtPr>
                <w:rPr>
                  <w:rFonts w:asciiTheme="minorEastAsia" w:hAnsiTheme="minorEastAsia"/>
                  <w:sz w:val="22"/>
                </w:rPr>
                <w:id w:val="147475845"/>
                <w:placeholder>
                  <w:docPart w:val="{bfb43dd0-c3d6-4352-8242-2270b498b6d3}"/>
                </w:placeholder>
                <w:text/>
              </w:sdtPr>
              <w:sdtEndPr>
                <w:rPr>
                  <w:rFonts w:asciiTheme="minorEastAsia" w:hAnsiTheme="minorEastAsia"/>
                  <w:sz w:val="22"/>
                </w:rPr>
              </w:sdtEndPr>
              <w:sdtContent>
                <w:r>
                  <w:rPr>
                    <w:rFonts w:hint="eastAsia" w:asciiTheme="minorEastAsia" w:hAnsiTheme="minorEastAsia"/>
                    <w:sz w:val="22"/>
                    <w:lang w:val="en-US" w:eastAsia="zh-CN"/>
                  </w:rPr>
                  <w:t>{{Totalpriceafterdiscountl}}</w:t>
                </w:r>
              </w:sdtContent>
            </w:sdt>
          </w:p>
        </w:tc>
      </w:tr>
      <w:tr w14:paraId="1AD3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10348" w:type="dxa"/>
            <w:gridSpan w:val="8"/>
            <w:vAlign w:val="center"/>
          </w:tcPr>
          <w:p w14:paraId="6E3E7716">
            <w:pPr>
              <w:spacing w:line="360" w:lineRule="exact"/>
              <w:jc w:val="left"/>
              <w:rPr>
                <w:rFonts w:ascii="Tahoma" w:hAnsi="Tahoma" w:cs="Tahoma"/>
                <w:b/>
                <w:szCs w:val="21"/>
              </w:rPr>
            </w:pPr>
            <w:r>
              <w:rPr>
                <w:rFonts w:hint="eastAsia" w:ascii="Tahoma" w:hAnsi="Tahoma" w:cs="Tahoma"/>
                <w:b/>
                <w:szCs w:val="21"/>
              </w:rPr>
              <w:t>备注：</w:t>
            </w:r>
          </w:p>
          <w:p w14:paraId="30296ADC">
            <w:pPr>
              <w:pStyle w:val="9"/>
              <w:numPr>
                <w:ilvl w:val="0"/>
                <w:numId w:val="2"/>
              </w:numPr>
              <w:spacing w:line="360" w:lineRule="exact"/>
              <w:ind w:firstLineChars="0"/>
              <w:jc w:val="left"/>
              <w:rPr>
                <w:rFonts w:ascii="Tahoma" w:hAnsi="Tahoma" w:cs="Tahoma"/>
                <w:szCs w:val="21"/>
              </w:rPr>
            </w:pPr>
            <w:r>
              <w:rPr>
                <w:rFonts w:hint="eastAsia" w:ascii="Tahoma" w:hAnsi="Tahoma" w:cs="Tahoma"/>
                <w:szCs w:val="21"/>
              </w:rPr>
              <w:t>该价格包含货物的增值税；</w:t>
            </w:r>
          </w:p>
          <w:p w14:paraId="5B603BC3">
            <w:pPr>
              <w:pStyle w:val="9"/>
              <w:numPr>
                <w:ilvl w:val="0"/>
                <w:numId w:val="2"/>
              </w:numPr>
              <w:spacing w:line="360" w:lineRule="exact"/>
              <w:ind w:firstLineChars="0"/>
              <w:jc w:val="left"/>
              <w:rPr>
                <w:rFonts w:ascii="Tahoma" w:hAnsi="Tahoma" w:cs="Tahoma"/>
                <w:szCs w:val="21"/>
              </w:rPr>
            </w:pPr>
            <w:r>
              <w:rPr>
                <w:rFonts w:hint="eastAsia" w:ascii="Tahoma" w:hAnsi="Tahoma" w:cs="Tahoma"/>
                <w:szCs w:val="21"/>
              </w:rPr>
              <w:t>保修期：</w:t>
            </w:r>
            <w:sdt>
              <w:sdtPr>
                <w:rPr>
                  <w:rFonts w:hint="eastAsia" w:asciiTheme="majorEastAsia" w:hAnsiTheme="majorEastAsia" w:eastAsiaTheme="majorEastAsia" w:cstheme="majorEastAsia"/>
                  <w:szCs w:val="21"/>
                </w:rPr>
                <w:id w:val="147468245"/>
                <w:placeholder>
                  <w:docPart w:val="{ad55ea7a-595e-4a91-a048-5e12fe4d0ffd}"/>
                </w:placeholder>
                <w:text/>
              </w:sdtPr>
              <w:sdtEndPr>
                <w:rPr>
                  <w:rFonts w:hint="eastAsia" w:ascii="Tahoma" w:hAnsi="Tahoma" w:cs="Tahoma" w:eastAsiaTheme="majorEastAsia"/>
                  <w:szCs w:val="21"/>
                </w:rPr>
              </w:sdtEndPr>
              <w:sdtContent>
                <w:r>
                  <w:rPr>
                    <w:rFonts w:hint="eastAsia" w:asciiTheme="majorEastAsia" w:hAnsiTheme="majorEastAsia" w:eastAsiaTheme="majorEastAsia" w:cstheme="majorEastAsia"/>
                    <w:szCs w:val="21"/>
                    <w:lang w:val="en-US" w:eastAsia="zh-CN"/>
                  </w:rPr>
                  <w:t>{{WarrantyPeriod}}</w:t>
                </w:r>
                <w:bookmarkStart w:id="1" w:name="_GoBack"/>
                <w:bookmarkEnd w:id="1"/>
              </w:sdtContent>
            </w:sdt>
          </w:p>
          <w:p w14:paraId="096CAEB3">
            <w:pPr>
              <w:pStyle w:val="9"/>
              <w:numPr>
                <w:ilvl w:val="0"/>
                <w:numId w:val="2"/>
              </w:numPr>
              <w:spacing w:line="360" w:lineRule="exact"/>
              <w:ind w:firstLineChars="0"/>
              <w:jc w:val="left"/>
              <w:rPr>
                <w:rFonts w:ascii="Tahoma" w:hAnsi="Tahoma" w:cs="Tahoma"/>
                <w:b/>
                <w:szCs w:val="21"/>
              </w:rPr>
            </w:pPr>
            <w:r>
              <w:rPr>
                <w:rFonts w:hint="eastAsia" w:ascii="Tahoma" w:hAnsi="Tahoma" w:cs="Tahoma"/>
                <w:kern w:val="0"/>
                <w:szCs w:val="21"/>
              </w:rPr>
              <w:t>备注：</w:t>
            </w:r>
            <w:r>
              <w:rPr>
                <w:rFonts w:hint="eastAsia" w:ascii="宋体" w:hAnsi="宋体" w:eastAsia="宋体" w:cs="宋体"/>
                <w:kern w:val="0"/>
                <w:szCs w:val="21"/>
                <w:lang w:val="en-US" w:eastAsia="zh-CN"/>
              </w:rPr>
              <w:t>{{remark}}</w:t>
            </w:r>
          </w:p>
        </w:tc>
      </w:tr>
    </w:tbl>
    <w:p w14:paraId="6F1B63B8">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原产国：中国；制造厂商：深圳市菲森科技有限公司。</w:t>
      </w:r>
    </w:p>
    <w:p w14:paraId="07E3E520">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包装：符合货物特性要求。</w:t>
      </w:r>
    </w:p>
    <w:p w14:paraId="3F0F9258">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发货时间：收到</w:t>
      </w:r>
      <w:r>
        <w:rPr>
          <w:rFonts w:ascii="Tahoma" w:hAnsi="Tahoma" w:cs="Tahoma"/>
          <w:szCs w:val="21"/>
        </w:rPr>
        <w:t>6.1</w:t>
      </w:r>
      <w:r>
        <w:rPr>
          <w:rFonts w:hint="eastAsia" w:ascii="Tahoma" w:hAnsi="Tahoma" w:cs="Tahoma"/>
          <w:szCs w:val="21"/>
        </w:rPr>
        <w:t>约定的款项之日起</w:t>
      </w:r>
      <w:r>
        <w:rPr>
          <w:rFonts w:ascii="Tahoma" w:hAnsi="Tahoma" w:cs="Tahoma"/>
          <w:szCs w:val="21"/>
        </w:rPr>
        <w:t xml:space="preserve"> 45</w:t>
      </w:r>
      <w:r>
        <w:rPr>
          <w:rFonts w:hint="eastAsia" w:ascii="Tahoma" w:hAnsi="Tahoma" w:cs="Tahoma"/>
          <w:szCs w:val="21"/>
        </w:rPr>
        <w:t>日内安排发货。</w:t>
      </w:r>
    </w:p>
    <w:p w14:paraId="3ED39F43">
      <w:pPr>
        <w:pStyle w:val="9"/>
        <w:spacing w:line="360" w:lineRule="exact"/>
        <w:ind w:left="420" w:firstLine="0" w:firstLineChars="0"/>
        <w:jc w:val="left"/>
        <w:rPr>
          <w:rFonts w:ascii="Tahoma" w:hAnsi="Tahoma" w:cs="Tahoma"/>
          <w:szCs w:val="21"/>
        </w:rPr>
      </w:pPr>
      <w:r>
        <w:rPr>
          <w:rFonts w:hint="eastAsia" w:ascii="Tahoma" w:hAnsi="Tahoma" w:cs="Tahoma"/>
          <w:szCs w:val="21"/>
        </w:rPr>
        <w:t>发货地：深圳</w:t>
      </w:r>
    </w:p>
    <w:p w14:paraId="505B18F8">
      <w:pPr>
        <w:pStyle w:val="9"/>
        <w:spacing w:line="360" w:lineRule="exact"/>
        <w:ind w:left="420" w:firstLine="0" w:firstLineChars="0"/>
        <w:jc w:val="left"/>
        <w:rPr>
          <w:rFonts w:ascii="Tahoma" w:hAnsi="Tahoma" w:cs="Tahoma"/>
          <w:szCs w:val="21"/>
        </w:rPr>
      </w:pPr>
      <w:r>
        <w:rPr>
          <w:rFonts w:hint="eastAsia" w:ascii="Tahoma" w:hAnsi="Tahoma" w:cs="Tahoma"/>
          <w:szCs w:val="21"/>
        </w:rPr>
        <w:t>收货地址：</w:t>
      </w:r>
      <w:sdt>
        <w:sdtPr>
          <w:rPr>
            <w:rFonts w:hint="eastAsia" w:ascii="宋体" w:hAnsi="宋体" w:eastAsia="宋体" w:cs="宋体"/>
            <w:szCs w:val="21"/>
          </w:rPr>
          <w:id w:val="1881123364"/>
          <w:placeholder>
            <w:docPart w:val="DefaultPlaceholder_1081868574"/>
          </w:placeholder>
          <w:text/>
        </w:sdtPr>
        <w:sdtEndPr>
          <w:rPr>
            <w:rFonts w:hint="eastAsia" w:ascii="Tahoma" w:hAnsi="Tahoma" w:eastAsia="宋体" w:cs="Tahoma"/>
            <w:szCs w:val="21"/>
          </w:rPr>
        </w:sdtEndPr>
        <w:sdtContent>
          <w:r>
            <w:rPr>
              <w:rFonts w:hint="eastAsia" w:ascii="宋体" w:hAnsi="宋体" w:eastAsia="宋体" w:cs="宋体"/>
              <w:szCs w:val="21"/>
              <w:lang w:eastAsia="zh-CN"/>
            </w:rPr>
            <w:t>{</w:t>
          </w:r>
          <w:r>
            <w:rPr>
              <w:rFonts w:hint="eastAsia" w:ascii="宋体" w:hAnsi="宋体" w:eastAsia="宋体" w:cs="宋体"/>
              <w:szCs w:val="21"/>
              <w:lang w:val="en-US" w:eastAsia="zh-CN"/>
            </w:rPr>
            <w:t>{ShippingAddress}}</w:t>
          </w:r>
        </w:sdtContent>
      </w:sdt>
    </w:p>
    <w:p w14:paraId="77B9B54E">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保险：卖方购买保险并承担卖方发货后货物到达买方指定地点前的风险。</w:t>
      </w:r>
    </w:p>
    <w:p w14:paraId="737B885C">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付款：</w:t>
      </w:r>
    </w:p>
    <w:p w14:paraId="25C42120">
      <w:pPr>
        <w:pStyle w:val="9"/>
        <w:numPr>
          <w:ilvl w:val="1"/>
          <w:numId w:val="1"/>
        </w:numPr>
        <w:spacing w:line="360" w:lineRule="exact"/>
        <w:ind w:left="155" w:hanging="155" w:hangingChars="74"/>
        <w:jc w:val="left"/>
        <w:rPr>
          <w:rFonts w:ascii="Tahoma" w:hAnsi="Tahoma" w:cs="Tahoma"/>
          <w:szCs w:val="21"/>
        </w:rPr>
      </w:pPr>
      <w:r>
        <w:rPr>
          <w:rFonts w:hint="eastAsia" w:ascii="Tahoma" w:hAnsi="Tahoma" w:cs="Tahoma"/>
          <w:szCs w:val="21"/>
        </w:rPr>
        <w:t>本合同适用的支付方式为银行转账，具体住时间为：</w:t>
      </w:r>
    </w:p>
    <w:p w14:paraId="3DD3995D">
      <w:pPr>
        <w:spacing w:line="360" w:lineRule="exact"/>
        <w:ind w:firstLine="420" w:firstLineChars="200"/>
        <w:jc w:val="left"/>
        <w:rPr>
          <w:rFonts w:ascii="Tahoma" w:hAnsi="Tahoma" w:cs="Tahoma"/>
          <w:szCs w:val="21"/>
        </w:rPr>
      </w:pPr>
      <w:r>
        <w:rPr>
          <w:rFonts w:hint="eastAsia" w:cs="Tahoma" w:asciiTheme="minorEastAsia" w:hAnsiTheme="minorEastAsia"/>
          <w:szCs w:val="21"/>
        </w:rPr>
        <w:fldChar w:fldCharType="begin"/>
      </w:r>
      <w:r>
        <w:rPr>
          <w:rFonts w:hint="eastAsia" w:cs="Tahoma" w:asciiTheme="minorEastAsia" w:hAnsiTheme="minorEastAsia"/>
          <w:szCs w:val="21"/>
        </w:rPr>
        <w:instrText xml:space="preserve"> eq \o\ac(□,</w:instrText>
      </w:r>
      <w:r>
        <w:rPr>
          <w:rFonts w:hint="eastAsia" w:ascii="宋体" w:cs="Tahoma" w:hAnsiTheme="minorEastAsia"/>
          <w:position w:val="1"/>
          <w:sz w:val="14"/>
          <w:szCs w:val="21"/>
        </w:rPr>
        <w:instrText xml:space="preserve">√</w:instrText>
      </w:r>
      <w:r>
        <w:rPr>
          <w:rFonts w:hint="eastAsia" w:cs="Tahoma" w:asciiTheme="minorEastAsia" w:hAnsiTheme="minorEastAsia"/>
          <w:szCs w:val="21"/>
        </w:rPr>
        <w:instrText xml:space="preserve">)</w:instrText>
      </w:r>
      <w:r>
        <w:rPr>
          <w:rFonts w:hint="eastAsia" w:cs="Tahoma" w:asciiTheme="minorEastAsia" w:hAnsiTheme="minorEastAsia"/>
          <w:szCs w:val="21"/>
        </w:rPr>
        <w:fldChar w:fldCharType="end"/>
      </w:r>
      <w:r>
        <w:rPr>
          <w:rFonts w:hint="eastAsia" w:cs="Tahoma" w:asciiTheme="minorEastAsia" w:hAnsiTheme="minorEastAsia"/>
          <w:szCs w:val="21"/>
        </w:rPr>
        <w:t>买方应在卖方发货前向卖方付清货物全款</w:t>
      </w:r>
      <w:r>
        <w:rPr>
          <w:rFonts w:hint="eastAsia" w:ascii="Tahoma" w:hAnsi="Tahoma" w:cs="Tahoma"/>
          <w:szCs w:val="21"/>
        </w:rPr>
        <w:t>。</w:t>
      </w:r>
    </w:p>
    <w:p w14:paraId="5B2CBCC8">
      <w:pPr>
        <w:spacing w:line="360" w:lineRule="exact"/>
        <w:ind w:firstLine="420" w:firstLineChars="200"/>
        <w:jc w:val="left"/>
        <w:rPr>
          <w:rFonts w:ascii="Tahoma" w:hAnsi="Tahoma" w:cs="Tahoma"/>
          <w:szCs w:val="21"/>
        </w:rPr>
      </w:pPr>
      <w:r>
        <w:rPr>
          <w:rFonts w:hint="eastAsia" w:ascii="宋体" w:hAnsi="宋体" w:eastAsia="宋体" w:cs="宋体"/>
          <w:szCs w:val="21"/>
        </w:rPr>
        <w:t>□</w:t>
      </w:r>
      <w:r>
        <w:rPr>
          <w:rFonts w:hint="eastAsia" w:ascii="宋体" w:hAnsi="宋体" w:cs="宋体"/>
          <w:szCs w:val="21"/>
        </w:rPr>
        <w:t>买方应自本合同签订之日起</w:t>
      </w:r>
      <w:r>
        <w:rPr>
          <w:rFonts w:hint="eastAsia" w:ascii="宋体" w:hAnsi="宋体" w:cs="宋体"/>
          <w:szCs w:val="21"/>
          <w:u w:val="single"/>
        </w:rPr>
        <w:t xml:space="preserve">  </w:t>
      </w:r>
      <w:r>
        <w:rPr>
          <w:rFonts w:hint="eastAsia" w:ascii="宋体" w:hAnsi="宋体" w:cs="宋体"/>
          <w:szCs w:val="21"/>
        </w:rPr>
        <w:t>日内向卖方支付</w:t>
      </w:r>
      <w:r>
        <w:rPr>
          <w:rFonts w:hint="eastAsia" w:ascii="宋体" w:hAnsi="宋体" w:cs="宋体"/>
          <w:szCs w:val="21"/>
          <w:u w:val="single"/>
        </w:rPr>
        <w:t xml:space="preserve">  </w:t>
      </w:r>
      <w:r>
        <w:rPr>
          <w:rFonts w:hint="eastAsia" w:ascii="宋体" w:hAnsi="宋体" w:cs="宋体"/>
          <w:szCs w:val="21"/>
        </w:rPr>
        <w:t>%预付款，余款应自本合同签订之日起</w:t>
      </w:r>
      <w:r>
        <w:rPr>
          <w:rFonts w:hint="eastAsia" w:ascii="宋体" w:hAnsi="宋体" w:cs="宋体"/>
          <w:szCs w:val="21"/>
          <w:u w:val="single"/>
        </w:rPr>
        <w:t xml:space="preserve">  </w:t>
      </w:r>
      <w:r>
        <w:rPr>
          <w:rFonts w:hint="eastAsia" w:ascii="宋体" w:hAnsi="宋体" w:cs="宋体"/>
          <w:szCs w:val="21"/>
        </w:rPr>
        <w:t>日内付清。</w:t>
      </w:r>
    </w:p>
    <w:p w14:paraId="5210368F">
      <w:pPr>
        <w:pStyle w:val="9"/>
        <w:widowControl/>
        <w:numPr>
          <w:ilvl w:val="1"/>
          <w:numId w:val="1"/>
        </w:numPr>
        <w:spacing w:line="400" w:lineRule="exact"/>
        <w:ind w:left="155" w:hanging="155" w:hangingChars="74"/>
        <w:jc w:val="left"/>
        <w:rPr>
          <w:rFonts w:ascii="Tahoma" w:hAnsi="Tahoma" w:cs="Tahoma"/>
          <w:szCs w:val="21"/>
        </w:rPr>
      </w:pPr>
      <w:r>
        <w:rPr>
          <w:rFonts w:hint="eastAsia" w:ascii="Tahoma" w:hAnsi="Tahoma" w:cs="Tahoma"/>
          <w:szCs w:val="21"/>
        </w:rPr>
        <w:t>卖方收款信息</w:t>
      </w:r>
    </w:p>
    <w:p w14:paraId="35C884E3">
      <w:pPr>
        <w:pStyle w:val="9"/>
        <w:widowControl/>
        <w:spacing w:line="400" w:lineRule="exact"/>
        <w:ind w:left="153"/>
        <w:jc w:val="left"/>
        <w:rPr>
          <w:rFonts w:cs="Tahoma" w:asciiTheme="minorEastAsia" w:hAnsiTheme="minorEastAsia"/>
          <w:sz w:val="22"/>
        </w:rPr>
      </w:pPr>
      <w:r>
        <w:rPr>
          <w:rFonts w:hint="eastAsia" w:ascii="Tahoma" w:hAnsi="Tahoma" w:cs="Tahoma"/>
        </w:rPr>
        <w:t>账号：</w:t>
      </w:r>
      <w:r>
        <w:rPr>
          <w:rFonts w:asciiTheme="minorEastAsia" w:hAnsiTheme="minorEastAsia"/>
          <w:sz w:val="22"/>
        </w:rPr>
        <w:t>755957115610201</w:t>
      </w:r>
    </w:p>
    <w:p w14:paraId="2944B3D9">
      <w:pPr>
        <w:pStyle w:val="9"/>
        <w:widowControl/>
        <w:spacing w:line="400" w:lineRule="exact"/>
        <w:ind w:left="153"/>
        <w:jc w:val="left"/>
        <w:rPr>
          <w:rFonts w:ascii="Tahoma" w:hAnsi="Tahoma" w:cs="Tahoma"/>
        </w:rPr>
      </w:pPr>
      <w:r>
        <w:rPr>
          <w:rFonts w:hint="eastAsia" w:ascii="Tahoma" w:hAnsi="Tahoma" w:cs="Tahoma"/>
        </w:rPr>
        <w:t>户名：深圳市菲森影像科技有限公司</w:t>
      </w:r>
    </w:p>
    <w:p w14:paraId="655F1595">
      <w:pPr>
        <w:pStyle w:val="9"/>
        <w:widowControl/>
        <w:spacing w:line="400" w:lineRule="exact"/>
        <w:ind w:left="153"/>
        <w:jc w:val="left"/>
        <w:rPr>
          <w:rFonts w:ascii="Tahoma" w:hAnsi="Tahoma" w:cs="Tahoma"/>
        </w:rPr>
      </w:pPr>
      <w:r>
        <w:rPr>
          <w:rFonts w:hint="eastAsia" w:ascii="Tahoma" w:hAnsi="Tahoma" w:cs="Tahoma"/>
        </w:rPr>
        <w:t>开户银行：</w:t>
      </w:r>
      <w:r>
        <w:rPr>
          <w:rFonts w:hint="eastAsia"/>
        </w:rPr>
        <w:t>招商银行深圳云城</w:t>
      </w:r>
      <w:r>
        <w:t>支行</w:t>
      </w:r>
    </w:p>
    <w:p w14:paraId="4333CD8B">
      <w:pPr>
        <w:pStyle w:val="9"/>
        <w:widowControl/>
        <w:numPr>
          <w:ilvl w:val="1"/>
          <w:numId w:val="1"/>
        </w:numPr>
        <w:spacing w:line="400" w:lineRule="exact"/>
        <w:ind w:left="155" w:hanging="155" w:hangingChars="74"/>
        <w:jc w:val="left"/>
        <w:rPr>
          <w:rFonts w:ascii="Tahoma" w:hAnsi="Tahoma" w:cs="Tahoma"/>
          <w:szCs w:val="21"/>
        </w:rPr>
      </w:pPr>
      <w:r>
        <w:rPr>
          <w:rFonts w:hint="eastAsia" w:ascii="Tahoma" w:hAnsi="Tahoma" w:cs="Tahoma"/>
          <w:szCs w:val="21"/>
        </w:rPr>
        <w:t>买方付清货物全款前仅在本合同约定范围内享有使用权，货物的所有权仍归属卖方。</w:t>
      </w:r>
    </w:p>
    <w:p w14:paraId="21E41ED1">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买方开票信息：</w:t>
      </w:r>
    </w:p>
    <w:p w14:paraId="0324DDD4">
      <w:pPr>
        <w:widowControl/>
        <w:spacing w:line="400" w:lineRule="exact"/>
        <w:ind w:firstLine="420" w:firstLineChars="200"/>
        <w:jc w:val="left"/>
        <w:rPr>
          <w:rFonts w:ascii="Tahoma" w:hAnsi="Tahoma" w:cs="Tahoma"/>
          <w:szCs w:val="21"/>
        </w:rPr>
      </w:pPr>
      <w:r>
        <w:rPr>
          <w:rFonts w:hint="eastAsia" w:ascii="Tahoma" w:hAnsi="Tahoma" w:cs="Tahoma"/>
          <w:szCs w:val="21"/>
        </w:rPr>
        <w:t>票据类别：</w:t>
      </w:r>
      <w:r>
        <w:rPr>
          <w:rFonts w:ascii="Tahoma" w:hAnsi="Tahoma" w:cs="Tahoma"/>
          <w:szCs w:val="21"/>
        </w:rPr>
        <w:fldChar w:fldCharType="begin"/>
      </w:r>
      <w:r>
        <w:rPr>
          <w:rFonts w:ascii="Tahoma" w:hAnsi="Tahoma" w:cs="Tahoma"/>
          <w:szCs w:val="21"/>
        </w:rPr>
        <w:instrText xml:space="preserve">eq \o\ac(□,</w:instrText>
      </w:r>
      <w:r>
        <w:rPr>
          <w:rFonts w:ascii="Tahoma" w:hAnsi="Tahoma" w:cs="Tahoma"/>
          <w:position w:val="1"/>
          <w:sz w:val="14"/>
          <w:szCs w:val="21"/>
        </w:rPr>
        <w:instrText xml:space="preserve">√</w:instrText>
      </w:r>
      <w:r>
        <w:rPr>
          <w:rFonts w:ascii="Tahoma" w:hAnsi="Tahoma" w:cs="Tahoma"/>
          <w:szCs w:val="21"/>
        </w:rPr>
        <w:instrText xml:space="preserve">)</w:instrText>
      </w:r>
      <w:r>
        <w:rPr>
          <w:rFonts w:ascii="Tahoma" w:hAnsi="Tahoma" w:cs="Tahoma"/>
          <w:szCs w:val="21"/>
        </w:rPr>
        <w:fldChar w:fldCharType="end"/>
      </w:r>
      <w:r>
        <w:rPr>
          <w:rFonts w:hint="eastAsia" w:ascii="Tahoma" w:hAnsi="Tahoma" w:cs="Tahoma"/>
          <w:szCs w:val="21"/>
        </w:rPr>
        <w:t>增值税专用发票</w:t>
      </w:r>
      <w:r>
        <w:rPr>
          <w:rFonts w:ascii="Tahoma" w:hAnsi="Tahoma" w:cs="Tahoma"/>
          <w:szCs w:val="21"/>
        </w:rPr>
        <w:t>□</w:t>
      </w:r>
      <w:r>
        <w:rPr>
          <w:rFonts w:hint="eastAsia" w:ascii="Tahoma" w:hAnsi="Tahoma" w:cs="Tahoma"/>
          <w:szCs w:val="21"/>
        </w:rPr>
        <w:t>增值税普通发票</w:t>
      </w:r>
    </w:p>
    <w:p w14:paraId="32AA4652">
      <w:pPr>
        <w:widowControl/>
        <w:spacing w:line="400" w:lineRule="exact"/>
        <w:ind w:firstLine="420" w:firstLineChars="200"/>
        <w:jc w:val="left"/>
        <w:rPr>
          <w:rFonts w:ascii="Tahoma" w:hAnsi="Tahoma" w:cs="Tahoma"/>
          <w:szCs w:val="21"/>
        </w:rPr>
      </w:pPr>
      <w:r>
        <w:rPr>
          <w:rFonts w:hint="eastAsia" w:ascii="Tahoma" w:hAnsi="Tahoma" w:cs="Tahoma"/>
          <w:szCs w:val="21"/>
        </w:rPr>
        <w:t>单位全称：</w:t>
      </w:r>
      <w:sdt>
        <w:sdtPr>
          <w:rPr>
            <w:rFonts w:hint="eastAsia" w:ascii="Tahoma" w:hAnsi="Tahoma" w:cs="Tahoma"/>
            <w:szCs w:val="21"/>
          </w:rPr>
          <w:id w:val="1881123365"/>
          <w:placeholder>
            <w:docPart w:val="DefaultPlaceholder_1081868574"/>
          </w:placeholder>
          <w:text/>
        </w:sdtPr>
        <w:sdtEndPr>
          <w:rPr>
            <w:rFonts w:hint="eastAsia" w:ascii="Tahoma" w:hAnsi="Tahoma" w:cs="Tahoma"/>
            <w:szCs w:val="21"/>
          </w:rPr>
        </w:sdtEndPr>
        <w:sdtContent>
          <w:r>
            <w:rPr>
              <w:rFonts w:hint="eastAsia" w:cs="Tahoma" w:asciiTheme="minorEastAsia" w:hAnsiTheme="minorEastAsia"/>
              <w:szCs w:val="21"/>
              <w:lang w:val="en-US" w:eastAsia="zh-CN"/>
            </w:rPr>
            <w:t>{{Client}}</w:t>
          </w:r>
        </w:sdtContent>
      </w:sdt>
    </w:p>
    <w:p w14:paraId="0A7B99B6">
      <w:pPr>
        <w:widowControl/>
        <w:spacing w:line="400" w:lineRule="exact"/>
        <w:ind w:firstLine="420" w:firstLineChars="200"/>
        <w:jc w:val="left"/>
        <w:rPr>
          <w:rFonts w:ascii="Tahoma" w:hAnsi="Tahoma" w:cs="Tahoma"/>
          <w:szCs w:val="21"/>
        </w:rPr>
      </w:pPr>
      <w:r>
        <w:rPr>
          <w:rFonts w:hint="eastAsia" w:ascii="Tahoma" w:hAnsi="Tahoma" w:cs="Tahoma"/>
          <w:szCs w:val="21"/>
        </w:rPr>
        <w:t>纳税识别号：</w:t>
      </w:r>
    </w:p>
    <w:p w14:paraId="53F50CD9">
      <w:pPr>
        <w:widowControl/>
        <w:spacing w:line="400" w:lineRule="exact"/>
        <w:ind w:firstLine="420" w:firstLineChars="200"/>
        <w:jc w:val="left"/>
        <w:rPr>
          <w:rFonts w:ascii="Tahoma" w:hAnsi="Tahoma" w:cs="Tahoma"/>
          <w:szCs w:val="21"/>
        </w:rPr>
      </w:pPr>
      <w:r>
        <w:rPr>
          <w:rFonts w:hint="eastAsia" w:ascii="Tahoma" w:hAnsi="Tahoma" w:cs="Tahoma"/>
          <w:szCs w:val="21"/>
        </w:rPr>
        <w:t>账号：</w:t>
      </w:r>
    </w:p>
    <w:p w14:paraId="56A3385E">
      <w:pPr>
        <w:widowControl/>
        <w:spacing w:line="400" w:lineRule="exact"/>
        <w:ind w:firstLine="420" w:firstLineChars="200"/>
        <w:jc w:val="left"/>
        <w:rPr>
          <w:rFonts w:ascii="Tahoma" w:hAnsi="Tahoma" w:cs="Tahoma"/>
          <w:szCs w:val="21"/>
        </w:rPr>
      </w:pPr>
      <w:r>
        <w:rPr>
          <w:rFonts w:hint="eastAsia" w:ascii="Tahoma" w:hAnsi="Tahoma" w:cs="Tahoma"/>
          <w:szCs w:val="21"/>
        </w:rPr>
        <w:t>开户银行：</w:t>
      </w:r>
    </w:p>
    <w:p w14:paraId="1A42A4B2">
      <w:pPr>
        <w:widowControl/>
        <w:spacing w:line="400" w:lineRule="exact"/>
        <w:ind w:firstLine="420" w:firstLineChars="200"/>
        <w:jc w:val="left"/>
        <w:rPr>
          <w:rFonts w:ascii="Tahoma" w:hAnsi="Tahoma" w:cs="Tahoma"/>
          <w:szCs w:val="21"/>
        </w:rPr>
      </w:pPr>
      <w:r>
        <w:rPr>
          <w:rFonts w:hint="eastAsia" w:ascii="Tahoma" w:hAnsi="Tahoma" w:cs="Tahoma"/>
          <w:szCs w:val="21"/>
        </w:rPr>
        <w:t>地址：</w:t>
      </w:r>
    </w:p>
    <w:p w14:paraId="779FEDCE">
      <w:pPr>
        <w:widowControl/>
        <w:spacing w:line="400" w:lineRule="exact"/>
        <w:ind w:firstLine="420" w:firstLineChars="200"/>
        <w:jc w:val="left"/>
        <w:rPr>
          <w:rFonts w:ascii="Tahoma" w:hAnsi="Tahoma" w:cs="Tahoma"/>
          <w:szCs w:val="21"/>
        </w:rPr>
      </w:pPr>
      <w:r>
        <w:rPr>
          <w:rFonts w:hint="eastAsia" w:ascii="Tahoma" w:hAnsi="Tahoma" w:cs="Tahoma"/>
          <w:szCs w:val="21"/>
        </w:rPr>
        <w:t>联系电话：</w:t>
      </w:r>
    </w:p>
    <w:p w14:paraId="55532248">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装运：</w:t>
      </w:r>
    </w:p>
    <w:p w14:paraId="455D42A5">
      <w:pPr>
        <w:widowControl/>
        <w:spacing w:line="400" w:lineRule="exact"/>
        <w:ind w:firstLine="420" w:firstLineChars="200"/>
        <w:jc w:val="left"/>
        <w:rPr>
          <w:rFonts w:ascii="Tahoma" w:hAnsi="Tahoma" w:cs="Tahoma"/>
          <w:szCs w:val="21"/>
        </w:rPr>
      </w:pPr>
      <w:r>
        <w:rPr>
          <w:rFonts w:hint="eastAsia" w:ascii="Tahoma" w:hAnsi="Tahoma" w:cs="Tahoma"/>
          <w:szCs w:val="21"/>
        </w:rPr>
        <w:t>运输方式：快递，运费由卖方承担。</w:t>
      </w:r>
    </w:p>
    <w:p w14:paraId="526C7CB7">
      <w:pPr>
        <w:widowControl/>
        <w:spacing w:line="400" w:lineRule="exact"/>
        <w:ind w:firstLine="420" w:firstLineChars="200"/>
        <w:jc w:val="left"/>
        <w:rPr>
          <w:rFonts w:ascii="Tahoma" w:hAnsi="Tahoma" w:cs="Tahoma"/>
          <w:szCs w:val="21"/>
        </w:rPr>
      </w:pPr>
      <w:r>
        <w:rPr>
          <w:rFonts w:hint="eastAsia" w:ascii="Tahoma" w:hAnsi="Tahoma" w:cs="Tahoma"/>
          <w:szCs w:val="21"/>
        </w:rPr>
        <w:t>本合同适用的运输方式为：快递运输。</w:t>
      </w:r>
    </w:p>
    <w:p w14:paraId="174D2ED8">
      <w:pPr>
        <w:widowControl/>
        <w:spacing w:line="400" w:lineRule="exact"/>
        <w:ind w:firstLine="420" w:firstLineChars="200"/>
        <w:jc w:val="left"/>
        <w:rPr>
          <w:rFonts w:ascii="Tahoma" w:hAnsi="Tahoma" w:cs="Tahoma"/>
          <w:szCs w:val="21"/>
        </w:rPr>
      </w:pPr>
      <w:r>
        <w:rPr>
          <w:rFonts w:hint="eastAsia" w:ascii="Tahoma" w:hAnsi="Tahoma" w:cs="Tahoma"/>
          <w:szCs w:val="21"/>
        </w:rPr>
        <w:t>卖方在发货后应立即以书面形式通知买方合同号，商品名称，运单号等。</w:t>
      </w:r>
    </w:p>
    <w:p w14:paraId="28E4AF26">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产品签收</w:t>
      </w:r>
      <w:r>
        <w:rPr>
          <w:rFonts w:ascii="Tahoma" w:hAnsi="Tahoma" w:cs="Tahoma"/>
          <w:szCs w:val="21"/>
        </w:rPr>
        <w:t>/</w:t>
      </w:r>
      <w:r>
        <w:rPr>
          <w:rFonts w:hint="eastAsia" w:ascii="Tahoma" w:hAnsi="Tahoma" w:cs="Tahoma"/>
          <w:szCs w:val="21"/>
        </w:rPr>
        <w:t>验收</w:t>
      </w:r>
    </w:p>
    <w:p w14:paraId="5DC238B1">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若产品需要安装调试，买方应自货物被买方或买方指定的终端用户处进行安装调试后7日内进行验收，逾期仍未验收完毕的，视为验收通过。</w:t>
      </w:r>
    </w:p>
    <w:p w14:paraId="2C45137F">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若产品无须安装调试，买方（或买方终端客户）需在收货日予以签收。</w:t>
      </w:r>
    </w:p>
    <w:p w14:paraId="785F4CFA">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买方终端客户验收/签收视同买方验收/签收。</w:t>
      </w:r>
    </w:p>
    <w:p w14:paraId="53AC8ACA">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买方或买方指定的终端用户如发现货物规格、数量、质量与本合同约定不符，应在提货或交货之日起7日内经由买方以书面形式向卖方提出异议和处理意见，否则视为验收通过。</w:t>
      </w:r>
    </w:p>
    <w:p w14:paraId="0549A624">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保证和责任</w:t>
      </w:r>
    </w:p>
    <w:p w14:paraId="344FA0E8">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对于应买方的要求而对货物规格做出的变更和改动所导致的货物缺陷，卖方不承担责任；</w:t>
      </w:r>
    </w:p>
    <w:p w14:paraId="412E67DB">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对于任何由于合理磨损、有意损坏、疏忽大意、使用不当、不遵循卖方指导、未经卖方同意对货物进行错误使用、改动或修理而造成的缺陷，卖方不承担责任。</w:t>
      </w:r>
    </w:p>
    <w:p w14:paraId="3671AB57">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保证范围不包括非卖方制造的零部件、材料或设备，在此类情况下，买方将只有权从该零部件、材料或装备的制造商对卖方所作的保证中受益；</w:t>
      </w:r>
    </w:p>
    <w:p w14:paraId="68D5DFE5">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成文法或普通法就有关货物以及货物的任何适用性、可销售品质或其他方面所隐含的所有保证、条件或其他条款，兹此在法律许可的最大范围内应排除在外。</w:t>
      </w:r>
    </w:p>
    <w:p w14:paraId="2C0B76C8">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卖方以更换方式承担责任的，买方应于</w:t>
      </w:r>
      <w:r>
        <w:rPr>
          <w:rFonts w:ascii="Tahoma" w:hAnsi="Tahoma" w:cs="Tahoma"/>
          <w:szCs w:val="21"/>
        </w:rPr>
        <w:t>1</w:t>
      </w:r>
      <w:r>
        <w:rPr>
          <w:rFonts w:hint="eastAsia" w:ascii="Tahoma" w:hAnsi="Tahoma" w:cs="Tahoma"/>
          <w:szCs w:val="21"/>
        </w:rPr>
        <w:t>个月内退回原货物，无正当理由逾期退回的，每月按原货物正价的</w:t>
      </w:r>
      <w:r>
        <w:rPr>
          <w:rFonts w:ascii="Tahoma" w:hAnsi="Tahoma" w:cs="Tahoma"/>
          <w:szCs w:val="21"/>
        </w:rPr>
        <w:t>5%</w:t>
      </w:r>
      <w:r>
        <w:rPr>
          <w:rFonts w:hint="eastAsia" w:ascii="Tahoma" w:hAnsi="Tahoma" w:cs="Tahoma"/>
          <w:szCs w:val="21"/>
        </w:rPr>
        <w:t>向卖方支付占有使用费。</w:t>
      </w:r>
    </w:p>
    <w:p w14:paraId="756C7CAC">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违约责任</w:t>
      </w:r>
    </w:p>
    <w:p w14:paraId="1FD602B9">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任何货物若是根据买方的规格制造，则买方应赔偿卖方由于根据买方规格制造货物而引起的，涉及侵害第三方知识产权（包括且不限于任何专利、版权、设计或商标）对卖方造成的任何成本费用损失及其他损失。</w:t>
      </w:r>
    </w:p>
    <w:p w14:paraId="1C0A962F">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任何货物若是根据卖方的规格制造，则卖方应赔偿买方由于货物侵害第三方知识产权（包括但不限于任何专利、版权、设计或商标）对买方造成的任何成本费用损失及其他损失，条件是：</w:t>
      </w:r>
    </w:p>
    <w:p w14:paraId="52F3BCFE">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卖方对任何向买方提出索赔的诉讼程序或谈判拥有完全的控制权；</w:t>
      </w:r>
    </w:p>
    <w:p w14:paraId="663346B4">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买方应就任何此类诉讼程序或谈判，给予卖方所有合理的协助；</w:t>
      </w:r>
    </w:p>
    <w:p w14:paraId="3FCC3E33">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除非是终局裁决，买方不应支付或接受任何该等索赔，或未经卖方同意（卖方不得无理拒绝）而在任何诉讼程序中和解；以及</w:t>
      </w:r>
    </w:p>
    <w:p w14:paraId="69C971C7">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买方不得作出任何违反涉及此类侵权的保险单的行为，且卖方的赔偿金额不包括买方根据此保险单而获得的赔偿部分（买方应努力获得该保险赔偿）。</w:t>
      </w:r>
    </w:p>
    <w:p w14:paraId="3B280631">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买方在本合同约定的付款日期到期后</w:t>
      </w:r>
      <w:r>
        <w:rPr>
          <w:rFonts w:ascii="Tahoma" w:hAnsi="Tahoma" w:cs="Tahoma"/>
          <w:szCs w:val="21"/>
        </w:rPr>
        <w:t>7</w:t>
      </w:r>
      <w:r>
        <w:rPr>
          <w:rFonts w:hint="eastAsia" w:ascii="Tahoma" w:hAnsi="Tahoma" w:cs="Tahoma"/>
          <w:szCs w:val="21"/>
        </w:rPr>
        <w:t>日内仍未付清货物货款的，应按</w:t>
      </w:r>
      <w:r>
        <w:rPr>
          <w:rFonts w:ascii="Tahoma" w:hAnsi="Tahoma" w:cs="Tahoma"/>
          <w:szCs w:val="21"/>
        </w:rPr>
        <w:t>6%</w:t>
      </w:r>
      <w:r>
        <w:rPr>
          <w:rFonts w:hint="eastAsia" w:ascii="Tahoma" w:hAnsi="Tahoma" w:cs="Tahoma"/>
          <w:szCs w:val="21"/>
        </w:rPr>
        <w:t>年化利率自卖方发货之日起向卖方计付逾期付款违约金。</w:t>
      </w:r>
    </w:p>
    <w:p w14:paraId="446A5DED">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买方逾期</w:t>
      </w:r>
      <w:r>
        <w:rPr>
          <w:rFonts w:ascii="Tahoma" w:hAnsi="Tahoma" w:cs="Tahoma"/>
          <w:szCs w:val="21"/>
        </w:rPr>
        <w:t>30</w:t>
      </w:r>
      <w:r>
        <w:rPr>
          <w:rFonts w:hint="eastAsia" w:ascii="Tahoma" w:hAnsi="Tahoma" w:cs="Tahoma"/>
          <w:szCs w:val="21"/>
        </w:rPr>
        <w:t>日仍未付清货物货款及逾期付款违约金的情形下：</w:t>
      </w:r>
    </w:p>
    <w:p w14:paraId="1B672942">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w:t>
      </w:r>
      <w:r>
        <w:rPr>
          <w:rFonts w:ascii="Tahoma" w:hAnsi="Tahoma" w:cs="Tahoma"/>
          <w:szCs w:val="21"/>
        </w:rPr>
        <w:t>1</w:t>
      </w:r>
      <w:r>
        <w:rPr>
          <w:rFonts w:hint="eastAsia" w:ascii="Tahoma" w:hAnsi="Tahoma" w:cs="Tahoma"/>
          <w:szCs w:val="21"/>
        </w:rPr>
        <w:t>）如卖方未发货的，卖方有权解除合同，并要求买方一次性付清逾期付款违约金；</w:t>
      </w:r>
    </w:p>
    <w:p w14:paraId="136E5932">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w:t>
      </w:r>
      <w:r>
        <w:rPr>
          <w:rFonts w:ascii="Tahoma" w:hAnsi="Tahoma" w:cs="Tahoma"/>
          <w:szCs w:val="21"/>
        </w:rPr>
        <w:t>2</w:t>
      </w:r>
      <w:r>
        <w:rPr>
          <w:rFonts w:hint="eastAsia" w:ascii="Tahoma" w:hAnsi="Tahoma" w:cs="Tahoma"/>
          <w:szCs w:val="21"/>
        </w:rPr>
        <w:t>）卖方已发货的，卖方有权同时采取以下一种或一种以上措施：①解除合同，②要求买方一次性付清逾期付款违约金并取回货物，③自行或委托第三方对货物采取远程锁定措施或其他合法方式暂停或限制买方使用货物且④不予退还买方已支付的任何款项。</w:t>
      </w:r>
    </w:p>
    <w:p w14:paraId="0D5A06BF">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如卖方自行或委托第三方对货物采取远程锁定措施或其他合法方式暂停或限制买方使用货物造成任何损失的，由买方自行承担由此造成的一切损失。</w:t>
      </w:r>
    </w:p>
    <w:p w14:paraId="272AE860">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不可抗力</w:t>
      </w:r>
    </w:p>
    <w:p w14:paraId="144B5C9E">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因本合同订立当日所无法预见的，及在任何一方合理的控制能力范围之外的情形所造成该方延迟或无法履行本合同中的义务，则该方不被视作违反本合同，无须向另一方负责，履行相关义务的期限可以相应延长。这些情形包括，但不限于，天灾、建筑物毁坏、战争、暴乱、火灾、爆炸、水灾、政府当局行为。</w:t>
      </w:r>
    </w:p>
    <w:p w14:paraId="56E72EC3">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由于上述情形而造成延迟或无法履行本合同规定义务的一方，应立即通知另一方，并合理地尽其努力，将此类情形对其履行义务的影响降至最低，而且在此类情形结束之后，马上就通知另一方，并继续完全履行本合同规定的义务。</w:t>
      </w:r>
    </w:p>
    <w:p w14:paraId="24A441B6">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通知</w:t>
      </w:r>
    </w:p>
    <w:p w14:paraId="0706E742">
      <w:pPr>
        <w:pStyle w:val="9"/>
        <w:spacing w:line="360" w:lineRule="exact"/>
        <w:ind w:left="420" w:firstLine="0" w:firstLineChars="0"/>
        <w:jc w:val="left"/>
        <w:rPr>
          <w:rFonts w:ascii="Tahoma" w:hAnsi="Tahoma" w:cs="Tahoma"/>
          <w:szCs w:val="21"/>
        </w:rPr>
      </w:pPr>
      <w:r>
        <w:rPr>
          <w:rFonts w:hint="eastAsia" w:ascii="Tahoma" w:hAnsi="Tahoma" w:cs="Tahoma"/>
          <w:szCs w:val="21"/>
        </w:rPr>
        <w:t>甲、乙双方确认，本协议载明的地址、联系人等联系方式均为真实有效，系本协议项下任何文件及司法文件的送达地址，本合同任何一方应自联系方式变更之日起</w:t>
      </w:r>
      <w:r>
        <w:rPr>
          <w:rFonts w:ascii="Tahoma" w:hAnsi="Tahoma" w:cs="Tahoma"/>
          <w:szCs w:val="21"/>
        </w:rPr>
        <w:t>3</w:t>
      </w:r>
      <w:r>
        <w:rPr>
          <w:rFonts w:hint="eastAsia" w:ascii="Tahoma" w:hAnsi="Tahoma" w:cs="Tahoma"/>
          <w:szCs w:val="21"/>
        </w:rPr>
        <w:t>日内书面通知另一方，否则由此发生的争议及赔偿均由未及时通知方承担，且协议任一方经过原联系方式发出的文件或已进行的沟通均视为已送达（无论是否被邮政、物流退回）和有效的。</w:t>
      </w:r>
    </w:p>
    <w:p w14:paraId="03FCF689">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争议解决</w:t>
      </w:r>
    </w:p>
    <w:p w14:paraId="283E5686">
      <w:pPr>
        <w:pStyle w:val="9"/>
        <w:spacing w:line="360" w:lineRule="exact"/>
        <w:ind w:left="420" w:firstLine="0" w:firstLineChars="0"/>
        <w:jc w:val="left"/>
        <w:rPr>
          <w:rFonts w:ascii="Tahoma" w:hAnsi="Tahoma" w:cs="Tahoma"/>
          <w:szCs w:val="21"/>
        </w:rPr>
      </w:pPr>
      <w:r>
        <w:rPr>
          <w:rFonts w:hint="eastAsia" w:ascii="Tahoma" w:hAnsi="Tahoma" w:cs="Tahoma"/>
          <w:szCs w:val="21"/>
        </w:rPr>
        <w:t>由本协议引起或与本协议相关的任何争议应由双方友好磋商解决，如果友好磋商不能解决，则任何一方均有权将该争议提交深圳仲裁委员会，按照其有效的仲裁规则进行仲裁。仲裁裁决为终局裁决，对双方均有约束力。否则仲裁费用（包括但不限于律师费）由败诉方承担。</w:t>
      </w:r>
    </w:p>
    <w:p w14:paraId="787E3E7E">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适用法律</w:t>
      </w:r>
    </w:p>
    <w:p w14:paraId="61B317C7">
      <w:pPr>
        <w:widowControl/>
        <w:spacing w:line="400" w:lineRule="exact"/>
        <w:ind w:firstLine="420" w:firstLineChars="200"/>
        <w:jc w:val="left"/>
        <w:rPr>
          <w:rFonts w:ascii="Tahoma" w:hAnsi="Tahoma" w:cs="Tahoma"/>
          <w:szCs w:val="21"/>
        </w:rPr>
      </w:pPr>
      <w:r>
        <w:rPr>
          <w:rFonts w:hint="eastAsia" w:ascii="宋体" w:hAnsi="宋体" w:cs="宋体"/>
          <w:kern w:val="0"/>
          <w:szCs w:val="21"/>
        </w:rPr>
        <w:t>本合同的订立,效力,解释,执行以及解决争议,适用中华人民共和国法律</w:t>
      </w:r>
      <w:r>
        <w:rPr>
          <w:rFonts w:hint="eastAsia" w:ascii="Tahoma" w:hAnsi="Tahoma" w:cs="Tahoma"/>
          <w:szCs w:val="21"/>
        </w:rPr>
        <w:t>。</w:t>
      </w:r>
    </w:p>
    <w:p w14:paraId="13DD9242">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其他</w:t>
      </w:r>
    </w:p>
    <w:p w14:paraId="2AB056B1">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如合同双方同意修改和补充本合同，双方须签署合同补充协议。该补充协议为合同不可分割的组成部分。</w:t>
      </w:r>
    </w:p>
    <w:p w14:paraId="44B9DC2F">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 xml:space="preserve">本合同各条款的标题仅为方便而设，不影响标题所属条款的内涵。 </w:t>
      </w:r>
    </w:p>
    <w:p w14:paraId="4FE3E789">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本合同的任何条件或条款因不可抗力或其它原因不能执行，合同的其余部分将不受影响，每一条款在法律许可的最大范围内均有效并有强制效力。</w:t>
      </w:r>
    </w:p>
    <w:p w14:paraId="4FB99489">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本合同壹式贰份，双方各执壹份，贰份均具有同等法律效力</w:t>
      </w:r>
      <w:r>
        <w:rPr>
          <w:rFonts w:hint="eastAsia" w:ascii="Tahoma" w:hAnsi="Tahoma" w:cs="Tahoma"/>
          <w:szCs w:val="21"/>
        </w:rPr>
        <w:t>。</w:t>
      </w:r>
    </w:p>
    <w:p w14:paraId="10004A98">
      <w:pPr>
        <w:widowControl/>
        <w:spacing w:line="400" w:lineRule="exact"/>
        <w:jc w:val="left"/>
        <w:rPr>
          <w:rFonts w:ascii="Tahoma" w:hAnsi="Tahoma" w:cs="Tahoma"/>
          <w:szCs w:val="21"/>
        </w:rPr>
      </w:pPr>
    </w:p>
    <w:p w14:paraId="528CDA3B">
      <w:pPr>
        <w:widowControl/>
        <w:spacing w:line="400" w:lineRule="exact"/>
        <w:jc w:val="center"/>
        <w:rPr>
          <w:rFonts w:ascii="Tahoma" w:hAnsi="Tahoma" w:cs="Tahoma"/>
          <w:szCs w:val="21"/>
        </w:rPr>
      </w:pPr>
      <w:r>
        <w:rPr>
          <w:rFonts w:hint="eastAsia" w:ascii="宋体" w:hAnsi="宋体" w:cs="宋体"/>
          <w:kern w:val="0"/>
          <w:szCs w:val="21"/>
        </w:rPr>
        <w:t>（以下无正文，为本合同签字盖章页）</w:t>
      </w:r>
    </w:p>
    <w:p w14:paraId="73625EF8">
      <w:pPr>
        <w:widowControl/>
        <w:spacing w:line="400" w:lineRule="exact"/>
        <w:jc w:val="left"/>
        <w:rPr>
          <w:rFonts w:ascii="Tahoma" w:hAnsi="Tahoma" w:cs="Tahoma"/>
          <w:szCs w:val="21"/>
        </w:rPr>
      </w:pPr>
    </w:p>
    <w:tbl>
      <w:tblPr>
        <w:tblStyle w:val="5"/>
        <w:tblW w:w="91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35"/>
        <w:gridCol w:w="3645"/>
      </w:tblGrid>
      <w:tr w14:paraId="393C6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5535" w:type="dxa"/>
          </w:tcPr>
          <w:p w14:paraId="3B65CC87">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买方</w:t>
            </w:r>
            <w:r>
              <w:rPr>
                <w:rFonts w:cs="Tahoma" w:asciiTheme="minorEastAsia" w:hAnsiTheme="minorEastAsia"/>
                <w:szCs w:val="21"/>
              </w:rPr>
              <w:t>:</w:t>
            </w:r>
            <w:sdt>
              <w:sdtPr>
                <w:rPr>
                  <w:rFonts w:cs="Tahoma" w:asciiTheme="minorEastAsia" w:hAnsiTheme="minorEastAsia"/>
                  <w:szCs w:val="21"/>
                </w:rPr>
                <w:id w:val="1881123366"/>
                <w:placeholder>
                  <w:docPart w:val="DefaultPlaceholder_1081868574"/>
                </w:placeholder>
                <w:text/>
              </w:sdtPr>
              <w:sdtEndPr>
                <w:rPr>
                  <w:rFonts w:cs="Tahoma" w:asciiTheme="minorEastAsia" w:hAnsiTheme="minorEastAsia"/>
                  <w:szCs w:val="21"/>
                </w:rPr>
              </w:sdtEndPr>
              <w:sdtContent>
                <w:r>
                  <w:rPr>
                    <w:rFonts w:hint="eastAsia" w:cs="Tahoma" w:asciiTheme="minorEastAsia" w:hAnsiTheme="minorEastAsia"/>
                    <w:szCs w:val="21"/>
                    <w:lang w:val="en-US" w:eastAsia="zh-CN"/>
                  </w:rPr>
                  <w:t>{{Client}}</w:t>
                </w:r>
              </w:sdtContent>
            </w:sdt>
          </w:p>
        </w:tc>
        <w:tc>
          <w:tcPr>
            <w:tcW w:w="3645" w:type="dxa"/>
          </w:tcPr>
          <w:p w14:paraId="7BBF7D4D">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卖方</w:t>
            </w:r>
            <w:r>
              <w:rPr>
                <w:rFonts w:cs="Tahoma" w:asciiTheme="minorEastAsia" w:hAnsiTheme="minorEastAsia"/>
                <w:szCs w:val="21"/>
              </w:rPr>
              <w:t xml:space="preserve">: </w:t>
            </w:r>
            <w:r>
              <w:rPr>
                <w:rFonts w:hint="eastAsia" w:cs="Microsoft YaHei UI" w:asciiTheme="minorEastAsia" w:hAnsiTheme="minorEastAsia"/>
                <w:szCs w:val="21"/>
              </w:rPr>
              <w:t>深圳市菲森影像科技有限公</w:t>
            </w:r>
            <w:r>
              <w:rPr>
                <w:rFonts w:hint="eastAsia" w:cs="Tahoma" w:asciiTheme="minorEastAsia" w:hAnsiTheme="minorEastAsia"/>
                <w:szCs w:val="21"/>
              </w:rPr>
              <w:t>司</w:t>
            </w:r>
          </w:p>
        </w:tc>
      </w:tr>
      <w:tr w14:paraId="50A52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5535" w:type="dxa"/>
          </w:tcPr>
          <w:p w14:paraId="5FDDB8C2">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签字盖章</w:t>
            </w:r>
            <w:r>
              <w:rPr>
                <w:rFonts w:cs="Tahoma" w:asciiTheme="minorEastAsia" w:hAnsiTheme="minorEastAsia"/>
                <w:szCs w:val="21"/>
              </w:rPr>
              <w:t>:</w:t>
            </w:r>
            <w:r>
              <w:rPr>
                <w:rFonts w:cs="Tahoma" w:asciiTheme="minorEastAsia" w:hAnsiTheme="minorEastAsia"/>
                <w:szCs w:val="21"/>
              </w:rPr>
              <w:tab/>
            </w:r>
          </w:p>
        </w:tc>
        <w:tc>
          <w:tcPr>
            <w:tcW w:w="3645" w:type="dxa"/>
          </w:tcPr>
          <w:p w14:paraId="1F36B69C">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签字盖章</w:t>
            </w:r>
            <w:r>
              <w:rPr>
                <w:rFonts w:cs="Tahoma" w:asciiTheme="minorEastAsia" w:hAnsiTheme="minorEastAsia"/>
                <w:szCs w:val="21"/>
              </w:rPr>
              <w:t>:</w:t>
            </w:r>
          </w:p>
        </w:tc>
      </w:tr>
      <w:tr w14:paraId="1DD44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5535" w:type="dxa"/>
          </w:tcPr>
          <w:p w14:paraId="076D33B9">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日期：</w:t>
            </w:r>
            <w:r>
              <w:rPr>
                <w:rFonts w:cs="Tahoma" w:asciiTheme="minorEastAsia" w:hAnsiTheme="minorEastAsia"/>
                <w:szCs w:val="21"/>
              </w:rPr>
              <w:tab/>
            </w:r>
          </w:p>
        </w:tc>
        <w:tc>
          <w:tcPr>
            <w:tcW w:w="3645" w:type="dxa"/>
          </w:tcPr>
          <w:p w14:paraId="33241FEE">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日期</w:t>
            </w:r>
            <w:r>
              <w:rPr>
                <w:rFonts w:hint="eastAsia" w:cs="Tahoma" w:asciiTheme="minorEastAsia" w:hAnsiTheme="minorEastAsia"/>
                <w:szCs w:val="21"/>
              </w:rPr>
              <w:t>：</w:t>
            </w:r>
            <w:sdt>
              <w:sdtPr>
                <w:rPr>
                  <w:rFonts w:hint="eastAsia" w:cs="Tahoma" w:asciiTheme="minorEastAsia" w:hAnsiTheme="minorEastAsia"/>
                  <w:szCs w:val="21"/>
                </w:rPr>
                <w:id w:val="1881123367"/>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{{Date}}</w:t>
                </w:r>
              </w:sdtContent>
            </w:sdt>
          </w:p>
        </w:tc>
      </w:tr>
    </w:tbl>
    <w:p w14:paraId="11A657AA">
      <w:pPr>
        <w:spacing w:line="360" w:lineRule="auto"/>
        <w:jc w:val="left"/>
        <w:rPr>
          <w:rFonts w:ascii="宋体" w:hAnsi="宋体" w:cs="宋体"/>
          <w:sz w:val="18"/>
          <w:szCs w:val="18"/>
        </w:rPr>
      </w:pPr>
    </w:p>
    <w:p w14:paraId="15543B95">
      <w:pPr>
        <w:spacing w:line="360" w:lineRule="auto"/>
        <w:jc w:val="left"/>
        <w:rPr>
          <w:rFonts w:ascii="宋体" w:hAnsi="宋体" w:cs="宋体"/>
          <w:sz w:val="18"/>
          <w:szCs w:val="18"/>
        </w:rPr>
      </w:pPr>
    </w:p>
    <w:p w14:paraId="6FF94D30">
      <w:pPr>
        <w:spacing w:line="360" w:lineRule="auto"/>
        <w:jc w:val="left"/>
      </w:pPr>
      <w:r>
        <w:rPr>
          <w:rFonts w:ascii="宋体" w:hAnsi="宋体" w:cs="宋体"/>
          <w:sz w:val="18"/>
          <w:szCs w:val="18"/>
        </w:rPr>
        <w:t xml:space="preserve">                                     </w:t>
      </w:r>
    </w:p>
    <w:sectPr>
      <w:headerReference r:id="rId3" w:type="default"/>
      <w:footerReference r:id="rId4"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5151658"/>
      <w:docPartObj>
        <w:docPartGallery w:val="autotext"/>
      </w:docPartObj>
    </w:sdtPr>
    <w:sdtContent>
      <w:sdt>
        <w:sdtPr>
          <w:id w:val="98381352"/>
          <w:docPartObj>
            <w:docPartGallery w:val="autotext"/>
          </w:docPartObj>
        </w:sdtPr>
        <w:sdtContent>
          <w:p w14:paraId="4B4ADA90">
            <w:pPr>
              <w:pStyle w:val="2"/>
              <w:rPr>
                <w:rFonts w:ascii="Tahoma" w:hAnsi="Tahoma" w:cs="Tahoma"/>
              </w:rPr>
            </w:pPr>
            <w:r>
              <w:t xml:space="preserve"> 第</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t>页 共</w:t>
            </w:r>
            <w:r>
              <w:rPr>
                <w:b/>
                <w:sz w:val="24"/>
                <w:szCs w:val="24"/>
              </w:rPr>
              <w:fldChar w:fldCharType="begin"/>
            </w:r>
            <w:r>
              <w:rPr>
                <w:b/>
              </w:rPr>
              <w:instrText xml:space="preserve">NUMPAGES</w:instrText>
            </w:r>
            <w:r>
              <w:rPr>
                <w:b/>
                <w:sz w:val="24"/>
                <w:szCs w:val="24"/>
              </w:rPr>
              <w:fldChar w:fldCharType="separate"/>
            </w:r>
            <w:r>
              <w:rPr>
                <w:b/>
              </w:rPr>
              <w:t>4</w:t>
            </w:r>
            <w:r>
              <w:rPr>
                <w:b/>
                <w:sz w:val="24"/>
                <w:szCs w:val="24"/>
              </w:rPr>
              <w:fldChar w:fldCharType="end"/>
            </w:r>
            <w:r>
              <w:t>页</w:t>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30D45">
    <w:pPr>
      <w:pStyle w:val="3"/>
      <w:wordWrap w:val="0"/>
      <w:jc w:val="right"/>
    </w:pPr>
    <w:r>
      <w:rPr>
        <w:rFonts w:hint="eastAsia"/>
      </w:rPr>
      <w:t>深圳市</w:t>
    </w:r>
    <w:r>
      <w:t>菲森影像科技有限公司</w:t>
    </w:r>
    <w:r>
      <w:rPr>
        <w:rFonts w:hint="eastAsia"/>
      </w:rPr>
      <w:t xml:space="preserve">  </w:t>
    </w:r>
    <w:r>
      <w:t xml:space="preserve">                                                                   FS-QR-053-A0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4D58AC"/>
    <w:multiLevelType w:val="multilevel"/>
    <w:tmpl w:val="3A4D58AC"/>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46AC75AE"/>
    <w:multiLevelType w:val="multilevel"/>
    <w:tmpl w:val="46AC75AE"/>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E6E6BF8"/>
    <w:multiLevelType w:val="multilevel"/>
    <w:tmpl w:val="5E6E6BF8"/>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8781B97"/>
    <w:multiLevelType w:val="multilevel"/>
    <w:tmpl w:val="68781B97"/>
    <w:lvl w:ilvl="0" w:tentative="0">
      <w:start w:val="1"/>
      <w:numFmt w:val="decimal"/>
      <w:lvlText w:val="%1."/>
      <w:lvlJc w:val="left"/>
      <w:pPr>
        <w:ind w:left="420" w:hanging="420"/>
      </w:pPr>
    </w:lvl>
    <w:lvl w:ilvl="1" w:tentative="0">
      <w:start w:val="1"/>
      <w:numFmt w:val="decimal"/>
      <w:isLgl/>
      <w:lvlText w:val="%1.%2"/>
      <w:lvlJc w:val="left"/>
      <w:pPr>
        <w:ind w:left="720" w:hanging="720"/>
      </w:pPr>
      <w:rPr>
        <w:rFonts w:hint="default" w:ascii="Tahoma" w:hAnsi="Tahoma" w:cs="Tahoma"/>
        <w:sz w:val="21"/>
        <w:szCs w:val="21"/>
      </w:r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080" w:hanging="108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1800" w:hanging="1800"/>
      </w:pPr>
    </w:lvl>
    <w:lvl w:ilvl="8" w:tentative="0">
      <w:start w:val="1"/>
      <w:numFmt w:val="decimal"/>
      <w:isLgl/>
      <w:lvlText w:val="%1.%2.%3.%4.%5.%6.%7.%8.%9"/>
      <w:lvlJc w:val="left"/>
      <w:pPr>
        <w:ind w:left="2160" w:hanging="216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D136C"/>
    <w:rsid w:val="00044F9F"/>
    <w:rsid w:val="00054ED5"/>
    <w:rsid w:val="00082608"/>
    <w:rsid w:val="000E7A00"/>
    <w:rsid w:val="00132AD8"/>
    <w:rsid w:val="0014390A"/>
    <w:rsid w:val="00146AD3"/>
    <w:rsid w:val="0015141C"/>
    <w:rsid w:val="00192EFB"/>
    <w:rsid w:val="001A74C6"/>
    <w:rsid w:val="00235B63"/>
    <w:rsid w:val="0029767F"/>
    <w:rsid w:val="002D136C"/>
    <w:rsid w:val="003879F5"/>
    <w:rsid w:val="003D5505"/>
    <w:rsid w:val="00423789"/>
    <w:rsid w:val="00515F4E"/>
    <w:rsid w:val="005B1C3E"/>
    <w:rsid w:val="00646571"/>
    <w:rsid w:val="006E4E44"/>
    <w:rsid w:val="00700E0F"/>
    <w:rsid w:val="00762083"/>
    <w:rsid w:val="00770B0E"/>
    <w:rsid w:val="00784429"/>
    <w:rsid w:val="007A7614"/>
    <w:rsid w:val="00810DF3"/>
    <w:rsid w:val="0086690C"/>
    <w:rsid w:val="008706AF"/>
    <w:rsid w:val="00884CD9"/>
    <w:rsid w:val="00900B7E"/>
    <w:rsid w:val="00960A90"/>
    <w:rsid w:val="00982547"/>
    <w:rsid w:val="00A07D80"/>
    <w:rsid w:val="00AA06F2"/>
    <w:rsid w:val="00AB10E9"/>
    <w:rsid w:val="00AE6F51"/>
    <w:rsid w:val="00B242E8"/>
    <w:rsid w:val="00B654AC"/>
    <w:rsid w:val="00B91B9A"/>
    <w:rsid w:val="00BF206C"/>
    <w:rsid w:val="00C154B9"/>
    <w:rsid w:val="00C31ABD"/>
    <w:rsid w:val="00C952BB"/>
    <w:rsid w:val="00CB26A4"/>
    <w:rsid w:val="00CF0413"/>
    <w:rsid w:val="00D6033E"/>
    <w:rsid w:val="00D60B94"/>
    <w:rsid w:val="00DA1FF2"/>
    <w:rsid w:val="00DB6307"/>
    <w:rsid w:val="00E93F1D"/>
    <w:rsid w:val="00EB096A"/>
    <w:rsid w:val="00EC47F4"/>
    <w:rsid w:val="00EF3FD6"/>
    <w:rsid w:val="00F747C2"/>
    <w:rsid w:val="0A747102"/>
    <w:rsid w:val="150E2D2E"/>
    <w:rsid w:val="1C6E143C"/>
    <w:rsid w:val="200216A4"/>
    <w:rsid w:val="24F133E8"/>
    <w:rsid w:val="2C444745"/>
    <w:rsid w:val="36965B9D"/>
    <w:rsid w:val="36FB599F"/>
    <w:rsid w:val="40A629CF"/>
    <w:rsid w:val="43560B8E"/>
    <w:rsid w:val="44F22B38"/>
    <w:rsid w:val="5B6622C1"/>
    <w:rsid w:val="61566BBC"/>
    <w:rsid w:val="6F6E27A4"/>
    <w:rsid w:val="7B254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qFormat/>
    <w:uiPriority w:val="99"/>
    <w:rPr>
      <w:sz w:val="18"/>
      <w:szCs w:val="18"/>
    </w:rPr>
  </w:style>
  <w:style w:type="character" w:customStyle="1" w:styleId="8">
    <w:name w:val="页脚 Char"/>
    <w:basedOn w:val="6"/>
    <w:link w:val="2"/>
    <w:qFormat/>
    <w:uiPriority w:val="99"/>
    <w:rPr>
      <w:sz w:val="18"/>
      <w:szCs w:val="18"/>
    </w:rPr>
  </w:style>
  <w:style w:type="paragraph" w:styleId="9">
    <w:name w:val="List Paragraph"/>
    <w:basedOn w:val="1"/>
    <w:qFormat/>
    <w:uiPriority w:val="34"/>
    <w:pPr>
      <w:ind w:firstLine="420" w:firstLineChars="200"/>
    </w:pPr>
  </w:style>
  <w:style w:type="character" w:styleId="10">
    <w:name w:val="Placeholder Text"/>
    <w:basedOn w:val="6"/>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6.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4"/>
        <w:style w:val=""/>
        <w:category>
          <w:name w:val="常规"/>
          <w:gallery w:val="placeholder"/>
        </w:category>
        <w:types>
          <w:type w:val="bbPlcHdr"/>
        </w:types>
        <w:behaviors>
          <w:behavior w:val="content"/>
        </w:behaviors>
        <w:description w:val=""/>
        <w:guid w:val="{93EB314F-BEEB-4CF0-96C2-7BEE8E56B097}"/>
      </w:docPartPr>
      <w:docPartBody>
        <w:p w14:paraId="0FC7379E">
          <w:r>
            <w:rPr>
              <w:rStyle w:val="4"/>
              <w:rFonts w:hint="eastAsia"/>
            </w:rPr>
            <w:t>单击此处输入文字。</w:t>
          </w:r>
        </w:p>
      </w:docPartBody>
    </w:docPart>
    <w:docPart>
      <w:docPartPr>
        <w:name w:val="{ad55ea7a-595e-4a91-a048-5e12fe4d0ffd}"/>
        <w:style w:val=""/>
        <w:category>
          <w:name w:val="常规"/>
          <w:gallery w:val="placeholder"/>
        </w:category>
        <w:types>
          <w:type w:val="bbPlcHdr"/>
        </w:types>
        <w:behaviors>
          <w:behavior w:val="content"/>
        </w:behaviors>
        <w:description w:val=""/>
        <w:guid w:val="{ad55ea7a-595e-4a91-a048-5e12fe4d0ffd}"/>
      </w:docPartPr>
      <w:docPartBody>
        <w:p w14:paraId="7CC49B57">
          <w:r>
            <w:rPr>
              <w:rStyle w:val="4"/>
              <w:rFonts w:hint="eastAsia"/>
            </w:rPr>
            <w:t>单击此处输入文字。</w:t>
          </w:r>
        </w:p>
      </w:docPartBody>
    </w:docPart>
    <w:docPart>
      <w:docPartPr>
        <w:name w:val="{bfb43dd0-c3d6-4352-8242-2270b498b6d3}"/>
        <w:style w:val=""/>
        <w:category>
          <w:name w:val="常规"/>
          <w:gallery w:val="placeholder"/>
        </w:category>
        <w:types>
          <w:type w:val="bbPlcHdr"/>
        </w:types>
        <w:behaviors>
          <w:behavior w:val="content"/>
        </w:behaviors>
        <w:description w:val=""/>
        <w:guid w:val="{bfb43dd0-c3d6-4352-8242-2270b498b6d3}"/>
      </w:docPartPr>
      <w:docPartBody>
        <w:p w14:paraId="5E49A75C">
          <w:r>
            <w:rPr>
              <w:rStyle w:val="4"/>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C8F"/>
    <w:rsid w:val="00452FEC"/>
    <w:rsid w:val="007E0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A7C9A8031A146E49214B95A7A274C3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relations xmlns="http://www.yonyou.com/relation">
  <relation id="x2" xpath="/root/head/__u8item1/csocode" dataSourceName="销售订单"/>
  <relation id="x10" xpath="/root/head/__u8item1/ddate" dataSourceName="销售订单"/>
  <relation id="x11" xpath="/root/head/__u8item1/ccusname" dataSourceName="销售订单"/>
  <relation id="x12" xpath="/root/head/__u8item1/ddate" dataSourceName="销售订单"/>
  <relation id="x18" xpath="/root/head/__u8item1/ccusname" dataSourceName="销售订单"/>
  <relation id="x20" xpath="/root/head/__u8item1/ccusphone" dataSourceName="销售订单"/>
  <relation id="x19" xpath="/root/head/__u8item1/ccusaddress" dataSourceName="销售订单"/>
  <relation id="x21" xpath="/root/head/__u8item1/ccusoaddress" dataSourceName="销售订单"/>
  <relation id="x22" xpath="/root/head/__u8item1/ccusname" dataSourceName="销售订单"/>
  <relation id="x1" xpath="/root/bodys/__u8item1" dataSourceName="销售订单"/>
  <relation id="x3" xpath="/root/bodys/__u8item1/irowno" dataSourceName="销售订单"/>
  <relation id="x4" xpath="/root/bodys/__u8item1/cinvname" dataSourceName="销售订单"/>
  <relation id="x5" xpath="/root/bodys/__u8item1/cinvstd" dataSourceName="销售订单"/>
  <relation id="x6" xpath="/root/bodys/__u8item1/cinvm_unit" dataSourceName="销售订单"/>
  <relation id="x7" xpath="/root/bodys/__u8item1/iquantity" dataSourceName="销售订单"/>
  <relation id="x8" xpath="/root/bodys/__u8item1/iquotedprice" dataSourceName="销售订单"/>
  <relation id="x9" xpath="/root/head/__u8item1/zdsum" dataSourceName="销售订单"/>
  <relation id="x13" xpath="/root/head/__u8item1/zdsumdx" dataSourceName="销售订单"/>
  <relation id="x14" xpath="/root/head/__u8item1/zdsum" dataSourceName="销售订单"/>
  <relation id="x15" xpath="/root/head/__u8item1/cdefine11" dataSourceName="销售订单"/>
  <relation id="x16" xpath="/root/head/__u8item1/cmemo" dataSourceName="销售订单"/>
</relations>
</file>

<file path=customXml/item2.xml><?xml version="1.0" encoding="utf-8"?>
<fixTableCollection xmlns="http://www.yonyou.com/control/fixTable">
  <fixTable id="338046756" relationID="x1" tag="fixTable"/>
</fixTableCollection>
</file>

<file path=customXml/item3.xml><?xml version="1.0" encoding="utf-8"?>
<textCollection xmlns="http://www.yonyou.com/control/text">
  <text id="438200112" relationID="x2" tag="text"/>
  <text id="335429544" relationID="x10" tag="text"/>
  <text id="3178065108" relationID="x11" tag="text"/>
  <text id="1461926270" relationID="x12" tag="text"/>
  <text id="3806708881" relationID="x18" tag="text"/>
  <text id="2300410683" relationID="x20" tag="text"/>
  <text id="3588250168" relationID="x19" tag="text"/>
  <text id="2402553176" relationID="x21" tag="text"/>
  <text id="1421212065" relationID="x22" tag="text"/>
  <text id="1881123338" relationID="x3" tag="text"/>
  <text id="287970078" relationID="x4" tag="text"/>
  <text id="610894602" relationID="x5" tag="text"/>
  <text id="532388264" relationID="x6" tag="text"/>
  <text id="463636344" relationID="x7" tag="text"/>
  <text id="1695035066" relationID="x8" tag="text">
    <formatNumber digit="2" isPemillage="True" type="Normal"/>
  </text>
  <text id="1340039380" relationID="x9" tag="text">
    <formatNumber digit="2" isPemillage="True" type="Normal"/>
  </text>
  <text id="3992038984" relationID="x13" tag="text"/>
  <text id="654034144" relationID="x14" tag="text">
    <formatNumber digit="2" isPemillage="True" type="Normal"/>
  </text>
  <text id="2822298977" relationID="x15" tag="text"/>
  <text id="3334474755" relationID="x16" tag="text"/>
</textCollection>
</file>

<file path=customXml/item4.xml><?xml version="1.0" encoding="utf-8"?>
<dataSourceCollection xmlns="http://www.yonyou.com/datasource">
  <item nameSpace="http://www.yonyou.com/datasource/default"><![CDATA[<?xml version="1.0" encoding="utf-8"?><dataSource name="销售订单" displayName="数据源" xmlns="http://www.yonyou.com/datasource/default"><structNode id="n1" name="root" displayName="数据源"><structNode id="n2" name="head" displayName="表头"><structNode id="n3" name="__u8item1" displayName="表头项"><fieldNode id="n4" name="__systemfield" displayName="系统标识" /><fieldNode id="n5" name="isumx" displayName="价税合计" description="T{##}4{##}{##}5" /><fieldNode id="n6" name="zdsum" displayName="整单合计" description="T{##}4{##}{##}5" /><fieldNode id="n7" name="fbooknatsum" displayName="定金本币金额" description="T{##}4{##}{##}2" /><fieldNode id="n8" name="fbookratio" displayName="定金比例(%)" description="T{##}4{##}{##}2" /><fieldNode id="n9" name="fbooksum" displayName="定金原币金额" description="T{##}4{##}{##}2" /><fieldNode id="n10" name="fgbooknatsum" displayName="定金累计实收本币金额" description="T{##}4{##}{##}2" /><fieldNode id="n11" name="fgbooksum" displayName="定金累计实收原币金额" description="T{##}4{##}{##}2" /><fieldNode id="n12" name="bmustbook" displayName="必有定金" description="T{##}1{##}{##}4" /><fieldNode id="n13" name="ccuspersoncode" displayName="联系人编码" description="T{##}1{##}{##}5" /><fieldNode id="n14" name="ccrmpersonname" displayName="相关员工" description="T{##}1{##}{##}1" /><fieldNode id="n15" name="ccusname" displayName="客户名称" description="T{##}1{##}{##}5" /><fieldNode id="n16" name="ccusphone" displayName="联系电话" description="T{##}1{##}{##}5" /><fieldNode id="n17" name="ccuscode" displayName="客户编码" description="T{##}1{##}{##}5" /><fieldNode id="n18" name="cdepcode" displayName="部门编码" description="T{##}1{##}{##}5" /><fieldNode id="n19" name="iarmoney" displayName="客户应收余额" description="T{##}4{##}{##}5" /><fieldNode id="n20" name="cstcode" displayName="销售类型编号" description="T{##}1{##}{##}5" /><fieldNode id="n21" name="csccode" displayName="发运方式编码" description="T{##}1{##}{##}5" /><fieldNode id="n22" name="cpaycode" displayName="付款条件编码" description="T{##}1{##}{##}5" /><fieldNode id="n23" name="cpersoncode" displayName="业务员编码" description="T{##}1{##}{##}5" /><fieldNode id="n24" name="csocode" displayName="订 单 号:" description="T{##}1{##}{##}5" /><fieldNode id="n25" name="imoney" displayName="定    金" description="T{##}4{##}{##}5" /><fieldNode id="n26" name="ccusabbname" displayName="甲方：" description="T{##}1{##}{##}1" /><fieldNode id="n27" name="ccushand" displayName="客户联系人手机" description="T{##}1{##}{##}5" /><fieldNode id="n28" name="ccusperson" displayName="联系人" description="T{##}1{##}{##}1" /><fieldNode id="n29" name="cscname" displayName="发运方式" description="T{##}1{##}{##}1" /><fieldNode id="n30" name="extend_t_ccuscode_v_customer_ccusphone" displayName="电话" description="T{##}1{##}{##}0" /><fieldNode id="n31" name="extend_t_ccuscode_v_customer_ccusaddress" displayName="地址" description="T{##}1{##}{##}0" /><fieldNode id="n32" name="ccusaddress" displayName="客户地址" description="T{##}1{##}{##}1" /><fieldNode id="n33" name="cbustype" displayName="业务类型" description="T{##}1{##}{##}4" /><fieldNode id="n34" name="cstname" displayName="销售类型" description="T{##}1{##}{##}1" /><fieldNode id="n35" name="ddate" displayName="订单日期" description="T{##}5{##}{##}3" /><fieldNode id="n36" name="itaxrate" displayName="税率" description="T{##}4{##}{##}2" /><fieldNode id="n37" name="dverifydate" displayName="审核日期" description="T{##}5{##}{##}3" /><fieldNode id="n38" name="dverifysystime" displayName="审核时间" description="T{##}5{##}yyyy-mm-dd HH:MM:SS{##}3" /><fieldNode id="n39" name="dmoddate" displayName="修改日期" description="T{##}5{##}{##}3" /><fieldNode id="n40" name="dmodifysystime" displayName="修改时间" description="T{##}5{##}yyyy-mm-dd HH:MM:SS{##}3" /><fieldNode id="n41" name="csscode" displayName="结算方式编码" description="T{##}1{##}{##}5" /><fieldNode id="n42" name="cssname" displayName="结算方式" description="T{##}1{##}{##}1" /><fieldNode id="n43" name="dclosedate" displayName="关闭日期" description="T{##}5{##}{##}3" /><fieldNode id="n44" name="dclosesystime" displayName="关闭时间" description="T{##}5{##}yyyy-mm-dd HH:MM:SS{##}3" /><fieldNode id="n45" name="dcreatesystime" displayName="制单时间" description="T{##}5{##}yyyy-mm-dd HH:MM:SS{##}3" /><fieldNode id="n46" name="cmodifier" displayName="修改人" description="T{##}1{##}{##}5" /><fieldNode id="n47" name="cattachment" displayName="附件" description="T{##}1{##}{##}10" /><fieldNode id="n48" name="cinvoicecompany" displayName="开票单位编码" description="T{##}1{##}{##}1" /><fieldNode id="n49" name="cinvoicecompanyabbname" displayName="开票单位简称" description="T{##}1{##}{##}1" /><fieldNode id="n50" name="cpayname" displayName="付款条件" description="T{##}1{##}{##}1" /><fieldNode id="n51" name="cdepname" displayName="销售部门" description="T{##}1{##}{##}1" /><fieldNode id="n52" name="cpersonname" displayName="业 务 员" description="T{##}1{##}{##}1" /><fieldNode id="n53" name="cmemo" displayName="备    注" description="T{##}1{##}{##}1" /><fieldNode id="n54" name="cexch_name" displayName="币种" description="T{##}1{##}{##}1" /><fieldNode id="n55" name="iexchrate" displayName="汇率" description="T{##}4{##}{##}5" /><fieldNode id="n56" name="optnty_name" displayName="optnty_name" description="T{##}1{##}{##}5" /><fieldNode id="n57" name="dchangeverifydate" displayName="变更审批日期" description="T{##}5{##}{##}3" /><fieldNode id="n58" name="dchangeverifytime" displayName="变更审批时间" description="T{##}5{##}yyyy-mm-dd HH:MM:SS{##}3" /><fieldNode id="n59" name="csysbarcode" displayName="单据条码" description="T{##}1{##}{##}1" /><fieldNode id="n60" name="cflowname" displayName="流程分支描述" description="T{##}1{##}{##}1" /><fieldNode id="n61" name="cgathingcode" displayName="收款单号" description="T{##}1{##}{##}1" /><fieldNode id="n62" name="cchanger" displayName="变更人" description="T{##}1{##}{##}1" /><fieldNode id="n63" name="cchangeverifier" displayName="变更审批人" description="T{##}1{##}{##}1" /><fieldNode id="n64" name="bcashsale" displayName="现款结算" description="T{##}1{##}{##}4" /><fieldNode id="n65" name="ccrechpname" displayName="信用审核人" description="T{##}1{##}{##}1" /><fieldNode id="n66" name="isumdx" displayName="价税合计（大写）" description="T{##}1{##}{##}5" /><fieldNode id="n67" name="zdsumdx" displayName="整单合计（大写）" description="T{##}1{##}{##}5" /><fieldNode id="n68" name="coppcode" displayName="销售机会编号" description="T{##}1{##}{##}1" /><fieldNode id="n69" name="ccusdefine1" displayName="客户自定义项1" description="T{##}1{##}{##}1" /><fieldNode id="n70" name="ccusdefine2" displayName="客户自定义项2" description="T{##}1{##}{##}1" /><fieldNode id="n71" name="ccusdefine3" displayName="CRM客户编码" description="T{##}1{##}{##}1" /><fieldNode id="n72" name="ccusdefine4" displayName="CRM客户ID" description="T{##}1{##}{##}1" /><fieldNode id="n73" name="ccusdefine5" displayName="开票要求" description="T{##}1{##}{##}1" /><fieldNode id="n74" name="ccusdefine6" displayName="经营方式" description="T{##}1{##}{##}1" /><fieldNode id="n75" name="ccusdefine7" displayName="经营范围" description="T{##}1{##}{##}1" /><fieldNode id="n76" name="ccusdefine8" displayName="发证机关" description="T{##}1{##}{##}1" /><fieldNode id="n77" name="ccusdefine9" displayName="许可证名称" description="T{##}1{##}{##}1" /><fieldNode id="n78" name="ccusdefine10" displayName="统一社会信用代码" description="T{##}1{##}{##}1" /><fieldNode id="n79" name="ccusdefine11" displayName="客户自定义项11" description="T{##}4{##}{##}2" /><fieldNode id="n80" name="ccusdefine12" displayName="客户自定义项12" description="T{##}4{##}{##}2" /><fieldNode id="n81" name="ccusdefine13" displayName="客户自定义项13" description="T{##}4{##}{##}1" /><fieldNode id="n82" name="ccusdefine14" displayName="客户自定义项14" description="T{##}4{##}{##}1" /><fieldNode id="n83" name="ccusdefine15" displayName="许可证有效日期" description="T{##}5{##}{##}1" /><fieldNode id="n84" name="ccusdefine16" displayName="客户自定义项16" description="T{##}5{##}{##}1" /><fieldNode id="n85" name="icuscreline" displayName="用户信用度" description="T{##}4{##}{##}5" /><fieldNode id="n86" name="fstockquan" displayName="现存数量" description="T{##}4{##}{##}2" /><fieldNode id="n87" name="fcanusequan" displayName="可用数量" description="T{##}4{##}{##}2" /><fieldNode id="n88" name="cdefine1" displayName="保修期" description="T{##}1{##}{##}1" /><fieldNode id="n89" name="cdefine2" displayName="付款条件：" description="T{##}1{##}{##}1" /><fieldNode id="n90" name="cdefine3" displayName="企业生产许可证号：" description="T{##}1{##}{##}1" /><fieldNode id="n91" name="cdefine4" displayName="表头自定义项4" description="T{##}5{##}{##}3" /><fieldNode id="n92" name="cdefine5" displayName="表头自定义项5" description="T{##}3{##}{##}2" /><fieldNode id="n93" name="cdefine6" displayName="表头自定义项6" description="T{##}5{##}{##}3" /><fieldNode id="n94" name="cdefine7" displayName="表头自定义项7" description="T{##}4{##}{##}2" /><fieldNode id="n95" name="cdefine8" displayName="表头自定义项8" description="T{##}1{##}{##}1" /><fieldNode id="n96" name="cdefine9" displayName="是否需要邮寄" description="T{##}1{##}{##}1" /><fieldNode id="n97" name="cdefine10" displayName="表头自定义项10" description="T{##}1{##}{##}1" /><fieldNode id="n98" name="cdefine11" displayName="自定义项11" description="T{##}1{##}{##}1" /><fieldNode id="n99" name="cdefine12" displayName="表头自定义项12" description="T{##}1{##}{##}1" /><fieldNode id="n100" name="cdefine13" displayName="表头自定义项13" description="T{##}1{##}{##}1" /><fieldNode id="n101" name="cdefine14" displayName="表头自定义项14" description="T{##}1{##}{##}1" /><fieldNode id="n102" name="cdefine15" displayName="表头自定义项15" description="T{##}3{##}{##}2" /><fieldNode id="n103" name="cdefine16" displayName="表头自定义项16" description="T{##}4{##}{##}2" /><fieldNode id="n104" name="cpsnmobilephone" displayName="业务员手机" description="T{##}1{##}0{##}5" /><fieldNode id="n105" name="cpsnophone" displayName="业务员办公电话" description="T{##}1{##}0{##}5" /><fieldNode id="n106" name="cmobilephone" displayName="收货联系人手机" description="T{##}1{##}{##}5" /><fieldNode id="n107" name="cofficephone" displayName="收货联系电话" description="T{##}1{##}{##}5" /><fieldNode id="n108" name="ccontactname" displayName="收货联系人" description="T{##}1{##}{##}5" /><fieldNode id="n109" name="caddcode" displayName="收货地址编码" description="T{##}1{##}{##}1" /><fieldNode id="n110" name="cdeliverunit" displayName="收货单位" description="T{##}1{##}{##}5" /><fieldNode id="n111" name="clocker" displayName="锁定人" description="T{##}1{##}{##}5" /><fieldNode id="n112" name="ccusoaddress" displayName="发货地址" description="T{##}1{##}{##}1" /><fieldNode id="n113" name="cgatheringplanname" displayName="收付款协议名称" description="T{##}1{##}{##}1" /><fieldNode id="n114" name="extend_t_ccuscode_v_customer_ccusname" displayName="客户名称" description="T{##}1{##}{##}7" /><fieldNode id="n115" name="cmaker" displayName="制单人" description="T{##}1{##}{##}5" /><fieldNode id="n116" name="cverifier" displayName="审核人" description="T{##}1{##}{##}5" /><fieldNode id="n117" name="ccloser" displayName="关闭人" description="T{##}1{##}{##}5" /><fieldNode id="n118" name="extend_t_ccuscode_v_customer_cinvoicecompany" displayName="开票单位" description="T{##}1{##}{##}7" /><fieldNode id="n119" name="ccreditcuscode" displayName="信用单位编码" description="T{##}1{##}{##}1" /><fieldNode id="n120" name="ccreditcusname" displayName="信用单位名称" description="T{##}1{##}{##}1" /><fieldNode id="n121" name="cgatheringplan" displayName="收付款协议编码" description="T{##}1{##}{##}1" /><fieldNode id="n122" name="extend_t_ccuscode_v_customer_ccusregcode" displayName="纳税人登记号" description="T{##}1{##}{##}0" /><fieldNode id="n123" name="extend_t_ccuscode_v_customer_ccusbank" displayName="开户银行" description="T{##}1{##}{##}7" /><fieldNode id="n124" name="extend_t_ccuscode_v_customer_ccusaccount" displayName="银行账号" description="T{##}1{##}{##}7" /></structNode></structNode><structNode id="n125" name="bodys" displayName="表体"><structNode id="n126" name="__u8item1" displayName="表体项"><fieldNode id="n127" name="__systemfield" displayName="系统标识" /><fieldNode id="n128" name="irowno" displayName="行号" description="B{##}1{##}{##}4" /><fieldNode id="n129" name="cinvcode" displayName="存货编码" description="B{##}1{##}{##}1" /><fieldNode id="n130" name="cinvname" displayName="存货名称" description="B{##}1{##}{##}1" /><fieldNode id="n131" name="cinvstd" displayName="规格型号" description="B{##}1{##}{##}5" /><fieldNode id="n132" name="cinvm_unit" displayName="主计量" description="B{##}1{##}{##}1" /><fieldNode id="n133" name="iquantity" displayName="数量" description="B{##}4{##}{##}2" /><fieldNode id="n134" name="iinvexchrate" displayName="换算率" description="B{##}4{##}{##}2" /><fieldNode id="n135" name="cunitid" displayName="销售单位编码" description="B{##}1{##}{##}1" /><fieldNode id="n136" name="cinva_unit" displayName="销售单位" description="B{##}1{##}{##}1" /><fieldNode id="n137" name="inum" displayName="件数" description="B{##}4{##}{##}5" /><fieldNode id="n138" name="iquotedprice" displayName="报价" description="B{##}4{##}{##}1" /><fieldNode id="n139" name="itaxunitprice" displayName="含税单价" description="B{##}4{##}{##}1" /><fieldNode id="n140" name="iunitprice" displayName="无税单价" description="B{##}4{##}{##}1" /><fieldNode id="n141" name="imoney" displayName="无税金额" description="B{##}4{##}{##}5" /><fieldNode id="n142" name="itax" displayName="税额" description="B{##}4{##}{##}5" /><fieldNode id="n143" name="isum" displayName="价税合计" description="B{##}4{##}{##}2" /><fieldNode id="n144" name="itaxrate" displayName="税率（%）" description="B{##}4{##}{##}2" /><fieldNode id="n145" name="idiscount" displayName="折扣额" description="B{##}4{##}{##}5" /><fieldNode id="n146" name="kl" displayName="扣率（%）" description="B{##}4{##}{##}5" /><fieldNode id="n147" name="kl2" displayName="扣率2（%）" description="B{##}4{##}{##}5" /><fieldNode id="n148" name="dkl1" displayName="倒扣1（%）" description="B{##}4{##}{##}5" /><fieldNode id="n149" name="dkl2" displayName="倒扣2（%）" description="B{##}4{##}{##}5" /><fieldNode id="n150" name="inatunitprice" displayName="本币单价" description="B{##}4{##}{##}5" /><fieldNode id="n151" name="inatmoney" displayName="本币金额" description="B{##}4{##}{##}5" /><fieldNode id="n152" name="inattax" displayName="本币税额" description="B{##}4{##}{##}5" /><fieldNode id="n153" name="inatsum" displayName="本币价税合计" description="B{##}4{##}{##}5" /><fieldNode id="n154" name="inatdiscount" displayName="本币折扣额" description="B{##}4{##}{##}5" /><fieldNode id="n155" name="dpredate" displayName="预发货日期" description="B{##}5{##}{##}3" /><fieldNode id="n156" name="fsalecost" displayName="零售单价" description="B{##}4{##}{##}2" /><fieldNode id="n157" name="fsaleprice" displayName="零售金额" description="B{##}4{##}{##}2" /><fieldNode id="n158" name="cmemo" displayName="交货期限：" description="B{##}1{##}{##}1" /><fieldNode id="n159" name="ifhquantity" displayName="发货数量" description="B{##}4{##}{##}5" /><fieldNode id="n160" name="ifhnum" displayName="发货件数" description="B{##}4{##}{##}5" /><fieldNode id="n161" name="ifhmoney" displayName="发货金额" description="B{##}4{##}{##}5" /><fieldNode id="n162" name="ikpquantity" displayName="开票数量" description="B{##}4{##}{##}5" /><fieldNode id="n163" name="ikpnum" displayName="开票件数" description="B{##}4{##}{##}5" /><fieldNode id="n164" name="ikpmoney" displayName="开票金额" description="B{##}4{##}{##}5" /><fieldNode id="n165" name="citem_class" displayName="项目大类编码" description="B{##}1{##}{##}1" /><fieldNode id="n166" name="citem_cname" displayName="项目大类名称" description="B{##}1{##}{##}5" /><fieldNode id="n167" name="citemcode" displayName="项目编码" description="B{##}1{##}{##}1" /><fieldNode id="n168" name="citemname" displayName="项目名称" description="B{##}1{##}{##}5" /><fieldNode id="n169" name="cfree1" displayName="自由项1" description="B{##}1{##}{##}1" /><fieldNode id="n170" name="cfree2" displayName="自由项2" description="B{##}1{##}{##}1" /><fieldNode id="n171" name="cfree3" displayName="自由项3" description="B{##}1{##}{##}1" /><fieldNode id="n172" name="cfree4" displayName="自由项4" description="B{##}1{##}{##}1" /><fieldNode id="n173" name="cfree5" displayName="自由项5" description="B{##}1{##}{##}1" /><fieldNode id="n174" name="cfree6" displayName="自由项6" description="B{##}1{##}{##}1" /><fieldNode id="n175" name="cfree7" displayName="自由项7" description="B{##}1{##}{##}1" /><fieldNode id="n176" name="cfree8" displayName="自由项8" description="B{##}1{##}{##}1" /><fieldNode id="n177" name="cfree9" displayName="自由项9" description="B{##}1{##}{##}1" /><fieldNode id="n178" name="cfree10" displayName="自由项10" description="B{##}1{##}{##}1" /><fieldNode id="n179" name="cinvdefine1" displayName="存货等级" description="B{##}1{##}{##}5" /><fieldNode id="n180" name="cinvdefine2" displayName="注册证号" description="B{##}1{##}{##}5" /><fieldNode id="n181" name="cinvdefine3" displayName="DMR" description="B{##}1{##}{##}5" /><fieldNode id="n182" name="cinvdefine4" displayName="BOM" description="B{##}1{##}{##}5" /><fieldNode id="n183" name="cinvdefine5" displayName="ECO" description="B{##}1{##}{##}5" /><fieldNode id="n184" name="cinvdefine6" displayName="上位机版本" description="B{##}1{##}{##}5" /><fieldNode id="n185" name="cinvdefine7" displayName="韧件版本" description="B{##}1{##}{##}5" /><fieldNode id="n186" name="cinvdefine8" displayName="触摸屏版本" description="B{##}1{##}{##}5" /><fieldNode id="n187" name="cinvdefine9" displayName="生产区域" description="B{##}1{##}{##}5" /><fieldNode id="n188" name="cinvdefine10" displayName="调试工具版本" description="B{##}1{##}{##}5" /><fieldNode id="n189" name="borderbom" displayName="是否订单BOM" description="B{##}4{##}{##}4" /><fieldNode id="n190" name="borderbomover" displayName="订单BOM是否完成" description="B{##}4{##}{##}1" /><fieldNode id="n191" name="idemandtype" displayName="需求跟踪方式" description="B{##}1{##}{##}4" /><fieldNode id="n192" name="cdemandcode" displayName="需求分类代号" description="B{##}1{##}{##}1" /><fieldNode id="n193" name="cdemandmemo" displayName="需求分类说明" description="B{##}1{##}{##}5" /><fieldNode id="n194" name="cdetailsdemandcode" displayName="子件需求分类代号" description="B{##}1{##}{##}1" /><fieldNode id="n195" name="cquocode" displayName="来源单据号" description="B{##}1{##}{##}1" /><fieldNode id="n196" name="ccorvouchtype" displayName="来源单据类型" description="B{##}1{##}{##}1" /><fieldNode id="n197" name="ccorvouchtypename" displayName="来源单据名称" description="B{##}1{##}{##}1" /><fieldNode id="n198" name="icorrowno" displayName="来源单据行号" description="B{##}1{##}{##}1" /><fieldNode id="n199" name="cinvdefine11" displayName="存货自定义项11" description="B{##}4{##}{##}2" /><fieldNode id="n200" name="cinvdefine12" displayName="存货自定义项12" description="B{##}4{##}{##}2" /><fieldNode id="n201" name="cinvdefine13" displayName="存货自定义项13" description="B{##}4{##}{##}5" /><fieldNode id="n202" name="cinvdefine14" displayName="存货自定义项14" description="B{##}4{##}{##}5" /><fieldNode id="n203" name="cinvdefine15" displayName="存货自定义项15" description="B{##}5{##}{##}5" /><fieldNode id="n204" name="cinvdefine16" displayName="存货自定义项16" description="B{##}5{##}{##}5" /><fieldNode id="n205" name="cdetailsdemandmemo" displayName="子件需求分类说明" description="B{##}1{##}{##}5" /><fieldNode id="n206" name="cdefine22" displayName="付款申请单价" description="B{##}1{##}{##}1" /><fieldNode id="n207" name="cdefine23" displayName="DMR版本" description="B{##}1{##}{##}1" /><fieldNode id="n208" name="cdefine24" displayName="表体自定义项3" description="B{##}1{##}{##}1" /><fieldNode id="n209" name="cdefine25" displayName="表体自定义项4" description="B{##}1{##}{##}1" /><fieldNode id="n210" name="cdefine26" displayName="表体自定义项5" description="B{##}4{##}{##}2" /><fieldNode id="n211" name="cdefine27" displayName="表体自定义项6" description="B{##}4{##}{##}2" /><fieldNode id="n212" name="cdefine28" displayName="自定义项7" description="B{##}1{##}{##}1" /><fieldNode id="n213" name="cdefine29" displayName="表体自定义项8" description="B{##}1{##}{##}1" /><fieldNode id="n214" name="cdefine30" displayName="表体自定义项9" description="B{##}1{##}{##}1" /><fieldNode id="n215" name="cdefine31" displayName="表体自定义项10" description="B{##}1{##}{##}1" /><fieldNode id="n216" name="cdefine32" displayName="表体自定义项11" description="B{##}1{##}{##}1" /><fieldNode id="n217" name="cdefine33" displayName="表体自定义项12" description="B{##}1{##}{##}1" /><fieldNode id="n218" name="cdefine34" displayName="表体自定义项13" description="B{##}3{##}{##}2" /><fieldNode id="n219" name="cdefine35" displayName="表体自定义项14" description="B{##}3{##}{##}2" /><fieldNode id="n220" name="cdefine36" displayName="表体自定义项15" description="B{##}5{##}{##}3" /><fieldNode id="n221" name="cdefine37" displayName="表体自定义项16" description="B{##}5{##}{##}3" /><fieldNode id="n222" name="bsaleprice" displayName="报价含税" description="B{##}1{##}{##}1" /><fieldNode id="n223" name="bgift" displayName="赠品" description="B{##}1{##}{##}1" /><fieldNode id="n224" name="dbclosedate" displayName="关闭日期" description="B{##}5{##}{##}3" /><fieldNode id="n225" name="dbclosesystime" displayName="关闭时间" description="B{##}5{##}yyyy-mm-dd HH:MM:SS{##}3" /><fieldNode id="n226" name="fstockquano" displayName="现存件数" description="B{##}4{##}{##}5" /><fieldNode id="n227" name="fcanusequano" displayName="可用件数" description="B{##}4{##}{##}5" /><fieldNode id="n228" name="cbsysbarcode" displayName="单据行条码" description="B{##}1{##}{##}1" /><fieldNode id="n229" name="busecusbom" displayName="使用客户BOM" description="B{##}1{##}{##}4" /><fieldNode id="n230" name="ccusinvcode" displayName="客户存货编码" description="B{##}1{##}{##}1" /><fieldNode id="n231" name="ccusinvname" displayName="客户存货名称" description="B{##}1{##}{##}1" /><fieldNode id="n232" name="cinvaddcode" displayName="存货代码" description="B{##}1{##}{##}5" /><fieldNode id="n233" name="iprekeepquantity" displayName="预留数量" description="B{##}1{##}0{##}5" /><fieldNode id="n234" name="iprekeepnum" displayName="预留件数" description="B{##}1{##}0{##}5" /><fieldNode id="n235" name="iprekeeptotquantity" displayName="预留母件和子件数量" description="B{##}1{##}0{##}5" /><fieldNode id="n236" name="iprekeeptotnum" displayName="预留母件子件件数" description="B{##}1{##}0{##}5" /><fieldNode id="n237" name="cscloser" displayName="行关闭人" description="B{##}1{##}{##}5" /><fieldNode id="n238" name="dpremodate" displayName="预完工日期" description="B{##}5{##}{##}3" /><fieldNode id="n239" name="imoquantity" displayName="下达生产量" description="B{##}4{##}{##}5" /><fieldNode id="n240" name="icusbomid" displayName="客户BomID" description="B{##}1{##}{##}5" /><fieldNode id="n241" name="cconfigstatus" displayName="选配标志" description="B{##}1{##}{##}5" /><fieldNode id="n242" name="ippartseqid" displayName="选配序号" description="B{##}1{##}{##}5" /><fieldNode id="n243" name="ippartid" displayName="母件物料ID" description="B{##}1{##}{##}5" /><fieldNode id="n244" name="ippartqty" displayName="母件数量" description="B{##}1{##}{##}5" /><fieldNode id="n245" name="ccontractid" displayName="合同编码" description="B{##}1{##}{##}5" /><fieldNode id="n246" name="ccontracttagcode" displayName="合同标的编码" description="B{##}1{##}{##}5" /><fieldNode id="n247" name="fcusminprice" displayName="最低售价" description="B{##}4{##}{##}2" /><fieldNode id="n248" name="fcanusequan" displayName="可用量" description="B{##}4{##}{##}2" /><fieldNode id="n249" name="fstockquan" displayName="现存量" description="B{##}4{##}{##}2" /><fieldNode id="n250" name="cbdefine3" displayName="保修期" description="B{##}1{##}{##}7" /><fieldNode id="n264" name="calcexpression_b__tzdsum_d_biquantity__iquantity_0_1" displayName="[公式定义:[表头1:整单合计]/[表体1:数量]]" description="B{##}1{##}{##}" /></structNode></structNode><structNode id="n251" name="others" displayName="其他"><structNode id="n252" name="__u8item1" displayName="活动文本"><fieldNode id="n253" name="__systemfield" displayName="系统标识" /><fieldNode id="n254" name="__systemlogo" displayName="公司Logo" /><fieldNode id="n255" name="cfixedlabel1" displayName="日期：                                  日期：" description="日期：                                  日期：" /><fieldNode id="n256" name="cfixedlabel2" displayName="甲方代表：                              乙方代表：" description="甲方代表：                              乙方代表：" /><fieldNode id="n257" name="cfixedlabel3" displayName="采购方（盖章）：                        供货方（盖章）：深圳市菲森影像科技有限公司&#xD;&#xA;&#xD;&#xA;税号：                                  税号：91440300MA5H0MJA41 &#xD;&#xA;&#xD;&#xA;开户行：                                开户行：招商银行深圳分行&#xD;&#xA; &#xD;&#xA;银行账号：                              银行账号：755957115610201" description="采购方（盖章）：                        供货方（盖章）：深圳市菲森影像科技有限公司&#xD;&#xA;&#xD;&#xA;税号：                                  税号：91440300MA5H0MJA41 &#xD;&#xA;&#xD;&#xA;开户行：                                开户行：招商银行深圳分行&#xD;&#xA; &#xD;&#xA;银行账号：                              银行账号：755957115610201" /><fieldNode id="n258" name="cfixedlabel4" displayName="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description="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fieldNode id="n259" name="cfixedlabel5" displayName="厂家：深圳市菲森科技有限公司。" description="厂家：深圳市菲森科技有限公司。" /><fieldNode id="n260" name="cfixedlabel6" displayName="活动文本[价税合计]" description="活动文本[价税合计]" /><fieldNode id="n261" name="cfixedlabel7" displayName="总金额大写：人民币" description="总金额大写：人民币" /><fieldNode id="n262" name="cfixedlabel8" displayName="乙方：深圳市菲森影像科技有限公司&#xD;&#xA;&#xD;&#xA;地址：深圳市南山区桃源街道长源社区学苑大道1001号南山智园D1栋902&#xD;&#xA;&#xD;&#xA;电话： 0755-21670890                           传真：0755-21670890" description="乙方：深圳市菲森影像科技有限公司&#xD;&#xA;&#xD;&#xA;地址：深圳市南山区桃源街道长源社区学苑大道1001号南山智园D1栋902&#xD;&#xA;&#xD;&#xA;电话： 0755-21670890                           传真：0755-21670890" /><fieldNode id="n263" name="cfixedlabel9" displayName="深圳市菲森影像科技有限公司" description="深圳市菲森影像科技有限公司" /><fieldNode id="n265" name="calcexpression_b__biquotedprice_d_biquantity__iquotedprice_0_0" displayName="[公式定义:[表体1:报价]/[表体1:数量]](首行)" description="B{##}1{##}{##}" /></structNode></structNode></structNode></dataSource>]]></item>
</dataSourceCollection>
</file>

<file path=customXml/item5.xml><?xml version="1.0" encoding="utf-8"?>
<SystemParameters xmlns="http://www.yonyou.com/u8/SystemParameters">
  <ConnectionString>PROVIDER=SQLOLEDB;data source=192.168.1.107;user id=SA;password="Sa123456";initial catalog=UFDATA_003_2021;Connect Timeout=30;Persist Security Info=True ;Current Language=Simplified Chinese;</ConnectionString>
  <Language>zh-CN</Language>
  <Operator>system</Operator>
  <ModuleCode>17</ModuleCode>
  <DataSourceName>销售订单</DataSourceName>
  <CustomXml> &lt;Customs&gt;&lt;Custom ID="calcexpression_b__tzdsum_d_biquantity__iquantity_0_1" Section="B" DataRule="[Tzdsum]/[Biquantity]" FormatType="CalcExpression" VoucherField="iquantity" RuleDescription="[公式定义:[表头1:整单合计]/[表体1:数量]]" Position="0" FieldType="1" Tag="[Tzdsum]/[Biquantity]" Flag="1" /&gt;&lt;Custom ID="calcexpression_b__biquotedprice_d_biquantity__iquotedprice_0_0" Section="B" DataRule="[Biquotedprice]/[Biquantity]" FormatType="CalcExpression" VoucherField="iquotedprice" RuleDescription="[公式定义:[表体1:报价]/[表体1:数量]](首行)" Position="0" FieldType="0" Tag="[Biquotedprice]/[Biquantity]" Flag="1" /&gt;&lt;/Customs&gt;    </CustomXml>
  <Caption>销售合同2024无报价版[Word]</Caption>
  <Version>131363_Word_2024-07-23_4954279</Version>
  <EffectDate>1944-07-23</EffectDate>
  <InvalidDate>2104-07-23</InvalidDate>
  <IsVoucher>True</IsVoucher>
</SystemParameters>
</file>

<file path=customXml/item6.xml><?xml version="1.0" encoding="utf-8"?>
<root>
  <head>
    <__u8item1>
      <__systemfield>T1</__systemfield>
      <breturnflag>False</breturnflag>
      <zdsum>135000.00</zdsum>
      <isumx>135000.00</isumx>
      <ivtid>95</ivtid>
      <fgbooknatsum/>
      <fgbooksum/>
      <fbooknatsum/>
      <fbookratio/>
      <fbooksum/>
      <bmustbook>否</bmustbook>
      <ccuspersoncode/>
      <ccrmpersonname/>
      <cdepcode>420703</cdepcode>
      <ccusphone>0731-85577768</ccusphone>
      <ccusname>湖南国药口腔医疗科技有限公司</ccusname>
      <ccuscode>10030051</ccuscode>
      <iarmoney>0.0000</iarmoney>
      <csccode/>
      <cstcode>01</cstcode>
      <cpaycode/>
      <cpersoncode>FS01330</cpersoncode>
      <csocode>FSSO260401030279</csocode>
      <imoney>0.00</imoney>
      <ccusabbname>湖南国药口腔医疗科技有限公司</ccusabbname>
      <ccushand/>
      <ccusperson/>
      <cscname/>
      <extend_t_ccuscode_v_customer_ccusphone>0731-85577768</extend_t_ccuscode_v_customer_ccusphone>
      <extend_t_ccuscode_v_customer_ccusaddress>湖南省长沙市天心区新岭路62号湖南生态医博园A区A-1栋101号第七层708、709、710、711房</extend_t_ccuscode_v_customer_ccusaddress>
      <ccusaddress>湖南省长沙市天心区新岭路62号湖南生态医博园A区A-1栋101号第七层708、709、710、711房</ccusaddress>
      <cbustype>分期收款</cbustype>
      <cstname>正常销售</cstname>
      <ddate>2026-04-01</ddate>
      <itaxrate>13.00</itaxrate>
      <dclosedate/>
      <dclosesystime/>
      <dcreatesystime>2026-04-01 13:52:47</dcreatesystime>
      <dmoddate/>
      <dmodifysystime/>
      <dverifydate/>
      <dverifysystime/>
      <csscode/>
      <cssname/>
      <cmodifier/>
      <cinvoicecompany>10030051</cinvoicecompany>
      <cinvoicecompanyabbname>湖南国药口腔医疗科技有限公司</cinvoicecompanyabbname>
      <cattachment/>
      <cpayname/>
      <cdepname>CBCT华东大区</cdepname>
      <cpersonname>盛恺俊</cpersonname>
      <cmemo/>
      <cexch_name>人民币</cexch_name>
      <iexchrate>1.00000000</iexchrate>
      <ioppid/>
      <optnty_name/>
      <contract_status/>
      <dchangeverifydate/>
      <dchangeverifytime/>
      <csvouchtype/>
      <csysbarcode>||SA17|FSSO260401030279</csysbarcode>
      <cflowname/>
      <cgathingcode/>
      <cchanger/>
      <cchangeverifier/>
      <bcashsale>否</bcashsale>
      <ccrechpname/>
      <istatus>0</istatus>
      <isumdx>壹拾叁万伍仟圆整</isumdx>
      <zdsumdx>壹拾叁万伍仟圆整</zdsumdx>
      <coppcode/>
      <ccusdefine1/>
      <ccusdefine2/>
      <ccusdefine3/>
      <ccusdefine4/>
      <ccusdefine5>开具13%增值税普通发票</ccusdefine5>
      <ccusdefine6/>
      <ccusdefine7/>
      <ccusdefine8/>
      <ccusdefine9/>
      <ccusdefine10/>
      <ccusdefine11/>
      <ccusdefine12/>
      <ccusdefine13/>
      <ccusdefine14/>
      <ccusdefine15/>
      <ccusdefine16/>
      <icuscreline>0.0000</icuscreline>
      <id>1000004039</id>
      <ufts>                     1264.9091</ufts>
      <ccrechppass/>
      <clowpricepass/>
      <bcontinue/>
      <fstockquan/>
      <fcanusequan/>
      <cdefine1/>
      <cdefine2/>
      <cdefine3>粤食药监械生产许20081648号</cdefine3>
      <cdefine4/>
      <cdefine5>0</cdefine5>
      <cdefine6/>
      <cdefine7>0.000000</cdefine7>
      <cdefine8/>
      <cdefine9/>
      <cdefine10/>
      <cdefine11>Matrix 7000安装之日起伍年保修。</cdefine11>
      <cdefine12/>
      <cdefine13/>
      <cdefine14/>
      <cdefine15/>
      <cdefine16/>
      <cpsnmobilephone/>
      <cpsnophone/>
      <cmobilephone/>
      <cofficephone/>
      <caddcode/>
      <ccontactname/>
      <cdeliverunit/>
      <clocker/>
      <ccusoaddress>湖南省长沙市岳麓区银杉路327号(观沙岭地铁站4号口步行440米)长沙市岳麓区观沙岭街道社区卫生服务中心石岭塘院区，杨工，19926633137。</ccusoaddress>
      <iswfcontrolled>1</iswfcontrolled>
      <iverifystate>0</iverifystate>
      <ireturncount>0</ireturncount>
      <icreditstate/>
      <cgatheringplanname/>
      <extend_t_ccuscode_v_customer_ccusname>湖南国药口腔医疗科技有限公司</extend_t_ccuscode_v_customer_ccusname>
      <cmaker>林润芳</cmaker>
      <cverifier/>
      <ccloser/>
      <extend_t_ccuscode_v_customer_cinvoicecompany>10030051</extend_t_ccuscode_v_customer_cinvoicecompany>
      <ccreditcuscode>10030051</ccreditcuscode>
      <ccreditcusname>湖南国药口腔医疗科技有限公司</ccreditcusname>
      <cgatheringplan/>
      <extend_t_ccuscode_v_customer_ccusregcode/>
      <extend_t_ccuscode_v_customer_ccusbank/>
      <extend_t_ccuscode_v_customer_ccusaccount/>
    </__u8item1>
  </head>
  <bodys>
    <__u8item1>
      <__systemfield>B1</__systemfield>
      <irowno>1</irowno>
      <cinvcode>13.012.0037-01</cinvcode>
      <autoid>9371</autoid>
      <cinvname>口腔颌面锥形束计算机体层摄影设备</cinvname>
      <cinvstd>Matrix7000-2</cinvstd>
      <cinvm_unit>台</cinvm_unit>
      <iquantity>1</iquantity>
      <calcexpression_b__tzdsum_d_biquantity__iquantity_0_1>135000</calcexpression_b__tzdsum_d_biquantity__iquantity_0_1>
      <iinvexchrate/>
      <cunitid/>
      <cinva_unit/>
      <inum/>
      <iquotedprice>170000.000000</iquotedprice>
      <itaxunitprice>135000.00</itaxunitprice>
      <iunitprice>119469.026500</iunitprice>
      <imoney>119469.03</imoney>
      <itax>15530.97</itax>
      <isum>135000.00</isum>
      <itaxrate>13.00</itaxrate>
      <idiscount>35000.00</idiscount>
      <kl>0.00</kl>
      <kl2>0.00</kl2>
      <dkl1>100.00</dkl1>
      <dkl2>100.00</dkl2>
      <inatunitprice>135000.000000</inatunitprice>
      <inatmoney>119469.03</inatmoney>
      <inattax>15530.97</inattax>
      <inatsum>135000.00</inatsum>
      <inatdiscount>35000.00</inatdiscount>
      <dpredate>2026-04-11</dpredate>
      <fsalecost/>
      <iinvls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国械注准20253061719</cinvdefine2>
      <cinvdefine3/>
      <cinvdefine4/>
      <cinvdefine5/>
      <cinvdefine6/>
      <cinvdefine7/>
      <cinvdefine8/>
      <isosid>1000009386</isosid>
      <cinvdefine9/>
      <cinvdefine10/>
      <iimid/>
      <borderbom>否</borderbom>
      <borderbomover>未维护</borderbomover>
      <idemandtype/>
      <cdemandcode/>
      <cdemandmemo/>
      <cdetailsdemandcode/>
      <cquocode/>
      <ccorvouchtype/>
      <ccorvouchtypename/>
      <icorrowno/>
      <cinvdefine11/>
      <cinvdefine12/>
      <cinvdefine13/>
      <id>1000004039</id>
      <cinvdefine14/>
      <cinvdefine15/>
      <cinvdefine16/>
      <cdetailsdemandmemo/>
      <cdefine22/>
      <cdefine23/>
      <cdefine24>20260401-00058</cdefine24>
      <cdefine25>69ccb2af5840ea0007348883</cdefine25>
      <cdefine26/>
      <cdefine27/>
      <cdefine28>正常销售</cdefine28>
      <cdefine29/>
      <cdefine30/>
      <cdefine31>69ccb2af5840ea0007348882</cdefine31>
      <cdefine32/>
      <cdefine33/>
      <cdefine34/>
      <cdefine35/>
      <cgroupcode>01</cgroupcode>
      <cdefine36/>
      <igrouptype>0</igrouptype>
      <cdefine37/>
      <bsaleprice>是</bsaleprice>
      <bgift>否</bgift>
      <dbclosedate/>
      <dbclosesystime/>
      <fstockquano/>
      <fcanusequano/>
      <cbsysbarcode>||SA17|FSSO260401030279|1</cbsysbarcode>
      <busecusbom>否</busecusbom>
      <ccusinvcode/>
      <ccusinvname/>
      <cinvaddcode/>
      <iprekeepquantity/>
      <iprekeepnum/>
      <iprekeeptotquantity/>
      <iprekeeptotnum/>
      <cscloser/>
      <dpremodate>2026-04-11</dpremodate>
      <imoquantity/>
      <icusbomid/>
      <cconfigstatus>未选配</cconfigstatus>
      <ippartseqid/>
      <ippartid/>
      <ippartqty/>
      <ccontractid/>
      <ccontracttagcode/>
      <fcusminprice/>
      <fcanusequan/>
      <fstockquan/>
      <binvtype>False</binvtype>
      <bservice>False</bservice>
      <bfree1>False</bfree1>
      <bfree10>False</bfree10>
      <bfree2>False</bfree2>
      <bfree3>False</bfree3>
      <bfree4>False</bfree4>
      <bfree5>False</bfree5>
      <bfree6>False</bfree6>
      <bfree7>False</bfree7>
      <bfree8>False</bfree8>
      <bfree9>False</bfree9>
      <forecastdid/>
      <natoseqid/>
      <natostatus/>
      <ccontractrowguid/>
      <dreleasedate>2026-04-11</dreleasedate>
      <cbdefine3/>
      <cbdefine1/>
      <cbdefine2/>
      <cbdefine4/>
    </__u8item1>
    <__u8item1>
      <__systemfield>B1</__systemfield>
      <irowno>2</irowno>
      <cinvcode>13.023.0008-00</cinvcode>
      <autoid>9372</autoid>
      <cinvname>口腔影像处理软件</cinvname>
      <cinvstd>DentalFelx</cinvstd>
      <cinvm_unit>套</cinvm_unit>
      <iquantity>1</iquantity>
      <calcexpression_b__tzdsum_d_biquantity__iquantity_0_1>135000</calcexpression_b__tzdsum_d_biquantity__iquantity_0_1>
      <iinvexchrate/>
      <cunitid/>
      <cinva_unit/>
      <inum/>
      <iquotedprice>5000.000000</iquotedprice>
      <itaxunitprice>0.00</itaxunitprice>
      <iunitprice>0.000000</iunitprice>
      <imoney>0.00</imoney>
      <itax>0.00</itax>
      <isum>0.00</isum>
      <itaxrate>13.00</itaxrate>
      <idiscount>5000.00</idiscount>
      <kl>0.00</kl>
      <kl2>0.00</kl2>
      <dkl1>100.00</dkl1>
      <dkl2>100.00</dkl2>
      <inatunitprice>0.000000</inatunitprice>
      <inatmoney>0.00</inatmoney>
      <inattax>0.00</inattax>
      <inatsum>0.00</inatsum>
      <inatdiscount>5000.00</inatdiscount>
      <dpredate>2026-04-11</dpredate>
      <fsalecost/>
      <iinvls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粤械注准20252210997</cinvdefine2>
      <cinvdefine3/>
      <cinvdefine4/>
      <cinvdefine5/>
      <cinvdefine6/>
      <cinvdefine7/>
      <cinvdefine8/>
      <isosid>1000009387</isosid>
      <cinvdefine9/>
      <cinvdefine10/>
      <iimid/>
      <borderbom>否</borderbom>
      <borderbomover>未维护</borderbomover>
      <idemandtype/>
      <cdemandcode/>
      <cdemandmemo/>
      <cdetailsdemandcode/>
      <cquocode/>
      <ccorvouchtype/>
      <ccorvouchtypename/>
      <icorrowno/>
      <cinvdefine11/>
      <cinvdefine12/>
      <cinvdefine13/>
      <id>1000004039</id>
      <cinvdefine14/>
      <cinvdefine15/>
      <cinvdefine16/>
      <cdetailsdemandmemo/>
      <cdefine22/>
      <cdefine23/>
      <cdefine24>20260401-00058</cdefine24>
      <cdefine25>69ccb2af5840ea0007348884</cdefine25>
      <cdefine26/>
      <cdefine27/>
      <cdefine28>赠送销售</cdefine28>
      <cdefine29/>
      <cdefine30/>
      <cdefine31>69ccb2af5840ea0007348882</cdefine31>
      <cdefine32/>
      <cdefine33/>
      <cdefine34/>
      <cdefine35/>
      <cgroupcode>01</cgroupcode>
      <cdefine36/>
      <igrouptype>0</igrouptype>
      <cdefine37/>
      <bsaleprice>是</bsaleprice>
      <bgift>否</bgift>
      <dbclosedate/>
      <dbclosesystime/>
      <fstockquano/>
      <fcanusequano/>
      <cbsysbarcode>||SA17|FSSO260401030279|2</cbsysbarcode>
      <busecusbom>否</busecusbom>
      <ccusinvcode/>
      <ccusinvname/>
      <cinvaddcode/>
      <iprekeepquantity/>
      <iprekeepnum/>
      <iprekeeptotquantity/>
      <iprekeeptotnum/>
      <cscloser/>
      <dpremodate>2026-04-11</dpremodate>
      <imoquantity/>
      <icusbomid/>
      <cconfigstatus>未选配</cconfigstatus>
      <ippartseqid/>
      <ippartid/>
      <ippartqty/>
      <ccontractid/>
      <ccontracttagcode/>
      <fcusminprice/>
      <fcanusequan/>
      <fstockquan/>
      <binvtype>False</binvtype>
      <bservice>False</bservice>
      <bfree1>False</bfree1>
      <bfree10>False</bfree10>
      <bfree2>False</bfree2>
      <bfree3>False</bfree3>
      <bfree4>False</bfree4>
      <bfree5>False</bfree5>
      <bfree6>False</bfree6>
      <bfree7>False</bfree7>
      <bfree8>False</bfree8>
      <bfree9>False</bfree9>
      <forecastdid/>
      <natoseqid/>
      <natostatus/>
      <ccontractrowguid/>
      <dreleasedate>2026-04-11</dreleasedate>
      <cbdefine3/>
      <cbdefine1/>
      <cbdefine2/>
      <cbdefine4/>
    </__u8item1>
  </bodys>
  <others>
    <__u8item1>
      <__systemfield>O1</__systemfield>
      <__systemlogo/>
      <cfixedlabel1>日期：                                  日期：</cfixedlabel1>
      <cfixedlabel2>甲方代表：                              乙方代表：</cfixedlabel2>
      <cfixedlabel3>采购方（盖章）：                        供货方（盖章）：深圳市菲森影像科技有限公司
税号：                                  税号：91440300MA5H0MJA41 
开户行：                                开户行：招商银行深圳分行
银行账号：                              银行账号：755957115610201</cfixedlabel3>
      <cfixedlabel4>1、
2、运输方式：乙方所供产品，在甲方没有指定运输方式时，由乙方按甲方所提供的的收货地点自行决定；
3、交货时间：
4、付款方式：款到发货
5、产品质量：满足相关国家标准及行业标准；
6、数量验收及异议期限：收到货后【3】个工作日内；
7、质保期及售后服务约定：到货之日起整机由厂家保修，产品箱内有合格证明。供货方确保产品合格无误，若因运输等异常引起的质量异常，供货方负责免费维修；
8、本订单自双方签字盖章之日起生效；
9、未尽事宜另行协商确定。</cfixedlabel4>
      <cfixedlabel5>厂家：深圳市菲森科技有限公司。</cfixedlabel5>
      <cfixedlabel6>135000.00</cfixedlabel6>
      <cfixedlabel7>总金额大写：人民币</cfixedlabel7>
      <cfixedlabel8>乙方：深圳市菲森影像科技有限公司
地址：深圳市南山区桃源街道长源社区学苑大道1001号南山智园D1栋902
电话： 0755-21670890                           传真：0755-21670890</cfixedlabel8>
      <cfixedlabel9>深圳市菲森影像科技有限公司</cfixedlabel9>
      <calcexpression_b__biquotedprice_d_biquantity__iquotedprice_0_0>170000</calcexpression_b__biquotedprice_d_biquantity__iquotedprice_0_0>
    </__u8item1>
  </others>
</root>
</file>

<file path=customXml/itemProps1.xml><?xml version="1.0" encoding="utf-8"?>
<ds:datastoreItem xmlns:ds="http://schemas.openxmlformats.org/officeDocument/2006/customXml" ds:itemID="{D88CC8A8-1112-438D-93A7-F1892E3E8F24}">
  <ds:schemaRefs/>
</ds:datastoreItem>
</file>

<file path=customXml/itemProps2.xml><?xml version="1.0" encoding="utf-8"?>
<ds:datastoreItem xmlns:ds="http://schemas.openxmlformats.org/officeDocument/2006/customXml" ds:itemID="{D6C235C9-A06E-4A0E-9A97-D6E7CF765287}">
  <ds:schemaRefs/>
</ds:datastoreItem>
</file>

<file path=customXml/itemProps3.xml><?xml version="1.0" encoding="utf-8"?>
<ds:datastoreItem xmlns:ds="http://schemas.openxmlformats.org/officeDocument/2006/customXml" ds:itemID="{2B60FDBA-0BFA-46E7-8B34-FBF3AB201D6A}">
  <ds:schemaRefs/>
</ds:datastoreItem>
</file>

<file path=customXml/itemProps4.xml><?xml version="1.0" encoding="utf-8"?>
<ds:datastoreItem xmlns:ds="http://schemas.openxmlformats.org/officeDocument/2006/customXml" ds:itemID="{42E36D9E-D969-4CA0-9E11-AA9E83B4BFF1}">
  <ds:schemaRefs/>
</ds:datastoreItem>
</file>

<file path=customXml/itemProps5.xml><?xml version="1.0" encoding="utf-8"?>
<ds:datastoreItem xmlns:ds="http://schemas.openxmlformats.org/officeDocument/2006/customXml" ds:itemID="{6F0FB6D9-FD30-421F-B896-BE1AA9C7E412}">
  <ds:schemaRefs/>
</ds:datastoreItem>
</file>

<file path=customXml/itemProps6.xml><?xml version="1.0" encoding="utf-8"?>
<ds:datastoreItem xmlns:ds="http://schemas.openxmlformats.org/officeDocument/2006/customXml" ds:itemID="{80858F71-19D9-48E8-8162-07694D5C99E9}">
  <ds:schemaRefs/>
</ds:datastoreItem>
</file>

<file path=docProps/app.xml><?xml version="1.0" encoding="utf-8"?>
<Properties xmlns="http://schemas.openxmlformats.org/officeDocument/2006/extended-properties" xmlns:vt="http://schemas.openxmlformats.org/officeDocument/2006/docPropsVTypes">
  <Template>Normal</Template>
  <Company>yonyou</Company>
  <Pages>4</Pages>
  <Words>2636</Words>
  <Characters>2882</Characters>
  <Lines>2</Lines>
  <Paragraphs>5</Paragraphs>
  <TotalTime>0</TotalTime>
  <ScaleCrop>false</ScaleCrop>
  <LinksUpToDate>false</LinksUpToDate>
  <CharactersWithSpaces>2958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2025-12-25T08:53:00Z</dcterms:created>
  <dc:creator>yonyou</dc:creator>
  <dc:description>by zhaoyin3</dc:description>
  <cp:keywords>Word 打印</cp:keywords>
  <cp:lastModifiedBy>Fussen</cp:lastModifiedBy>
  <dcterms:modified xsi:type="dcterms:W3CDTF">2026-04-20T04:09:00Z</dcterms:modified>
  <dc:title>用友软件股份有限公司</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eyJoZGlkIjoiYTY2ZTUxOWY3NTc3ZjI1NWJjNjQyN2Q5NDIyOTI0ODQiLCJ1c2VySWQiOiIyNTYwMTkzODAifQ==</vt:lpwstr>
  </property>
  <property fmtid="{D5CDD505-2E9C-101B-9397-08002B2CF9AE}" pid="3" name="KSOProductBuildVer">
    <vt:lpwstr>2052-12.1.0.25222</vt:lpwstr>
  </property>
  <property fmtid="{D5CDD505-2E9C-101B-9397-08002B2CF9AE}" pid="4" name="ICV">
    <vt:lpwstr>3810E3B2E0C5469F8645D06A88BC2622_12</vt:lpwstr>
  </property>
</Properties>
</file>