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  <Override PartName="/word/media/rId6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13.png" ContentType="image/png"/>
  <Override PartName="/word/media/rId118.png" ContentType="image/png"/>
  <Override PartName="/word/media/rId122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40.png" ContentType="image/png"/>
  <Override PartName="/word/media/rId1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Адресация IPv4 и IPv6. Двойной стек</w:t>
      </w:r>
    </w:p>
    <w:p>
      <w:pPr>
        <w:pStyle w:val="Author"/>
      </w:pPr>
      <w:r>
        <w:t xml:space="preserve">Гашимова Эсма Эльшан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</w:t>
      </w:r>
    </w:p>
    <w:bookmarkEnd w:id="20"/>
    <w:bookmarkStart w:id="15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10" w:name="Xaa98339a1bc9a01348fb7b4bcd912a06bb3c57d"/>
    <w:p>
      <w:pPr>
        <w:pStyle w:val="Heading2"/>
      </w:pPr>
      <w:r>
        <w:t xml:space="preserve">2.1 Настройка двойного стека адресации IPv4 и IPv6 в локальной сети</w:t>
      </w:r>
    </w:p>
    <w:bookmarkStart w:id="25" w:name="построение-топологии-сети"/>
    <w:p>
      <w:pPr>
        <w:pStyle w:val="Heading3"/>
      </w:pPr>
      <w:r>
        <w:t xml:space="preserve">2.1.1 Построение топологии сети</w:t>
      </w:r>
    </w:p>
    <w:p>
      <w:pPr>
        <w:pStyle w:val="FirstParagraph"/>
      </w:pPr>
      <w:r>
        <w:t xml:space="preserve">Создаю новый проект в GNS3 и размещаю устройства в соответствии с заданной топологией. Для части сети, использующей IPv4, применяю маршрутизатор FRR, для части сети с IPv6 — маршрутизатор VyOS. В качестве оконечных устройств использую VPCS. Между узлами и маршрутизаторами устанавливаю Ethernet-коммутаторы.</w:t>
      </w:r>
    </w:p>
    <w:p>
      <w:pPr>
        <w:pStyle w:val="BodyText"/>
      </w:pPr>
      <w:r>
        <w:t xml:space="preserve">Изменяю отображаемые имена устройств с использованием имени учётной записи</w:t>
      </w:r>
      <w:r>
        <w:t xml:space="preserve"> </w:t>
      </w:r>
      <w:r>
        <w:rPr>
          <w:rStyle w:val="VerbatimChar"/>
        </w:rPr>
        <w:t xml:space="preserve">eegashimova</w:t>
      </w:r>
      <w:r>
        <w:t xml:space="preserve">. Маршрутизаторам присваиваю имена</w:t>
      </w:r>
      <w:r>
        <w:t xml:space="preserve"> </w:t>
      </w:r>
      <w:r>
        <w:rPr>
          <w:rStyle w:val="VerbatimChar"/>
        </w:rPr>
        <w:t xml:space="preserve">msk-eegashimova-gw-01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msk-eegashimova-gw-02</w:t>
      </w:r>
      <w:r>
        <w:t xml:space="preserve">, оконечным устройствам —</w:t>
      </w:r>
      <w:r>
        <w:t xml:space="preserve"> </w:t>
      </w:r>
      <w:r>
        <w:rPr>
          <w:rStyle w:val="VerbatimChar"/>
        </w:rPr>
        <w:t xml:space="preserve">PC1-eegashimova</w:t>
      </w:r>
      <w:r>
        <w:t xml:space="preserve">,</w:t>
      </w:r>
      <w:r>
        <w:t xml:space="preserve"> </w:t>
      </w:r>
      <w:r>
        <w:rPr>
          <w:rStyle w:val="VerbatimChar"/>
        </w:rPr>
        <w:t xml:space="preserve">PC2-eegashimova</w:t>
      </w:r>
      <w:r>
        <w:t xml:space="preserve">,</w:t>
      </w:r>
      <w:r>
        <w:t xml:space="preserve"> </w:t>
      </w:r>
      <w:r>
        <w:rPr>
          <w:rStyle w:val="VerbatimChar"/>
        </w:rPr>
        <w:t xml:space="preserve">PC3-eegashimova</w:t>
      </w:r>
      <w:r>
        <w:t xml:space="preserve">,</w:t>
      </w:r>
      <w:r>
        <w:t xml:space="preserve"> </w:t>
      </w:r>
      <w:r>
        <w:rPr>
          <w:rStyle w:val="VerbatimChar"/>
        </w:rPr>
        <w:t xml:space="preserve">PC4-eegashimova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Server-eegashimova</w:t>
      </w:r>
      <w:r>
        <w:t xml:space="preserve">. Коммутаторы также именую в соответствии с принятой схемой</w:t>
      </w:r>
      <w:r>
        <w:t xml:space="preserve"> </w:t>
      </w:r>
      <w:r>
        <w:rPr>
          <w:rStyle w:val="VerbatimChar"/>
        </w:rPr>
        <w:t xml:space="preserve">msk-eegashimova-sw-*</w:t>
      </w:r>
      <w:r>
        <w:t xml:space="preserve">.</w:t>
      </w:r>
    </w:p>
    <w:p>
      <w:pPr>
        <w:pStyle w:val="BodyText"/>
      </w:pPr>
      <w:r>
        <w:t xml:space="preserve">Сервер располагаю в общей сети между маршрутизаторами. Он должен одновременно иметь IPv4- и IPv6-адрес и выполнять роль узла с двойным стеком. На соединении сервера с ближайшим коммутатором включаю захват трафика для последующего анализа ARP, ICMP и ICMPv6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533900" cy="278719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787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Топология сети с IPv4-, IPv6-подсетями и сервером двойного стека</w:t>
            </w:r>
          </w:p>
          <w:bookmarkEnd w:id="24"/>
        </w:tc>
      </w:tr>
    </w:tbl>
    <w:bookmarkEnd w:id="25"/>
    <w:bookmarkStart w:id="38" w:name="настройка-оконечных-устройств-ipv4"/>
    <w:p>
      <w:pPr>
        <w:pStyle w:val="Heading3"/>
      </w:pPr>
      <w:r>
        <w:t xml:space="preserve">2.1.2 Настройка оконечных устройств IPv4</w:t>
      </w:r>
    </w:p>
    <w:p>
      <w:pPr>
        <w:pStyle w:val="FirstParagraph"/>
      </w:pPr>
      <w:r>
        <w:t xml:space="preserve">На узле</w:t>
      </w:r>
      <w:r>
        <w:t xml:space="preserve"> </w:t>
      </w:r>
      <w:r>
        <w:rPr>
          <w:rStyle w:val="VerbatimChar"/>
        </w:rPr>
        <w:t xml:space="preserve">PC1-eegashimova</w:t>
      </w:r>
      <w:r>
        <w:t xml:space="preserve"> </w:t>
      </w:r>
      <w:r>
        <w:t xml:space="preserve">назначаю IPv4-адрес</w:t>
      </w:r>
      <w:r>
        <w:t xml:space="preserve"> </w:t>
      </w:r>
      <w:r>
        <w:rPr>
          <w:rStyle w:val="VerbatimChar"/>
        </w:rPr>
        <w:t xml:space="preserve">172.16.20.10/25</w:t>
      </w:r>
      <w:r>
        <w:t xml:space="preserve"> </w:t>
      </w:r>
      <w:r>
        <w:t xml:space="preserve">и шлюз по умолчанию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, после чего сохраняю конфигурацию:</w:t>
      </w:r>
    </w:p>
    <w:p>
      <w:pPr>
        <w:pStyle w:val="SourceCode"/>
      </w:pPr>
      <w:r>
        <w:rPr>
          <w:rStyle w:val="VerbatimChar"/>
        </w:rPr>
        <w:t xml:space="preserve">ip 172.16.20.10/25 172.16.20.1</w:t>
      </w:r>
      <w:r>
        <w:br/>
      </w:r>
      <w:r>
        <w:rPr>
          <w:rStyle w:val="VerbatimChar"/>
        </w:rPr>
        <w:t xml:space="preserve">save</w:t>
      </w:r>
    </w:p>
    <w:p>
      <w:pPr>
        <w:pStyle w:val="FirstParagraph"/>
      </w:pPr>
      <w:r>
        <w:t xml:space="preserve">Проверяю полученную конфигурацию командами:</w:t>
      </w:r>
    </w:p>
    <w:p>
      <w:pPr>
        <w:pStyle w:val="SourceCode"/>
      </w:pPr>
      <w:r>
        <w:rPr>
          <w:rStyle w:val="VerbatimChar"/>
        </w:rPr>
        <w:t xml:space="preserve">show ip</w:t>
      </w:r>
      <w:r>
        <w:br/>
      </w:r>
      <w:r>
        <w:rPr>
          <w:rStyle w:val="VerbatimChar"/>
        </w:rPr>
        <w:t xml:space="preserve">show ipv6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показывает адрес</w:t>
      </w:r>
      <w:r>
        <w:t xml:space="preserve"> </w:t>
      </w:r>
      <w:r>
        <w:rPr>
          <w:rStyle w:val="VerbatimChar"/>
        </w:rPr>
        <w:t xml:space="preserve">172.16.20.10/25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. Глобальный IPv6-адрес на этом узле не настроен, однако VPCS автоматически использует локальный адрес канала</w:t>
      </w:r>
      <w:r>
        <w:t xml:space="preserve"> </w:t>
      </w:r>
      <w:r>
        <w:rPr>
          <w:rStyle w:val="VerbatimChar"/>
        </w:rPr>
        <w:t xml:space="preserve">fe80::250:79ff:fe66:6800/64</w:t>
      </w:r>
      <w:r>
        <w:t xml:space="preserve"> </w:t>
      </w:r>
      <w:r>
        <w:t xml:space="preserve">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39143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14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Проверка IPv4- и IPv6-конфигурации PC1</w:t>
            </w:r>
          </w:p>
          <w:bookmarkEnd w:id="29"/>
        </w:tc>
      </w:tr>
    </w:tbl>
    <w:p>
      <w:pPr>
        <w:pStyle w:val="BodyText"/>
      </w:pPr>
      <w:r>
        <w:t xml:space="preserve">Аналогично настраиваю</w:t>
      </w:r>
      <w:r>
        <w:t xml:space="preserve"> </w:t>
      </w:r>
      <w:r>
        <w:rPr>
          <w:rStyle w:val="VerbatimChar"/>
        </w:rPr>
        <w:t xml:space="preserve">PC2-eegashimova</w:t>
      </w:r>
      <w:r>
        <w:t xml:space="preserve">. Ему назначаю адрес</w:t>
      </w:r>
      <w:r>
        <w:t xml:space="preserve"> </w:t>
      </w:r>
      <w:r>
        <w:rPr>
          <w:rStyle w:val="VerbatimChar"/>
        </w:rPr>
        <w:t xml:space="preserve">172.16.20.138/25</w:t>
      </w:r>
      <w:r>
        <w:t xml:space="preserve">, принадлежащий другой IPv4-подсети, и шлюз</w:t>
      </w:r>
      <w:r>
        <w:t xml:space="preserve"> </w:t>
      </w:r>
      <w:r>
        <w:rPr>
          <w:rStyle w:val="VerbatimChar"/>
        </w:rPr>
        <w:t xml:space="preserve">172.16.20.129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ip 172.16.20.138/25 172.16.20.129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show ip</w:t>
      </w:r>
      <w:r>
        <w:br/>
      </w:r>
      <w:r>
        <w:rPr>
          <w:rStyle w:val="VerbatimChar"/>
        </w:rPr>
        <w:t xml:space="preserve">show ipv6</w:t>
      </w:r>
    </w:p>
    <w:p>
      <w:pPr>
        <w:pStyle w:val="FirstParagraph"/>
      </w:pPr>
      <w:r>
        <w:t xml:space="preserve">В результате на PC2 используется IPv4-адрес</w:t>
      </w:r>
      <w:r>
        <w:t xml:space="preserve"> </w:t>
      </w:r>
      <w:r>
        <w:rPr>
          <w:rStyle w:val="VerbatimChar"/>
        </w:rPr>
        <w:t xml:space="preserve">172.16.20.138/25</w:t>
      </w:r>
      <w:r>
        <w:t xml:space="preserve">. Глобальный IPv6-адрес отсутствует, присутствует только автоматически сформированный link-local адрес</w:t>
      </w:r>
      <w:r>
        <w:t xml:space="preserve"> </w:t>
      </w:r>
      <w:r>
        <w:rPr>
          <w:rStyle w:val="VerbatimChar"/>
        </w:rPr>
        <w:t xml:space="preserve">fe80::250:79ff:fe66:6801/64</w:t>
      </w:r>
      <w:r>
        <w:t xml:space="preserve"> </w:t>
      </w:r>
      <w:r>
        <w:t xml:space="preserve">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37656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Проверка IPv4- и IPv6-конфигурации PC2</w:t>
            </w:r>
          </w:p>
          <w:bookmarkEnd w:id="33"/>
        </w:tc>
      </w:tr>
    </w:tbl>
    <w:p>
      <w:pPr>
        <w:pStyle w:val="BodyText"/>
      </w:pPr>
      <w:r>
        <w:t xml:space="preserve">На сервере двойного стека сначала настраиваю IPv4-часть. Назначаю адрес</w:t>
      </w:r>
      <w:r>
        <w:t xml:space="preserve"> </w:t>
      </w:r>
      <w:r>
        <w:rPr>
          <w:rStyle w:val="VerbatimChar"/>
        </w:rPr>
        <w:t xml:space="preserve">64.100.1.10/24</w:t>
      </w:r>
      <w:r>
        <w:t xml:space="preserve"> </w:t>
      </w:r>
      <w:r>
        <w:t xml:space="preserve">и указываю маршрутизатор FRR</w:t>
      </w:r>
      <w:r>
        <w:t xml:space="preserve"> </w:t>
      </w:r>
      <w:r>
        <w:rPr>
          <w:rStyle w:val="VerbatimChar"/>
        </w:rPr>
        <w:t xml:space="preserve">64.100.1.1</w:t>
      </w:r>
      <w:r>
        <w:t xml:space="preserve"> </w:t>
      </w:r>
      <w:r>
        <w:t xml:space="preserve">в качестве шлюза по умолчанию:</w:t>
      </w:r>
    </w:p>
    <w:p>
      <w:pPr>
        <w:pStyle w:val="SourceCode"/>
      </w:pPr>
      <w:r>
        <w:rPr>
          <w:rStyle w:val="VerbatimChar"/>
        </w:rPr>
        <w:t xml:space="preserve">ip 64.100.1.10/24 64.100.1.1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show ip</w:t>
      </w:r>
      <w:r>
        <w:br/>
      </w:r>
      <w:r>
        <w:rPr>
          <w:rStyle w:val="VerbatimChar"/>
        </w:rPr>
        <w:t xml:space="preserve">show ipv6</w:t>
      </w:r>
    </w:p>
    <w:p>
      <w:pPr>
        <w:pStyle w:val="FirstParagraph"/>
      </w:pPr>
      <w:r>
        <w:t xml:space="preserve">На данном этапе сервер имеет IPv4-адрес</w:t>
      </w:r>
      <w:r>
        <w:t xml:space="preserve"> </w:t>
      </w:r>
      <w:r>
        <w:rPr>
          <w:rStyle w:val="VerbatimChar"/>
        </w:rPr>
        <w:t xml:space="preserve">64.100.1.10/24</w:t>
      </w:r>
      <w:r>
        <w:t xml:space="preserve">. В IPv6 присутствует только локальный адрес канала</w:t>
      </w:r>
      <w:r>
        <w:t xml:space="preserve"> </w:t>
      </w:r>
      <w:r>
        <w:rPr>
          <w:rStyle w:val="VerbatimChar"/>
        </w:rPr>
        <w:t xml:space="preserve">fe80::250:79ff:fe66:6804/64</w:t>
      </w:r>
      <w:r>
        <w:t xml:space="preserve">; глобальный IPv6-адрес будет настроен позднее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36323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3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Первоначальная настройка IPv4 на сервере двойного стека</w:t>
            </w:r>
          </w:p>
          <w:bookmarkEnd w:id="37"/>
        </w:tc>
      </w:tr>
    </w:tbl>
    <w:bookmarkEnd w:id="38"/>
    <w:bookmarkStart w:id="51" w:name="настройка-ipv4-на-маршрутизаторе-frr"/>
    <w:p>
      <w:pPr>
        <w:pStyle w:val="Heading3"/>
      </w:pPr>
      <w:r>
        <w:t xml:space="preserve">2.1.3 Настройка IPv4 на маршрутизаторе FRR</w:t>
      </w:r>
    </w:p>
    <w:p>
      <w:pPr>
        <w:pStyle w:val="FirstParagraph"/>
      </w:pPr>
      <w:r>
        <w:t xml:space="preserve">Перехожу в консоль маршрутизатора FRR. Сначала изменяю его hostname на</w:t>
      </w:r>
      <w:r>
        <w:t xml:space="preserve"> </w:t>
      </w:r>
      <w:r>
        <w:rPr>
          <w:rStyle w:val="VerbatimChar"/>
        </w:rPr>
        <w:t xml:space="preserve">msk-eegashimova-gw-01</w:t>
      </w:r>
      <w:r>
        <w:t xml:space="preserve"> </w:t>
      </w:r>
      <w:r>
        <w:t xml:space="preserve">и сохраняю конфигурацию: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rPr>
          <w:rStyle w:val="VerbatimChar"/>
        </w:rPr>
        <w:t xml:space="preserve">hostname msk-eegashimova-gw-01</w:t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write memory</w:t>
      </w:r>
    </w:p>
    <w:p>
      <w:pPr>
        <w:pStyle w:val="FirstParagraph"/>
      </w:pPr>
      <w:r>
        <w:t xml:space="preserve">После этого назначаю IPv4-адреса трём интерфейсам маршрутизатора.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обслуживает подсеть PC1,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— подсеть PC2, а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соединяет маршрутизатор с сетью сервера: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interface eth0</w:t>
      </w:r>
      <w:r>
        <w:br/>
      </w:r>
      <w:r>
        <w:rPr>
          <w:rStyle w:val="VerbatimChar"/>
        </w:rPr>
        <w:t xml:space="preserve"> ip address 172.16.20.1/25</w:t>
      </w:r>
      <w:r>
        <w:br/>
      </w:r>
      <w:r>
        <w:rPr>
          <w:rStyle w:val="VerbatimChar"/>
        </w:rPr>
        <w:t xml:space="preserve"> no shutdown</w:t>
      </w:r>
      <w:r>
        <w:br/>
      </w:r>
      <w:r>
        <w:rPr>
          <w:rStyle w:val="VerbatimChar"/>
        </w:rPr>
        <w:t xml:space="preserve"> exit</w:t>
      </w:r>
      <w:r>
        <w:br/>
      </w:r>
      <w:r>
        <w:br/>
      </w:r>
      <w:r>
        <w:rPr>
          <w:rStyle w:val="VerbatimChar"/>
        </w:rPr>
        <w:t xml:space="preserve">interface eth1</w:t>
      </w:r>
      <w:r>
        <w:br/>
      </w:r>
      <w:r>
        <w:rPr>
          <w:rStyle w:val="VerbatimChar"/>
        </w:rPr>
        <w:t xml:space="preserve"> ip address 172.16.20.129/25</w:t>
      </w:r>
      <w:r>
        <w:br/>
      </w:r>
      <w:r>
        <w:rPr>
          <w:rStyle w:val="VerbatimChar"/>
        </w:rPr>
        <w:t xml:space="preserve"> no shutdown</w:t>
      </w:r>
      <w:r>
        <w:br/>
      </w:r>
      <w:r>
        <w:rPr>
          <w:rStyle w:val="VerbatimChar"/>
        </w:rPr>
        <w:t xml:space="preserve"> exit</w:t>
      </w:r>
      <w:r>
        <w:br/>
      </w:r>
      <w:r>
        <w:br/>
      </w:r>
      <w:r>
        <w:rPr>
          <w:rStyle w:val="VerbatimChar"/>
        </w:rPr>
        <w:t xml:space="preserve">interface eth2</w:t>
      </w:r>
      <w:r>
        <w:br/>
      </w:r>
      <w:r>
        <w:rPr>
          <w:rStyle w:val="VerbatimChar"/>
        </w:rPr>
        <w:t xml:space="preserve"> ip address 64.100.1.1/24</w:t>
      </w:r>
      <w:r>
        <w:br/>
      </w:r>
      <w:r>
        <w:rPr>
          <w:rStyle w:val="VerbatimChar"/>
        </w:rPr>
        <w:t xml:space="preserve"> no shutdown</w:t>
      </w:r>
      <w:r>
        <w:br/>
      </w:r>
      <w:r>
        <w:rPr>
          <w:rStyle w:val="VerbatimChar"/>
        </w:rPr>
        <w:t xml:space="preserve"> exit</w:t>
      </w:r>
      <w:r>
        <w:br/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write memory</w:t>
      </w:r>
    </w:p>
    <w:p>
      <w:pPr>
        <w:pStyle w:val="FirstParagraph"/>
      </w:pPr>
      <w:r>
        <w:t xml:space="preserve">FRR сохраняет интегрированную конфигурацию в</w:t>
      </w:r>
      <w:r>
        <w:t xml:space="preserve"> </w:t>
      </w:r>
      <w:r>
        <w:rPr>
          <w:rStyle w:val="VerbatimChar"/>
        </w:rPr>
        <w:t xml:space="preserve">/etc/frr/frr.conf</w:t>
      </w:r>
      <w:r>
        <w:t xml:space="preserve">. В результате маршрутизатор получает адреса</w:t>
      </w:r>
      <w:r>
        <w:t xml:space="preserve"> </w:t>
      </w:r>
      <w:r>
        <w:rPr>
          <w:rStyle w:val="VerbatimChar"/>
        </w:rPr>
        <w:t xml:space="preserve">172.16.20.1/25</w:t>
      </w:r>
      <w:r>
        <w:t xml:space="preserve">,</w:t>
      </w:r>
      <w:r>
        <w:t xml:space="preserve"> </w:t>
      </w:r>
      <w:r>
        <w:rPr>
          <w:rStyle w:val="VerbatimChar"/>
        </w:rPr>
        <w:t xml:space="preserve">172.16.20.129/25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64.100.1.1/24</w:t>
      </w:r>
      <w:r>
        <w:t xml:space="preserve"> </w:t>
      </w:r>
      <w:r>
        <w:t xml:space="preserve">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4000500" cy="305602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0560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Настройка IPv4-адресов интерфейсов маршрутизатора FRR</w:t>
            </w:r>
          </w:p>
          <w:bookmarkEnd w:id="42"/>
        </w:tc>
      </w:tr>
    </w:tbl>
    <w:p>
      <w:pPr>
        <w:pStyle w:val="BodyText"/>
      </w:pPr>
      <w:r>
        <w:t xml:space="preserve">Проверяю сохранённую конфигурацию:</w:t>
      </w:r>
    </w:p>
    <w:p>
      <w:pPr>
        <w:pStyle w:val="SourceCode"/>
      </w:pPr>
      <w:r>
        <w:rPr>
          <w:rStyle w:val="VerbatimChar"/>
        </w:rPr>
        <w:t xml:space="preserve">show running-config</w:t>
      </w:r>
    </w:p>
    <w:p>
      <w:pPr>
        <w:pStyle w:val="FirstParagraph"/>
      </w:pPr>
      <w:r>
        <w:t xml:space="preserve">В выводе присутствуют настроенные интерфейсы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с назначенными им IPv4-адресами, а также установленное имя</w:t>
      </w:r>
      <w:r>
        <w:t xml:space="preserve"> </w:t>
      </w:r>
      <w:r>
        <w:rPr>
          <w:rStyle w:val="VerbatimChar"/>
        </w:rPr>
        <w:t xml:space="preserve">msk-eegashimova-gw-01</w:t>
      </w:r>
      <w:r>
        <w:t xml:space="preserve"> </w:t>
      </w:r>
      <w:r>
        <w:t xml:space="preserve">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82435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4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Проверка running-config маршрутизатора FRR</w:t>
            </w:r>
          </w:p>
          <w:bookmarkEnd w:id="46"/>
        </w:tc>
      </w:tr>
    </w:tbl>
    <w:p>
      <w:pPr>
        <w:pStyle w:val="BodyText"/>
      </w:pPr>
      <w:r>
        <w:t xml:space="preserve">Дополнительно проверяю состояние интерфейсов:</w:t>
      </w:r>
    </w:p>
    <w:p>
      <w:pPr>
        <w:pStyle w:val="SourceCode"/>
      </w:pPr>
      <w:r>
        <w:rPr>
          <w:rStyle w:val="VerbatimChar"/>
        </w:rPr>
        <w:t xml:space="preserve">show interface brief</w:t>
      </w:r>
    </w:p>
    <w:p>
      <w:pPr>
        <w:pStyle w:val="FirstParagraph"/>
      </w:pPr>
      <w:r>
        <w:t xml:space="preserve">Интерфейсы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находятся в состоянии</w:t>
      </w:r>
      <w:r>
        <w:t xml:space="preserve"> </w:t>
      </w:r>
      <w:r>
        <w:rPr>
          <w:rStyle w:val="VerbatimChar"/>
        </w:rPr>
        <w:t xml:space="preserve">up</w:t>
      </w:r>
      <w:r>
        <w:t xml:space="preserve">. Для них отображаются соответственно адреса</w:t>
      </w:r>
      <w:r>
        <w:t xml:space="preserve"> </w:t>
      </w:r>
      <w:r>
        <w:rPr>
          <w:rStyle w:val="VerbatimChar"/>
        </w:rPr>
        <w:t xml:space="preserve">172.16.20.1/25</w:t>
      </w:r>
      <w:r>
        <w:t xml:space="preserve">,</w:t>
      </w:r>
      <w:r>
        <w:t xml:space="preserve"> </w:t>
      </w:r>
      <w:r>
        <w:rPr>
          <w:rStyle w:val="VerbatimChar"/>
        </w:rPr>
        <w:t xml:space="preserve">172.16.20.129/25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64.100.1.1/24</w:t>
      </w:r>
      <w:r>
        <w:t xml:space="preserve">. Неиспользуемые Ethernet-интерфейсы находятся в состоянии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408559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85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Краткая информация об интерфейсах маршрутизатора FRR</w:t>
            </w:r>
          </w:p>
          <w:bookmarkEnd w:id="50"/>
        </w:tc>
      </w:tr>
    </w:tbl>
    <w:bookmarkEnd w:id="51"/>
    <w:bookmarkStart w:id="60" w:name="проверка-подключения-в-ipv4-сети"/>
    <w:p>
      <w:pPr>
        <w:pStyle w:val="Heading3"/>
      </w:pPr>
      <w:r>
        <w:t xml:space="preserve">2.1.4 Проверка подключения в IPv4-сети</w:t>
      </w:r>
    </w:p>
    <w:p>
      <w:pPr>
        <w:pStyle w:val="FirstParagraph"/>
      </w:pPr>
      <w:r>
        <w:t xml:space="preserve">С узла</w:t>
      </w:r>
      <w:r>
        <w:t xml:space="preserve"> </w:t>
      </w:r>
      <w:r>
        <w:rPr>
          <w:rStyle w:val="VerbatimChar"/>
        </w:rPr>
        <w:t xml:space="preserve">PC1-eegashimova</w:t>
      </w:r>
      <w:r>
        <w:t xml:space="preserve"> </w:t>
      </w:r>
      <w:r>
        <w:t xml:space="preserve">проверяю доступность</w:t>
      </w:r>
      <w:r>
        <w:t xml:space="preserve"> </w:t>
      </w:r>
      <w:r>
        <w:rPr>
          <w:rStyle w:val="VerbatimChar"/>
        </w:rPr>
        <w:t xml:space="preserve">PC2-eegashimova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ping 172.16.20.138</w:t>
      </w:r>
      <w:r>
        <w:br/>
      </w:r>
      <w:r>
        <w:rPr>
          <w:rStyle w:val="VerbatimChar"/>
        </w:rPr>
        <w:t xml:space="preserve">trace 172.16.20.138</w:t>
      </w:r>
    </w:p>
    <w:p>
      <w:pPr>
        <w:pStyle w:val="FirstParagraph"/>
      </w:pPr>
      <w:r>
        <w:t xml:space="preserve">Все ICMP Echo Request получают ответы. Поскольку PC1 и PC2 находятся в разных</w:t>
      </w:r>
      <w:r>
        <w:t xml:space="preserve"> </w:t>
      </w:r>
      <w:r>
        <w:rPr>
          <w:rStyle w:val="VerbatimChar"/>
        </w:rPr>
        <w:t xml:space="preserve">/25</w:t>
      </w:r>
      <w:r>
        <w:t xml:space="preserve"> </w:t>
      </w:r>
      <w:r>
        <w:t xml:space="preserve">подсетях, трафик проходит через маршрутизатор</w:t>
      </w:r>
      <w:r>
        <w:t xml:space="preserve"> </w:t>
      </w:r>
      <w:r>
        <w:rPr>
          <w:rStyle w:val="VerbatimChar"/>
        </w:rPr>
        <w:t xml:space="preserve">msk-eegashimova-gw-01</w:t>
      </w:r>
      <w:r>
        <w:t xml:space="preserve">. В выводе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первым переходом является шлюз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, после чего достигается</w:t>
      </w:r>
      <w:r>
        <w:t xml:space="preserve"> </w:t>
      </w:r>
      <w:r>
        <w:rPr>
          <w:rStyle w:val="VerbatimChar"/>
        </w:rPr>
        <w:t xml:space="preserve">172.16.20.138</w:t>
      </w:r>
      <w:r>
        <w:t xml:space="preserve">.</w:t>
      </w:r>
    </w:p>
    <w:p>
      <w:pPr>
        <w:pStyle w:val="BodyText"/>
      </w:pPr>
      <w:r>
        <w:t xml:space="preserve">Затем проверяю связь с сервером:</w:t>
      </w:r>
    </w:p>
    <w:p>
      <w:pPr>
        <w:pStyle w:val="SourceCode"/>
      </w:pPr>
      <w:r>
        <w:rPr>
          <w:rStyle w:val="VerbatimChar"/>
        </w:rPr>
        <w:t xml:space="preserve">ping 64.100.1.10</w:t>
      </w:r>
      <w:r>
        <w:br/>
      </w:r>
      <w:r>
        <w:rPr>
          <w:rStyle w:val="VerbatimChar"/>
        </w:rPr>
        <w:t xml:space="preserve">trace 64.100.1.10</w:t>
      </w:r>
    </w:p>
    <w:p>
      <w:pPr>
        <w:pStyle w:val="FirstParagraph"/>
      </w:pPr>
      <w:r>
        <w:t xml:space="preserve">Сервер также успешно отвечает. В трассировке сначала отображается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, затем конечный узел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 </w:t>
      </w:r>
      <w:r>
        <w:t xml:space="preserve">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p>
      <w:pPr>
        <w:pStyle w:val="BodyText"/>
      </w:pPr>
      <w:r>
        <w:t xml:space="preserve">Сообщение</w:t>
      </w:r>
      <w:r>
        <w:t xml:space="preserve"> </w:t>
      </w:r>
      <w:r>
        <w:rPr>
          <w:rStyle w:val="VerbatimChar"/>
        </w:rPr>
        <w:t xml:space="preserve">Destination port unreachable</w:t>
      </w:r>
      <w:r>
        <w:t xml:space="preserve"> </w:t>
      </w:r>
      <w:r>
        <w:t xml:space="preserve">на конечном узле в выводе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не свидетельствует об отсутствии связи. VPCS использует при трассировке UDP-пакеты, а достигнутый узел сообщает ICMP-сообщением о недоступности конечного UDP-порта, что фактически подтверждает достижение адресата.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4000500" cy="3405831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405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Проверка связи PC1 с PC2 и сервером</w:t>
            </w:r>
          </w:p>
          <w:bookmarkEnd w:id="55"/>
        </w:tc>
      </w:tr>
    </w:tbl>
    <w:p>
      <w:pPr>
        <w:pStyle w:val="BodyText"/>
      </w:pPr>
      <w:r>
        <w:t xml:space="preserve">Провожу аналогичную проверку с</w:t>
      </w:r>
      <w:r>
        <w:t xml:space="preserve"> </w:t>
      </w:r>
      <w:r>
        <w:rPr>
          <w:rStyle w:val="VerbatimChar"/>
        </w:rPr>
        <w:t xml:space="preserve">PC2-eegashimova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ping 172.16.20.10</w:t>
      </w:r>
      <w:r>
        <w:br/>
      </w:r>
      <w:r>
        <w:rPr>
          <w:rStyle w:val="VerbatimChar"/>
        </w:rPr>
        <w:t xml:space="preserve">trace 172.16.20.10</w:t>
      </w:r>
      <w:r>
        <w:br/>
      </w:r>
      <w:r>
        <w:br/>
      </w:r>
      <w:r>
        <w:rPr>
          <w:rStyle w:val="VerbatimChar"/>
        </w:rPr>
        <w:t xml:space="preserve">ping 64.100.1.10</w:t>
      </w:r>
      <w:r>
        <w:br/>
      </w:r>
      <w:r>
        <w:rPr>
          <w:rStyle w:val="VerbatimChar"/>
        </w:rPr>
        <w:t xml:space="preserve">trace 64.100.1.10</w:t>
      </w:r>
    </w:p>
    <w:p>
      <w:pPr>
        <w:pStyle w:val="FirstParagraph"/>
      </w:pPr>
      <w:r>
        <w:t xml:space="preserve">PC1 и сервер отвечают на все отправленные запросы. При обращении к PC1 первым маршрутизатором является</w:t>
      </w:r>
      <w:r>
        <w:t xml:space="preserve"> </w:t>
      </w:r>
      <w:r>
        <w:rPr>
          <w:rStyle w:val="VerbatimChar"/>
        </w:rPr>
        <w:t xml:space="preserve">172.16.20.129</w:t>
      </w:r>
      <w:r>
        <w:t xml:space="preserve">, после чего пакет поступает в подсеть</w:t>
      </w:r>
      <w:r>
        <w:t xml:space="preserve"> </w:t>
      </w:r>
      <w:r>
        <w:rPr>
          <w:rStyle w:val="VerbatimChar"/>
        </w:rPr>
        <w:t xml:space="preserve">172.16.20.0/25</w:t>
      </w:r>
      <w:r>
        <w:t xml:space="preserve">. При обращении к серверу трафик через тот же шлюз направляется в сеть</w:t>
      </w:r>
      <w:r>
        <w:t xml:space="preserve"> </w:t>
      </w:r>
      <w:r>
        <w:rPr>
          <w:rStyle w:val="VerbatimChar"/>
        </w:rPr>
        <w:t xml:space="preserve">64.100.1.0/24</w:t>
      </w:r>
      <w:r>
        <w:t xml:space="preserve"> </w:t>
      </w:r>
      <w:r>
        <w:t xml:space="preserve">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4000500" cy="3245118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2451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Проверка связи PC2 с PC1 и сервером</w:t>
            </w:r>
          </w:p>
          <w:bookmarkEnd w:id="59"/>
        </w:tc>
      </w:tr>
    </w:tbl>
    <w:p>
      <w:pPr>
        <w:pStyle w:val="BodyText"/>
      </w:pPr>
      <w:r>
        <w:t xml:space="preserve">Полученные результаты подтверждают корректность IPv4-адресации и маршрутизации между тремя IPv4-подсетями.</w:t>
      </w:r>
    </w:p>
    <w:bookmarkEnd w:id="60"/>
    <w:bookmarkStart w:id="69" w:name="настройка-оконечных-устройств-ipv6"/>
    <w:p>
      <w:pPr>
        <w:pStyle w:val="Heading3"/>
      </w:pPr>
      <w:r>
        <w:t xml:space="preserve">2.1.5 Настройка оконечных устройств IPv6</w:t>
      </w:r>
    </w:p>
    <w:p>
      <w:pPr>
        <w:pStyle w:val="FirstParagraph"/>
      </w:pPr>
      <w:r>
        <w:t xml:space="preserve">Для узла</w:t>
      </w:r>
      <w:r>
        <w:t xml:space="preserve"> </w:t>
      </w:r>
      <w:r>
        <w:rPr>
          <w:rStyle w:val="VerbatimChar"/>
        </w:rPr>
        <w:t xml:space="preserve">PC3-eegashimova</w:t>
      </w:r>
      <w:r>
        <w:t xml:space="preserve"> </w:t>
      </w:r>
      <w:r>
        <w:t xml:space="preserve">настраиваю глобальный IPv6-адрес:</w:t>
      </w:r>
    </w:p>
    <w:p>
      <w:pPr>
        <w:pStyle w:val="SourceCode"/>
      </w:pPr>
      <w:r>
        <w:rPr>
          <w:rStyle w:val="VerbatimChar"/>
        </w:rPr>
        <w:t xml:space="preserve">ip 2001:db8:c0de:12::a/64</w:t>
      </w:r>
      <w:r>
        <w:br/>
      </w:r>
      <w:r>
        <w:rPr>
          <w:rStyle w:val="VerbatimChar"/>
        </w:rPr>
        <w:t xml:space="preserve">save</w:t>
      </w:r>
    </w:p>
    <w:p>
      <w:pPr>
        <w:pStyle w:val="FirstParagraph"/>
      </w:pPr>
      <w:r>
        <w:t xml:space="preserve">После этого выполняю:</w:t>
      </w:r>
    </w:p>
    <w:p>
      <w:pPr>
        <w:pStyle w:val="SourceCode"/>
      </w:pPr>
      <w:r>
        <w:rPr>
          <w:rStyle w:val="VerbatimChar"/>
        </w:rPr>
        <w:t xml:space="preserve">show ip</w:t>
      </w:r>
      <w:r>
        <w:br/>
      </w:r>
      <w:r>
        <w:rPr>
          <w:rStyle w:val="VerbatimChar"/>
        </w:rPr>
        <w:t xml:space="preserve">show ipv6</w:t>
      </w:r>
    </w:p>
    <w:p>
      <w:pPr>
        <w:pStyle w:val="FirstParagraph"/>
      </w:pPr>
      <w:r>
        <w:t xml:space="preserve">IPv4 на PC3 не настроен, поэтому команда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отображает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. В IPv6-конфигурации присутствуют глобальный адрес</w:t>
      </w:r>
      <w:r>
        <w:t xml:space="preserve"> </w:t>
      </w:r>
      <w:r>
        <w:rPr>
          <w:rStyle w:val="VerbatimChar"/>
        </w:rPr>
        <w:t xml:space="preserve">2001:db8:c0de:12::a/64</w:t>
      </w:r>
      <w:r>
        <w:t xml:space="preserve"> </w:t>
      </w:r>
      <w:r>
        <w:t xml:space="preserve">и локальный адрес канала</w:t>
      </w:r>
      <w:r>
        <w:t xml:space="preserve"> </w:t>
      </w:r>
      <w:r>
        <w:rPr>
          <w:rStyle w:val="VerbatimChar"/>
        </w:rPr>
        <w:t xml:space="preserve">fe80::250:79ff:fe66:6802/64</w:t>
      </w:r>
      <w:r>
        <w:t xml:space="preserve"> </w:t>
      </w:r>
      <w:r>
        <w:t xml:space="preserve">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3733800" cy="236625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6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Проверка IPv6-конфигурации PC3</w:t>
            </w:r>
          </w:p>
          <w:bookmarkEnd w:id="64"/>
        </w:tc>
      </w:tr>
    </w:tbl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PC4-eegashimova</w:t>
      </w:r>
      <w:r>
        <w:t xml:space="preserve"> </w:t>
      </w:r>
      <w:r>
        <w:t xml:space="preserve">назначаю адрес другой IPv6-подсети:</w:t>
      </w:r>
    </w:p>
    <w:p>
      <w:pPr>
        <w:pStyle w:val="SourceCode"/>
      </w:pPr>
      <w:r>
        <w:rPr>
          <w:rStyle w:val="VerbatimChar"/>
        </w:rPr>
        <w:t xml:space="preserve">ip 2001:db8:c0de:13::a/64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show ip</w:t>
      </w:r>
      <w:r>
        <w:br/>
      </w:r>
      <w:r>
        <w:rPr>
          <w:rStyle w:val="VerbatimChar"/>
        </w:rPr>
        <w:t xml:space="preserve">show ipv6</w:t>
      </w:r>
    </w:p>
    <w:p>
      <w:pPr>
        <w:pStyle w:val="FirstParagraph"/>
      </w:pPr>
      <w:r>
        <w:t xml:space="preserve">Устройство получает глобальный адрес</w:t>
      </w:r>
      <w:r>
        <w:t xml:space="preserve"> </w:t>
      </w:r>
      <w:r>
        <w:rPr>
          <w:rStyle w:val="VerbatimChar"/>
        </w:rPr>
        <w:t xml:space="preserve">2001:db8:c0de:13::a/64</w:t>
      </w:r>
      <w:r>
        <w:t xml:space="preserve">. IPv4-адрес отсутствует. В выводе также присутствует link-local адрес</w:t>
      </w:r>
      <w:r>
        <w:t xml:space="preserve"> </w:t>
      </w:r>
      <w:r>
        <w:rPr>
          <w:rStyle w:val="VerbatimChar"/>
        </w:rPr>
        <w:t xml:space="preserve">fe80::250:79ff:fe66:6803/64</w:t>
      </w:r>
      <w:r>
        <w:t xml:space="preserve"> </w:t>
      </w:r>
      <w:r>
        <w:t xml:space="preserve">и информация о канальном адресе IPv6-маршрутизатора, полученная от VyOS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3733800" cy="2389856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98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Проверка IPv6-конфигурации PC4</w:t>
            </w:r>
          </w:p>
          <w:bookmarkEnd w:id="68"/>
        </w:tc>
      </w:tr>
    </w:tbl>
    <w:p>
      <w:pPr>
        <w:pStyle w:val="BodyText"/>
      </w:pPr>
      <w:r>
        <w:t xml:space="preserve">На сервере двойного стека дополнительно назначаю IPv6-адрес:</w:t>
      </w:r>
    </w:p>
    <w:p>
      <w:pPr>
        <w:pStyle w:val="SourceCode"/>
      </w:pPr>
      <w:r>
        <w:rPr>
          <w:rStyle w:val="VerbatimChar"/>
        </w:rPr>
        <w:t xml:space="preserve">ip 2001:db8:c0de:11::a/64</w:t>
      </w:r>
      <w:r>
        <w:br/>
      </w:r>
      <w:r>
        <w:rPr>
          <w:rStyle w:val="VerbatimChar"/>
        </w:rPr>
        <w:t xml:space="preserve">save</w:t>
      </w:r>
    </w:p>
    <w:p>
      <w:pPr>
        <w:pStyle w:val="FirstParagraph"/>
      </w:pPr>
      <w:r>
        <w:t xml:space="preserve">После этой операции</w:t>
      </w:r>
      <w:r>
        <w:t xml:space="preserve"> </w:t>
      </w:r>
      <w:r>
        <w:rPr>
          <w:rStyle w:val="VerbatimChar"/>
        </w:rPr>
        <w:t xml:space="preserve">Server-eegashimova</w:t>
      </w:r>
      <w:r>
        <w:t xml:space="preserve"> </w:t>
      </w:r>
      <w:r>
        <w:t xml:space="preserve">одновременно использует IPv4-адрес</w:t>
      </w:r>
      <w:r>
        <w:t xml:space="preserve"> </w:t>
      </w:r>
      <w:r>
        <w:rPr>
          <w:rStyle w:val="VerbatimChar"/>
        </w:rPr>
        <w:t xml:space="preserve">64.100.1.10/24</w:t>
      </w:r>
      <w:r>
        <w:t xml:space="preserve"> </w:t>
      </w:r>
      <w:r>
        <w:t xml:space="preserve">и IPv6-адрес</w:t>
      </w:r>
      <w:r>
        <w:t xml:space="preserve"> </w:t>
      </w:r>
      <w:r>
        <w:rPr>
          <w:rStyle w:val="VerbatimChar"/>
        </w:rPr>
        <w:t xml:space="preserve">2001:db8:c0de:11::a/64</w:t>
      </w:r>
      <w:r>
        <w:t xml:space="preserve">.</w:t>
      </w:r>
    </w:p>
    <w:bookmarkEnd w:id="69"/>
    <w:bookmarkStart w:id="82" w:name="настройка-маршрутизатора-vyos"/>
    <w:p>
      <w:pPr>
        <w:pStyle w:val="Heading3"/>
      </w:pPr>
      <w:r>
        <w:t xml:space="preserve">2.1.6 Настройка маршрутизатора VyOS</w:t>
      </w:r>
    </w:p>
    <w:p>
      <w:pPr>
        <w:pStyle w:val="FirstParagraph"/>
      </w:pPr>
      <w:r>
        <w:t xml:space="preserve">Перехожу в консоль маршрутизатора VyOS. В режиме конфигурирования изменяю hostname на</w:t>
      </w:r>
      <w:r>
        <w:t xml:space="preserve"> </w:t>
      </w:r>
      <w:r>
        <w:rPr>
          <w:rStyle w:val="VerbatimChar"/>
        </w:rPr>
        <w:t xml:space="preserve">msk-eegashimova-gw-02</w:t>
      </w:r>
      <w:r>
        <w:t xml:space="preserve"> </w:t>
      </w:r>
      <w:r>
        <w:t xml:space="preserve">и удаляю получение IPv4-адреса по DHCP с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configure</w:t>
      </w:r>
      <w:r>
        <w:br/>
      </w:r>
      <w:r>
        <w:rPr>
          <w:rStyle w:val="VerbatimChar"/>
        </w:rPr>
        <w:t xml:space="preserve">set system host-name msk-eegashimova-gw-02</w:t>
      </w:r>
      <w:r>
        <w:br/>
      </w:r>
      <w:r>
        <w:rPr>
          <w:rStyle w:val="VerbatimChar"/>
        </w:rPr>
        <w:t xml:space="preserve">delete interfaces ethernet eth0 address dhcp</w:t>
      </w:r>
      <w:r>
        <w:br/>
      </w:r>
      <w:r>
        <w:rPr>
          <w:rStyle w:val="VerbatimChar"/>
        </w:rPr>
        <w:t xml:space="preserve">compare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reboot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 </w:t>
      </w:r>
      <w:r>
        <w:t xml:space="preserve">показывает удаление параметра</w:t>
      </w:r>
      <w:r>
        <w:t xml:space="preserve"> </w:t>
      </w:r>
      <w:r>
        <w:rPr>
          <w:rStyle w:val="VerbatimChar"/>
        </w:rPr>
        <w:t xml:space="preserve">address dhcp</w:t>
      </w:r>
      <w:r>
        <w:t xml:space="preserve"> </w:t>
      </w:r>
      <w:r>
        <w:t xml:space="preserve">и изменение имени системы. После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новая конфигурация применяется, а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сохраняет её в</w:t>
      </w:r>
      <w:r>
        <w:t xml:space="preserve"> </w:t>
      </w:r>
      <w:r>
        <w:rPr>
          <w:rStyle w:val="VerbatimChar"/>
        </w:rPr>
        <w:t xml:space="preserve">/config/config.boot</w:t>
      </w:r>
      <w:r>
        <w:t xml:space="preserve"> </w:t>
      </w:r>
      <w:r>
        <w:t xml:space="preserve">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2"/>
          <w:p>
            <w:pPr>
              <w:pStyle w:val="Compact"/>
              <w:jc w:val="center"/>
            </w:pPr>
            <w:r>
              <w:drawing>
                <wp:inline>
                  <wp:extent cx="4000500" cy="2515962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5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Изменение имени VyOS и удаление DHCP с eth0</w:t>
            </w:r>
          </w:p>
          <w:bookmarkEnd w:id="73"/>
        </w:tc>
      </w:tr>
    </w:tbl>
    <w:p>
      <w:pPr>
        <w:pStyle w:val="BodyText"/>
      </w:pPr>
      <w:r>
        <w:t xml:space="preserve">После перезапуска маршрутизатора снова перехожу в режим конфигурирования и назначаю IPv6-адреса его интерфейсам:</w:t>
      </w:r>
    </w:p>
    <w:p>
      <w:pPr>
        <w:pStyle w:val="SourceCode"/>
      </w:pPr>
      <w:r>
        <w:rPr>
          <w:rStyle w:val="VerbatimChar"/>
        </w:rPr>
        <w:t xml:space="preserve">configure</w:t>
      </w:r>
      <w:r>
        <w:br/>
      </w:r>
      <w:r>
        <w:br/>
      </w:r>
      <w:r>
        <w:rPr>
          <w:rStyle w:val="VerbatimChar"/>
        </w:rPr>
        <w:t xml:space="preserve">set interfaces ethernet eth0 address 2001:db8:c0de:12::1/64</w:t>
      </w:r>
      <w:r>
        <w:br/>
      </w:r>
      <w:r>
        <w:rPr>
          <w:rStyle w:val="VerbatimChar"/>
        </w:rPr>
        <w:t xml:space="preserve">set service router-advert interface eth0 prefix 2001:db8:c0de:12::/64</w:t>
      </w:r>
      <w:r>
        <w:br/>
      </w:r>
      <w:r>
        <w:br/>
      </w:r>
      <w:r>
        <w:rPr>
          <w:rStyle w:val="VerbatimChar"/>
        </w:rPr>
        <w:t xml:space="preserve">set interfaces ethernet eth1 address 2001:db8:c0de:13::1/64</w:t>
      </w:r>
      <w:r>
        <w:br/>
      </w:r>
      <w:r>
        <w:rPr>
          <w:rStyle w:val="VerbatimChar"/>
        </w:rPr>
        <w:t xml:space="preserve">set service router-advert interface eth1 prefix 2001:db8:c0de:13::/64</w:t>
      </w:r>
      <w:r>
        <w:br/>
      </w:r>
      <w:r>
        <w:br/>
      </w:r>
      <w:r>
        <w:rPr>
          <w:rStyle w:val="VerbatimChar"/>
        </w:rPr>
        <w:t xml:space="preserve">set interfaces ethernet eth2 address 2001:db8:c0de:11::1/64</w:t>
      </w:r>
      <w:r>
        <w:br/>
      </w:r>
      <w:r>
        <w:rPr>
          <w:rStyle w:val="VerbatimChar"/>
        </w:rPr>
        <w:t xml:space="preserve">set service router-advert interface eth2 prefix 2001:db8:c0de:11::/64</w:t>
      </w:r>
      <w:r>
        <w:br/>
      </w:r>
      <w:r>
        <w:br/>
      </w:r>
      <w:r>
        <w:rPr>
          <w:rStyle w:val="VerbatimChar"/>
        </w:rPr>
        <w:t xml:space="preserve">compare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save</w:t>
      </w:r>
    </w:p>
    <w:p>
      <w:pPr>
        <w:pStyle w:val="FirstParagraph"/>
      </w:pPr>
      <w:r>
        <w:t xml:space="preserve">Для каждого интерфейса дополнительно настраиваю Router Advertisement соответствующего</w:t>
      </w:r>
      <w:r>
        <w:t xml:space="preserve"> </w:t>
      </w:r>
      <w:r>
        <w:rPr>
          <w:rStyle w:val="VerbatimChar"/>
        </w:rPr>
        <w:t xml:space="preserve">/64</w:t>
      </w:r>
      <w:r>
        <w:t xml:space="preserve">-префикса. Это позволяет оконечным узлам обнаруживать IPv6-маршрутизатор и использовать его в качестве маршрутизатора по умолчанию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3"/>
          <w:p>
            <w:pPr>
              <w:pStyle w:val="Compact"/>
              <w:jc w:val="center"/>
            </w:pPr>
            <w:r>
              <w:drawing>
                <wp:inline>
                  <wp:extent cx="4000500" cy="255671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5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Настройка IPv6-адресов и Router Advertisement на VyOS</w:t>
            </w:r>
          </w:p>
          <w:bookmarkEnd w:id="77"/>
        </w:tc>
      </w:tr>
    </w:tbl>
    <w:p>
      <w:pPr>
        <w:pStyle w:val="BodyText"/>
      </w:pPr>
      <w:r>
        <w:t xml:space="preserve">Проверяю конфигурацию интерфейсов:</w:t>
      </w:r>
    </w:p>
    <w:p>
      <w:pPr>
        <w:pStyle w:val="SourceCode"/>
      </w:pPr>
      <w:r>
        <w:rPr>
          <w:rStyle w:val="VerbatimChar"/>
        </w:rPr>
        <w:t xml:space="preserve">show interfaces</w:t>
      </w:r>
    </w:p>
    <w:p>
      <w:pPr>
        <w:pStyle w:val="FirstParagraph"/>
      </w:pPr>
      <w:r>
        <w:t xml:space="preserve">Получаю следующие адреса: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eth0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2001:db8:c0de:12::1/64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eth1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2001:db8:c0de:13::1/64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eth2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2001:db8:c0de:11::1/64</w:t>
      </w:r>
      <w:r>
        <w:t xml:space="preserve">.</w:t>
      </w:r>
    </w:p>
    <w:p>
      <w:pPr>
        <w:pStyle w:val="FirstParagraph"/>
      </w:pPr>
      <w:r>
        <w:t xml:space="preserve">Все требуемые IPv6-сети непосредственно подключены к маршрутизатору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4"/>
          <w:p>
            <w:pPr>
              <w:pStyle w:val="Compact"/>
              <w:jc w:val="center"/>
            </w:pPr>
            <w:r>
              <w:drawing>
                <wp:inline>
                  <wp:extent cx="3733800" cy="1853659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36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Проверка IPv6-адресов интерфейсов VyOS</w:t>
            </w:r>
          </w:p>
          <w:bookmarkEnd w:id="81"/>
        </w:tc>
      </w:tr>
    </w:tbl>
    <w:bookmarkEnd w:id="82"/>
    <w:bookmarkStart w:id="91" w:name="проверка-подключения-в-ipv6-сети"/>
    <w:p>
      <w:pPr>
        <w:pStyle w:val="Heading3"/>
      </w:pPr>
      <w:r>
        <w:t xml:space="preserve">2.1.7 Проверка подключения в IPv6-сети</w:t>
      </w:r>
    </w:p>
    <w:p>
      <w:pPr>
        <w:pStyle w:val="FirstParagraph"/>
      </w:pPr>
      <w:r>
        <w:t xml:space="preserve">С</w:t>
      </w:r>
      <w:r>
        <w:t xml:space="preserve"> </w:t>
      </w:r>
      <w:r>
        <w:rPr>
          <w:rStyle w:val="VerbatimChar"/>
        </w:rPr>
        <w:t xml:space="preserve">PC3-eegashimova</w:t>
      </w:r>
      <w:r>
        <w:t xml:space="preserve"> </w:t>
      </w:r>
      <w:r>
        <w:t xml:space="preserve">проверяю доступность PC4:</w:t>
      </w:r>
    </w:p>
    <w:p>
      <w:pPr>
        <w:pStyle w:val="SourceCode"/>
      </w:pPr>
      <w:r>
        <w:rPr>
          <w:rStyle w:val="VerbatimChar"/>
        </w:rPr>
        <w:t xml:space="preserve">ping 2001:db8:c0de:13::a</w:t>
      </w:r>
      <w:r>
        <w:br/>
      </w:r>
      <w:r>
        <w:rPr>
          <w:rStyle w:val="VerbatimChar"/>
        </w:rPr>
        <w:t xml:space="preserve">trace 2001:db8:c0de:13::a</w:t>
      </w:r>
    </w:p>
    <w:p>
      <w:pPr>
        <w:pStyle w:val="FirstParagraph"/>
      </w:pPr>
      <w:r>
        <w:t xml:space="preserve">Получаю ответы на все ICMPv6 Echo Request. Трассировка показывает промежуточный маршрутизатор</w:t>
      </w:r>
      <w:r>
        <w:t xml:space="preserve"> </w:t>
      </w:r>
      <w:r>
        <w:rPr>
          <w:rStyle w:val="VerbatimChar"/>
        </w:rPr>
        <w:t xml:space="preserve">2001:db8:c0de:12::1</w:t>
      </w:r>
      <w:r>
        <w:t xml:space="preserve">, после которого достигается PC4 с адресом</w:t>
      </w:r>
      <w:r>
        <w:t xml:space="preserve"> </w:t>
      </w:r>
      <w:r>
        <w:rPr>
          <w:rStyle w:val="VerbatimChar"/>
        </w:rPr>
        <w:t xml:space="preserve">2001:db8:c0de:13::a</w:t>
      </w:r>
      <w:r>
        <w:t xml:space="preserve">.</w:t>
      </w:r>
    </w:p>
    <w:p>
      <w:pPr>
        <w:pStyle w:val="BodyText"/>
      </w:pPr>
      <w:r>
        <w:t xml:space="preserve">После этого проверяю сервер двойного стека:</w:t>
      </w:r>
    </w:p>
    <w:p>
      <w:pPr>
        <w:pStyle w:val="SourceCode"/>
      </w:pPr>
      <w:r>
        <w:rPr>
          <w:rStyle w:val="VerbatimChar"/>
        </w:rPr>
        <w:t xml:space="preserve">ping 2001:db8:c0de:11::a</w:t>
      </w:r>
      <w:r>
        <w:br/>
      </w:r>
      <w:r>
        <w:rPr>
          <w:rStyle w:val="VerbatimChar"/>
        </w:rPr>
        <w:t xml:space="preserve">trace 2001:db8:c0de:11::a</w:t>
      </w:r>
    </w:p>
    <w:p>
      <w:pPr>
        <w:pStyle w:val="FirstParagraph"/>
      </w:pPr>
      <w:r>
        <w:t xml:space="preserve">Связь также успешно устанавливается. В конце выполняю попытку обращения к IPv4-адресу сервера:</w:t>
      </w:r>
    </w:p>
    <w:p>
      <w:pPr>
        <w:pStyle w:val="SourceCode"/>
      </w:pPr>
      <w:r>
        <w:rPr>
          <w:rStyle w:val="VerbatimChar"/>
        </w:rPr>
        <w:t xml:space="preserve">ping 64.100.1.10</w:t>
      </w:r>
    </w:p>
    <w:p>
      <w:pPr>
        <w:pStyle w:val="FirstParagraph"/>
      </w:pPr>
      <w:r>
        <w:t xml:space="preserve">VPCS сообщает</w:t>
      </w:r>
      <w:r>
        <w:t xml:space="preserve"> </w:t>
      </w:r>
      <w:r>
        <w:rPr>
          <w:rStyle w:val="VerbatimChar"/>
        </w:rPr>
        <w:t xml:space="preserve">host (64.100.1.10) not reachable</w:t>
      </w:r>
      <w:r>
        <w:t xml:space="preserve">, поскольку PC3 не имеет настроенного IPv4-адреса и не может непосредственно использовать IPv4-сеть 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5"/>
          <w:p>
            <w:pPr>
              <w:pStyle w:val="Compact"/>
              <w:jc w:val="center"/>
            </w:pPr>
            <w:r>
              <w:drawing>
                <wp:inline>
                  <wp:extent cx="4000500" cy="34290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Проверка IPv6-связи с PC3 и отсутствие доступа к IPv4</w:t>
            </w:r>
          </w:p>
          <w:bookmarkEnd w:id="86"/>
        </w:tc>
      </w:tr>
    </w:tbl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PC4-eegashimova</w:t>
      </w:r>
      <w:r>
        <w:t xml:space="preserve"> </w:t>
      </w:r>
      <w:r>
        <w:t xml:space="preserve">выполняю аналогичную проверку:</w:t>
      </w:r>
    </w:p>
    <w:p>
      <w:pPr>
        <w:pStyle w:val="SourceCode"/>
      </w:pPr>
      <w:r>
        <w:rPr>
          <w:rStyle w:val="VerbatimChar"/>
        </w:rPr>
        <w:t xml:space="preserve">ping 2001:db8:c0de:12::a</w:t>
      </w:r>
      <w:r>
        <w:br/>
      </w:r>
      <w:r>
        <w:rPr>
          <w:rStyle w:val="VerbatimChar"/>
        </w:rPr>
        <w:t xml:space="preserve">trace 2001:db8:c0de:12::a</w:t>
      </w:r>
      <w:r>
        <w:br/>
      </w:r>
      <w:r>
        <w:br/>
      </w:r>
      <w:r>
        <w:rPr>
          <w:rStyle w:val="VerbatimChar"/>
        </w:rPr>
        <w:t xml:space="preserve">ping 2001:db8:c0de:11::a</w:t>
      </w:r>
      <w:r>
        <w:br/>
      </w:r>
      <w:r>
        <w:rPr>
          <w:rStyle w:val="VerbatimChar"/>
        </w:rPr>
        <w:t xml:space="preserve">trace 2001:db8:c0de:11::a</w:t>
      </w:r>
    </w:p>
    <w:p>
      <w:pPr>
        <w:pStyle w:val="FirstParagraph"/>
      </w:pPr>
      <w:r>
        <w:t xml:space="preserve">PC3 и сервер доступны по IPv6. Трассировка проходит через интерфейс маршрутизатора</w:t>
      </w:r>
      <w:r>
        <w:t xml:space="preserve"> </w:t>
      </w:r>
      <w:r>
        <w:rPr>
          <w:rStyle w:val="VerbatimChar"/>
        </w:rPr>
        <w:t xml:space="preserve">2001:db8:c0de:13::1</w:t>
      </w:r>
      <w:r>
        <w:t xml:space="preserve">.</w:t>
      </w:r>
    </w:p>
    <w:p>
      <w:pPr>
        <w:pStyle w:val="BodyText"/>
      </w:pPr>
      <w:r>
        <w:t xml:space="preserve">Дополнительно пробую обратиться к IPv4-адресу</w:t>
      </w:r>
      <w:r>
        <w:t xml:space="preserve"> </w:t>
      </w:r>
      <w:r>
        <w:rPr>
          <w:rStyle w:val="VerbatimChar"/>
        </w:rPr>
        <w:t xml:space="preserve">PC2-eegashimova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ping 172.16.20.138</w:t>
      </w:r>
    </w:p>
    <w:p>
      <w:pPr>
        <w:pStyle w:val="FirstParagraph"/>
      </w:pPr>
      <w:r>
        <w:t xml:space="preserve">Получаю сообщение</w:t>
      </w:r>
      <w:r>
        <w:t xml:space="preserve"> </w:t>
      </w:r>
      <w:r>
        <w:rPr>
          <w:rStyle w:val="VerbatimChar"/>
        </w:rPr>
        <w:t xml:space="preserve">host (172.16.20.138) not reachable</w:t>
      </w:r>
      <w:r>
        <w:t xml:space="preserve">, что подтверждает отсутствие прямого взаимодействия IPv6-узла с IPv4-узлом без механизма преобразования между протоколами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6"/>
          <w:p>
            <w:pPr>
              <w:pStyle w:val="Compact"/>
              <w:jc w:val="center"/>
            </w:pPr>
            <w:r>
              <w:drawing>
                <wp:inline>
                  <wp:extent cx="4000500" cy="3709113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709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Проверка IPv6-связи с PC4 и недоступность IPv4-узла</w:t>
            </w:r>
          </w:p>
          <w:bookmarkEnd w:id="90"/>
        </w:tc>
      </w:tr>
    </w:tbl>
    <w:bookmarkEnd w:id="91"/>
    <w:bookmarkStart w:id="96" w:name="проверка-работы-сервера-двойного-стека"/>
    <w:p>
      <w:pPr>
        <w:pStyle w:val="Heading3"/>
      </w:pPr>
      <w:r>
        <w:t xml:space="preserve">2.1.8 Проверка работы сервера двойного стека</w:t>
      </w:r>
    </w:p>
    <w:p>
      <w:pPr>
        <w:pStyle w:val="FirstParagraph"/>
      </w:pPr>
      <w:r>
        <w:t xml:space="preserve">Проверяю, что сервер может работать одновременно с обеими группами устройств. С</w:t>
      </w:r>
      <w:r>
        <w:t xml:space="preserve"> </w:t>
      </w:r>
      <w:r>
        <w:rPr>
          <w:rStyle w:val="VerbatimChar"/>
        </w:rPr>
        <w:t xml:space="preserve">Server-eegashimova</w:t>
      </w:r>
      <w:r>
        <w:t xml:space="preserve"> </w:t>
      </w:r>
      <w:r>
        <w:t xml:space="preserve">выполняю:</w:t>
      </w:r>
    </w:p>
    <w:p>
      <w:pPr>
        <w:pStyle w:val="SourceCode"/>
      </w:pPr>
      <w:r>
        <w:rPr>
          <w:rStyle w:val="VerbatimChar"/>
        </w:rPr>
        <w:t xml:space="preserve">ping 172.16.20.10</w:t>
      </w:r>
      <w:r>
        <w:br/>
      </w:r>
      <w:r>
        <w:rPr>
          <w:rStyle w:val="VerbatimChar"/>
        </w:rPr>
        <w:t xml:space="preserve">ping 2001:db8:c0de:12::a</w:t>
      </w:r>
      <w:r>
        <w:br/>
      </w:r>
      <w:r>
        <w:rPr>
          <w:rStyle w:val="VerbatimChar"/>
        </w:rPr>
        <w:t xml:space="preserve">ping 172.16.20.138</w:t>
      </w:r>
      <w:r>
        <w:br/>
      </w:r>
      <w:r>
        <w:rPr>
          <w:rStyle w:val="VerbatimChar"/>
        </w:rPr>
        <w:t xml:space="preserve">ping 2001:db8:c0de:13::a</w:t>
      </w:r>
    </w:p>
    <w:p>
      <w:pPr>
        <w:pStyle w:val="FirstParagraph"/>
      </w:pPr>
      <w:r>
        <w:t xml:space="preserve">Сервер успешно получает ответы от PC1 и PC2 по IPv4, а также от PC3 и PC4 по IPv6. Следовательно, наличие на сервере обоих протоколов позволяет ему взаимодействовать с обеими частями сети 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7"/>
          <w:p>
            <w:pPr>
              <w:pStyle w:val="Compact"/>
              <w:jc w:val="center"/>
            </w:pPr>
            <w:r>
              <w:drawing>
                <wp:inline>
                  <wp:extent cx="4000500" cy="3475844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475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Проверка доступа сервера двойного стека ко всем оконечным устройствам</w:t>
            </w:r>
          </w:p>
          <w:bookmarkEnd w:id="95"/>
        </w:tc>
      </w:tr>
    </w:tbl>
    <w:p>
      <w:pPr>
        <w:pStyle w:val="BodyText"/>
      </w:pPr>
      <w:r>
        <w:t xml:space="preserve">Узлы PC1 и PC2 имеют только глобальную IPv4-адресацию, а PC3 и PC4 — только глобальную IPv6-адресацию. Поэтому устройства разных стеков непосредственно недоступны друг для друга. Сервер имеет адреса обоих семейств и может взаимодействовать с каждым из них.</w:t>
      </w:r>
    </w:p>
    <w:bookmarkEnd w:id="96"/>
    <w:bookmarkStart w:id="109" w:name="анализ-захваченного-сетевого-трафика"/>
    <w:p>
      <w:pPr>
        <w:pStyle w:val="Heading3"/>
      </w:pPr>
      <w:r>
        <w:t xml:space="preserve">2.1.9 Анализ захваченного сетевого трафика</w:t>
      </w:r>
    </w:p>
    <w:p>
      <w:pPr>
        <w:pStyle w:val="FirstParagraph"/>
      </w:pPr>
      <w:r>
        <w:t xml:space="preserve">На соединении</w:t>
      </w:r>
      <w:r>
        <w:t xml:space="preserve"> </w:t>
      </w:r>
      <w:r>
        <w:rPr>
          <w:rStyle w:val="VerbatimChar"/>
        </w:rPr>
        <w:t xml:space="preserve">Server-eegashimova</w:t>
      </w:r>
      <w:r>
        <w:t xml:space="preserve"> </w:t>
      </w:r>
      <w:r>
        <w:t xml:space="preserve">с коммутатором выполняю анализ ранее включённого захвата трафика.</w:t>
      </w:r>
    </w:p>
    <w:p>
      <w:pPr>
        <w:pStyle w:val="BodyText"/>
      </w:pPr>
      <w:r>
        <w:t xml:space="preserve">В ARP-пакете виден ответ от шлюза</w:t>
      </w:r>
      <w:r>
        <w:t xml:space="preserve"> </w:t>
      </w:r>
      <w:r>
        <w:rPr>
          <w:rStyle w:val="VerbatimChar"/>
        </w:rPr>
        <w:t xml:space="preserve">64.100.1.1</w:t>
      </w:r>
      <w:r>
        <w:t xml:space="preserve">. В поле информации Wireshark отображается:</w:t>
      </w:r>
    </w:p>
    <w:p>
      <w:pPr>
        <w:pStyle w:val="SourceCode"/>
      </w:pPr>
      <w:r>
        <w:rPr>
          <w:rStyle w:val="VerbatimChar"/>
        </w:rPr>
        <w:t xml:space="preserve">64.100.1.1 is at 0c:39:cb:e8:00:02</w:t>
      </w:r>
    </w:p>
    <w:p>
      <w:pPr>
        <w:pStyle w:val="FirstParagraph"/>
      </w:pPr>
      <w:r>
        <w:t xml:space="preserve">Из ARP-пакета можно определить IPv4-адрес отправителя и соответствующий ему MAC-адрес, а также адрес узла, для которого предназначен ответ. В представленном кадре адрес</w:t>
      </w:r>
      <w:r>
        <w:t xml:space="preserve"> </w:t>
      </w:r>
      <w:r>
        <w:rPr>
          <w:rStyle w:val="VerbatimChar"/>
        </w:rPr>
        <w:t xml:space="preserve">64.100.1.1</w:t>
      </w:r>
      <w:r>
        <w:t xml:space="preserve"> </w:t>
      </w:r>
      <w:r>
        <w:t xml:space="preserve">сопоставляется с MAC-адресом</w:t>
      </w:r>
      <w:r>
        <w:t xml:space="preserve"> </w:t>
      </w:r>
      <w:r>
        <w:rPr>
          <w:rStyle w:val="VerbatimChar"/>
        </w:rPr>
        <w:t xml:space="preserve">0c:39:cb:e8:00:02</w:t>
      </w:r>
      <w:r>
        <w:t xml:space="preserve">, а получателем является сервер с IP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 </w:t>
      </w:r>
      <w:r>
        <w:t xml:space="preserve">и MAC</w:t>
      </w:r>
      <w:r>
        <w:t xml:space="preserve"> </w:t>
      </w:r>
      <w:r>
        <w:rPr>
          <w:rStyle w:val="VerbatimChar"/>
        </w:rPr>
        <w:t xml:space="preserve">00:50:79:66:68:04</w:t>
      </w:r>
      <w:r>
        <w:t xml:space="preserve"> </w:t>
      </w:r>
      <w:r>
        <w:t xml:space="preserve">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p>
      <w:pPr>
        <w:pStyle w:val="BodyText"/>
      </w:pPr>
      <w:r>
        <w:t xml:space="preserve">ARP используется в IPv4-сети для определения канального адреса устройства, которому требуется передать Ethernet-кадр. В данном случае серверу необходимо знать MAC-адрес своего IPv4-шлюза.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8"/>
          <w:p>
            <w:pPr>
              <w:pStyle w:val="Compact"/>
              <w:jc w:val="center"/>
            </w:pPr>
            <w:r>
              <w:drawing>
                <wp:inline>
                  <wp:extent cx="4800600" cy="3185617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856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Анализ ARP-пакета на соединении сервера</w:t>
            </w:r>
          </w:p>
          <w:bookmarkEnd w:id="100"/>
        </w:tc>
      </w:tr>
    </w:tbl>
    <w:p>
      <w:pPr>
        <w:pStyle w:val="BodyText"/>
      </w:pPr>
      <w:r>
        <w:t xml:space="preserve">В захвате ICMP присутствуют пары</w:t>
      </w:r>
      <w:r>
        <w:t xml:space="preserve"> </w:t>
      </w:r>
      <w:r>
        <w:rPr>
          <w:rStyle w:val="VerbatimChar"/>
        </w:rPr>
        <w:t xml:space="preserve">Echo request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Echo reply</w:t>
      </w:r>
      <w:r>
        <w:t xml:space="preserve"> </w:t>
      </w:r>
      <w:r>
        <w:t xml:space="preserve">между сервером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 </w:t>
      </w:r>
      <w:r>
        <w:t xml:space="preserve">и узлом</w:t>
      </w:r>
      <w:r>
        <w:t xml:space="preserve"> </w:t>
      </w:r>
      <w:r>
        <w:rPr>
          <w:rStyle w:val="VerbatimChar"/>
        </w:rPr>
        <w:t xml:space="preserve">172.16.20.10</w:t>
      </w:r>
      <w:r>
        <w:t xml:space="preserve">.</w:t>
      </w:r>
    </w:p>
    <w:p>
      <w:pPr>
        <w:pStyle w:val="BodyText"/>
      </w:pPr>
      <w:r>
        <w:t xml:space="preserve">В выбранном ICMP Echo Reply можно определить:</w:t>
      </w:r>
    </w:p>
    <w:p>
      <w:pPr>
        <w:pStyle w:val="Compact"/>
        <w:numPr>
          <w:ilvl w:val="0"/>
          <w:numId w:val="1002"/>
        </w:numPr>
      </w:pPr>
      <w:r>
        <w:t xml:space="preserve">исходный IPv4-адрес —</w:t>
      </w:r>
      <w:r>
        <w:t xml:space="preserve"> </w:t>
      </w:r>
      <w:r>
        <w:rPr>
          <w:rStyle w:val="VerbatimChar"/>
        </w:rPr>
        <w:t xml:space="preserve">172.16.20.10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адрес назначения —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значение TTL —</w:t>
      </w:r>
      <w:r>
        <w:t xml:space="preserve"> </w:t>
      </w:r>
      <w:r>
        <w:rPr>
          <w:rStyle w:val="VerbatimChar"/>
        </w:rPr>
        <w:t xml:space="preserve">63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протокол верхнего уровня — ICMP;</w:t>
      </w:r>
    </w:p>
    <w:p>
      <w:pPr>
        <w:pStyle w:val="Compact"/>
        <w:numPr>
          <w:ilvl w:val="0"/>
          <w:numId w:val="1002"/>
        </w:numPr>
      </w:pPr>
      <w:r>
        <w:t xml:space="preserve">тип ICMP —</w:t>
      </w:r>
      <w:r>
        <w:t xml:space="preserve"> </w:t>
      </w:r>
      <w:r>
        <w:rPr>
          <w:rStyle w:val="VerbatimChar"/>
        </w:rPr>
        <w:t xml:space="preserve">Echo (ping) reply</w:t>
      </w:r>
      <w:r>
        <w:t xml:space="preserve">, то есть</w:t>
      </w:r>
      <w:r>
        <w:t xml:space="preserve"> </w:t>
      </w:r>
      <w:r>
        <w:rPr>
          <w:rStyle w:val="VerbatimChar"/>
        </w:rPr>
        <w:t xml:space="preserve">Type 0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код —</w:t>
      </w:r>
      <w:r>
        <w:t xml:space="preserve"> </w:t>
      </w:r>
      <w:r>
        <w:rPr>
          <w:rStyle w:val="VerbatimChar"/>
        </w:rPr>
        <w:t xml:space="preserve">0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идентификатор запроса;</w:t>
      </w:r>
    </w:p>
    <w:p>
      <w:pPr>
        <w:pStyle w:val="Compact"/>
        <w:numPr>
          <w:ilvl w:val="0"/>
          <w:numId w:val="1002"/>
        </w:numPr>
      </w:pPr>
      <w:r>
        <w:t xml:space="preserve">порядковый номер пакета;</w:t>
      </w:r>
    </w:p>
    <w:p>
      <w:pPr>
        <w:pStyle w:val="Compact"/>
        <w:numPr>
          <w:ilvl w:val="0"/>
          <w:numId w:val="1002"/>
        </w:numPr>
      </w:pPr>
      <w:r>
        <w:t xml:space="preserve">контрольную сумму;</w:t>
      </w:r>
    </w:p>
    <w:p>
      <w:pPr>
        <w:pStyle w:val="Compact"/>
        <w:numPr>
          <w:ilvl w:val="0"/>
          <w:numId w:val="1002"/>
        </w:numPr>
      </w:pPr>
      <w:r>
        <w:t xml:space="preserve">время между соответствующими Echo Request и Echo Reply.</w:t>
      </w:r>
    </w:p>
    <w:p>
      <w:pPr>
        <w:pStyle w:val="FirstParagraph"/>
      </w:pPr>
      <w:r>
        <w:t xml:space="preserve">Для выбранного кадра Wireshark показывает время ответа около</w:t>
      </w:r>
      <w:r>
        <w:t xml:space="preserve"> </w:t>
      </w:r>
      <w:r>
        <w:rPr>
          <w:rStyle w:val="VerbatimChar"/>
        </w:rPr>
        <w:t xml:space="preserve">4,267 ms</w:t>
      </w:r>
      <w:r>
        <w:t xml:space="preserve">. По последовательности Echo Request/Echo Reply можно убедиться, что ICMP-проверка доступности проходит успешно (см. 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19"/>
          <w:p>
            <w:pPr>
              <w:pStyle w:val="Compact"/>
              <w:jc w:val="center"/>
            </w:pPr>
            <w:r>
              <w:drawing>
                <wp:inline>
                  <wp:extent cx="4800600" cy="310475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04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Анализ ICMP Echo Reply между PC1 и сервером</w:t>
            </w:r>
          </w:p>
          <w:bookmarkEnd w:id="104"/>
        </w:tc>
      </w:tr>
    </w:tbl>
    <w:p>
      <w:pPr>
        <w:pStyle w:val="BodyText"/>
      </w:pPr>
      <w:r>
        <w:t xml:space="preserve">В IPv6-части захвата присутствуют ICMPv6 Echo Request и Echo Reply между сервером</w:t>
      </w:r>
      <w:r>
        <w:t xml:space="preserve"> </w:t>
      </w:r>
      <w:r>
        <w:rPr>
          <w:rStyle w:val="VerbatimChar"/>
        </w:rPr>
        <w:t xml:space="preserve">2001:db8:c0de:11::a</w:t>
      </w:r>
      <w:r>
        <w:t xml:space="preserve"> </w:t>
      </w:r>
      <w:r>
        <w:t xml:space="preserve">и PC3</w:t>
      </w:r>
      <w:r>
        <w:t xml:space="preserve"> </w:t>
      </w:r>
      <w:r>
        <w:rPr>
          <w:rStyle w:val="VerbatimChar"/>
        </w:rPr>
        <w:t xml:space="preserve">2001:db8:c0de:12::a</w:t>
      </w:r>
      <w:r>
        <w:t xml:space="preserve">.</w:t>
      </w:r>
    </w:p>
    <w:p>
      <w:pPr>
        <w:pStyle w:val="BodyText"/>
      </w:pPr>
      <w:r>
        <w:t xml:space="preserve">В выбранном Echo Request можно определить:</w:t>
      </w:r>
    </w:p>
    <w:p>
      <w:pPr>
        <w:pStyle w:val="Compact"/>
        <w:numPr>
          <w:ilvl w:val="0"/>
          <w:numId w:val="1003"/>
        </w:numPr>
      </w:pPr>
      <w:r>
        <w:t xml:space="preserve">IPv6-адрес источника —</w:t>
      </w:r>
      <w:r>
        <w:t xml:space="preserve"> </w:t>
      </w:r>
      <w:r>
        <w:rPr>
          <w:rStyle w:val="VerbatimChar"/>
        </w:rPr>
        <w:t xml:space="preserve">2001:db8:c0de:11::a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IPv6-адрес назначения —</w:t>
      </w:r>
      <w:r>
        <w:t xml:space="preserve"> </w:t>
      </w:r>
      <w:r>
        <w:rPr>
          <w:rStyle w:val="VerbatimChar"/>
        </w:rPr>
        <w:t xml:space="preserve">2001:db8:c0de:12::a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значение Hop Limit —</w:t>
      </w:r>
      <w:r>
        <w:t xml:space="preserve"> </w:t>
      </w:r>
      <w:r>
        <w:rPr>
          <w:rStyle w:val="VerbatimChar"/>
        </w:rPr>
        <w:t xml:space="preserve">64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следующий заголовок — ICMPv6;</w:t>
      </w:r>
    </w:p>
    <w:p>
      <w:pPr>
        <w:pStyle w:val="Compact"/>
        <w:numPr>
          <w:ilvl w:val="0"/>
          <w:numId w:val="1003"/>
        </w:numPr>
      </w:pPr>
      <w:r>
        <w:t xml:space="preserve">тип сообщения —</w:t>
      </w:r>
      <w:r>
        <w:t xml:space="preserve"> </w:t>
      </w:r>
      <w:r>
        <w:rPr>
          <w:rStyle w:val="VerbatimChar"/>
        </w:rPr>
        <w:t xml:space="preserve">Echo (ping) 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 128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код —</w:t>
      </w:r>
      <w:r>
        <w:t xml:space="preserve"> </w:t>
      </w:r>
      <w:r>
        <w:rPr>
          <w:rStyle w:val="VerbatimChar"/>
        </w:rPr>
        <w:t xml:space="preserve">0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идентификатор;</w:t>
      </w:r>
    </w:p>
    <w:p>
      <w:pPr>
        <w:pStyle w:val="Compact"/>
        <w:numPr>
          <w:ilvl w:val="0"/>
          <w:numId w:val="1003"/>
        </w:numPr>
      </w:pPr>
      <w:r>
        <w:t xml:space="preserve">номер последовательности;</w:t>
      </w:r>
    </w:p>
    <w:p>
      <w:pPr>
        <w:pStyle w:val="Compact"/>
        <w:numPr>
          <w:ilvl w:val="0"/>
          <w:numId w:val="1003"/>
        </w:numPr>
      </w:pPr>
      <w:r>
        <w:t xml:space="preserve">контрольную сумму.</w:t>
      </w:r>
    </w:p>
    <w:p>
      <w:pPr>
        <w:pStyle w:val="FirstParagraph"/>
      </w:pPr>
      <w:r>
        <w:t xml:space="preserve">В списке пакетов также присутствуют сообщения</w:t>
      </w:r>
      <w:r>
        <w:t xml:space="preserve"> </w:t>
      </w:r>
      <w:r>
        <w:rPr>
          <w:rStyle w:val="VerbatimChar"/>
        </w:rPr>
        <w:t xml:space="preserve">Neighbor Solicitation</w:t>
      </w:r>
      <w:r>
        <w:t xml:space="preserve">. Они являются частью протокола Neighbor Discovery для IPv6. В отличие от IPv4, где соответствие сетевого адреса MAC-адресу определяется при помощи ARP, IPv6 использует сообщения ICMPv6 Neighbor Solicitation и Neighbor Advertisement (см. рис.</w:t>
      </w:r>
      <w:r>
        <w:t xml:space="preserve"> 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0"/>
          <w:p>
            <w:pPr>
              <w:pStyle w:val="Compact"/>
              <w:jc w:val="center"/>
            </w:pPr>
            <w:r>
              <w:drawing>
                <wp:inline>
                  <wp:extent cx="4800600" cy="3099773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997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Анализ ICMPv6 и Neighbor Solicitation</w:t>
            </w:r>
          </w:p>
          <w:bookmarkEnd w:id="108"/>
        </w:tc>
      </w:tr>
    </w:tbl>
    <w:p>
      <w:pPr>
        <w:pStyle w:val="BodyText"/>
      </w:pPr>
      <w:r>
        <w:t xml:space="preserve">По результатам захвата видно, что IPv4 и IPv6 используют разные механизмы служебного обмена. Для IPv4 сопоставление IP- и MAC-адресов выполняется ARP, а для IPv6 функции обнаружения соседей реализуются средствами ICMPv6. При этом непосредственно проверка доступности в IPv4 выполняется сообщениями ICMP Echo Request/Echo Reply, а в IPv6 — соответствующими сообщениями ICMPv6.</w:t>
      </w:r>
    </w:p>
    <w:bookmarkEnd w:id="109"/>
    <w:bookmarkEnd w:id="110"/>
    <w:bookmarkStart w:id="149" w:name="задание-для-самостоятельного-выполнения"/>
    <w:p>
      <w:pPr>
        <w:pStyle w:val="Heading2"/>
      </w:pPr>
      <w:r>
        <w:t xml:space="preserve">2.2 Задание для самостоятельного выполнения</w:t>
      </w:r>
    </w:p>
    <w:bookmarkStart w:id="111" w:name="характеристика-заданных-подсетей"/>
    <w:p>
      <w:pPr>
        <w:pStyle w:val="Heading3"/>
      </w:pPr>
      <w:r>
        <w:t xml:space="preserve">2.2.1 Характеристика заданных подсетей</w:t>
      </w:r>
    </w:p>
    <w:p>
      <w:pPr>
        <w:pStyle w:val="FirstParagraph"/>
      </w:pPr>
      <w:r>
        <w:t xml:space="preserve">Для самостоятельного задания используются две локальные сети с двойным стеком:</w:t>
      </w:r>
    </w:p>
    <w:p>
      <w:pPr>
        <w:pStyle w:val="Compact"/>
        <w:numPr>
          <w:ilvl w:val="0"/>
          <w:numId w:val="1004"/>
        </w:numPr>
      </w:pPr>
      <w:r>
        <w:t xml:space="preserve">подсеть 1:</w:t>
      </w:r>
      <w:r>
        <w:t xml:space="preserve"> </w:t>
      </w:r>
      <w:r>
        <w:rPr>
          <w:rStyle w:val="VerbatimChar"/>
        </w:rPr>
        <w:t xml:space="preserve">10.10.1.96/27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2001:db8:1:1::/64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подсеть 2:</w:t>
      </w:r>
      <w:r>
        <w:t xml:space="preserve"> </w:t>
      </w:r>
      <w:r>
        <w:rPr>
          <w:rStyle w:val="VerbatimChar"/>
        </w:rPr>
        <w:t xml:space="preserve">10.10.1.16/28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2001:db8:1:4::/64</w:t>
      </w:r>
      <w:r>
        <w:t xml:space="preserve">.</w:t>
      </w:r>
    </w:p>
    <w:p>
      <w:pPr>
        <w:pStyle w:val="FirstParagraph"/>
      </w:pPr>
      <w:r>
        <w:t xml:space="preserve">Для сети</w:t>
      </w:r>
      <w:r>
        <w:t xml:space="preserve"> </w:t>
      </w:r>
      <w:r>
        <w:rPr>
          <w:rStyle w:val="VerbatimChar"/>
        </w:rPr>
        <w:t xml:space="preserve">10.10.1.96/27</w:t>
      </w:r>
      <w:r>
        <w:t xml:space="preserve"> </w:t>
      </w:r>
      <w:r>
        <w:t xml:space="preserve">маска имеет вид</w:t>
      </w:r>
      <w:r>
        <w:t xml:space="preserve"> </w:t>
      </w:r>
      <w:r>
        <w:rPr>
          <w:rStyle w:val="VerbatimChar"/>
        </w:rPr>
        <w:t xml:space="preserve">255.255.255.224</w:t>
      </w:r>
      <w:r>
        <w:t xml:space="preserve">. Размер блока составляет 32 IPv4-адреса:</w:t>
      </w:r>
    </w:p>
    <w:p>
      <w:pPr>
        <w:pStyle w:val="Compact"/>
        <w:numPr>
          <w:ilvl w:val="0"/>
          <w:numId w:val="1005"/>
        </w:numPr>
      </w:pPr>
      <w:r>
        <w:t xml:space="preserve">адрес сети —</w:t>
      </w:r>
      <w:r>
        <w:t xml:space="preserve"> </w:t>
      </w:r>
      <w:r>
        <w:rPr>
          <w:rStyle w:val="VerbatimChar"/>
        </w:rPr>
        <w:t xml:space="preserve">10.10.1.96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минимальный адрес узла —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максимальный адрес узла —</w:t>
      </w:r>
      <w:r>
        <w:t xml:space="preserve"> </w:t>
      </w:r>
      <w:r>
        <w:rPr>
          <w:rStyle w:val="VerbatimChar"/>
        </w:rPr>
        <w:t xml:space="preserve">10.10.1.126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широковещательный адрес —</w:t>
      </w:r>
      <w:r>
        <w:t xml:space="preserve"> </w:t>
      </w:r>
      <w:r>
        <w:rPr>
          <w:rStyle w:val="VerbatimChar"/>
        </w:rPr>
        <w:t xml:space="preserve">10.10.1.127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количество доступных адресов узлов — 30.</w:t>
      </w:r>
    </w:p>
    <w:p>
      <w:pPr>
        <w:pStyle w:val="FirstParagraph"/>
      </w:pPr>
      <w:r>
        <w:t xml:space="preserve">Для сети</w:t>
      </w:r>
      <w:r>
        <w:t xml:space="preserve"> </w:t>
      </w:r>
      <w:r>
        <w:rPr>
          <w:rStyle w:val="VerbatimChar"/>
        </w:rPr>
        <w:t xml:space="preserve">10.10.1.16/28</w:t>
      </w:r>
      <w:r>
        <w:t xml:space="preserve"> </w:t>
      </w:r>
      <w:r>
        <w:t xml:space="preserve">используется маска</w:t>
      </w:r>
      <w:r>
        <w:t xml:space="preserve"> </w:t>
      </w:r>
      <w:r>
        <w:rPr>
          <w:rStyle w:val="VerbatimChar"/>
        </w:rPr>
        <w:t xml:space="preserve">255.255.255.240</w:t>
      </w:r>
      <w:r>
        <w:t xml:space="preserve">. Размер блока составляет 16 IPv4-адресов:</w:t>
      </w:r>
    </w:p>
    <w:p>
      <w:pPr>
        <w:pStyle w:val="Compact"/>
        <w:numPr>
          <w:ilvl w:val="0"/>
          <w:numId w:val="1006"/>
        </w:numPr>
      </w:pPr>
      <w:r>
        <w:t xml:space="preserve">адрес сети —</w:t>
      </w:r>
      <w:r>
        <w:t xml:space="preserve"> </w:t>
      </w:r>
      <w:r>
        <w:rPr>
          <w:rStyle w:val="VerbatimChar"/>
        </w:rPr>
        <w:t xml:space="preserve">10.10.1.16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минимальный адрес узла —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максимальный адрес узла —</w:t>
      </w:r>
      <w:r>
        <w:t xml:space="preserve"> </w:t>
      </w:r>
      <w:r>
        <w:rPr>
          <w:rStyle w:val="VerbatimChar"/>
        </w:rPr>
        <w:t xml:space="preserve">10.10.1.30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широковещательный адрес —</w:t>
      </w:r>
      <w:r>
        <w:t xml:space="preserve"> </w:t>
      </w:r>
      <w:r>
        <w:rPr>
          <w:rStyle w:val="VerbatimChar"/>
        </w:rPr>
        <w:t xml:space="preserve">10.10.1.31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количество доступных адресов узлов — 14.</w:t>
      </w:r>
    </w:p>
    <w:p>
      <w:pPr>
        <w:pStyle w:val="FirstParagraph"/>
      </w:pPr>
      <w:r>
        <w:t xml:space="preserve">IPv6-подсеть</w:t>
      </w:r>
      <w:r>
        <w:t xml:space="preserve"> </w:t>
      </w:r>
      <w:r>
        <w:rPr>
          <w:rStyle w:val="VerbatimChar"/>
        </w:rPr>
        <w:t xml:space="preserve">2001:db8:1:1::/64</w:t>
      </w:r>
      <w:r>
        <w:t xml:space="preserve"> </w:t>
      </w:r>
      <w:r>
        <w:t xml:space="preserve">содержит адреса с общими первыми 64 битами</w:t>
      </w:r>
      <w:r>
        <w:t xml:space="preserve"> </w:t>
      </w:r>
      <w:r>
        <w:rPr>
          <w:rStyle w:val="VerbatimChar"/>
        </w:rPr>
        <w:t xml:space="preserve">2001:db8:1:1</w:t>
      </w:r>
      <w:r>
        <w:t xml:space="preserve">. Диапазон адресов находится от</w:t>
      </w:r>
      <w:r>
        <w:t xml:space="preserve"> </w:t>
      </w:r>
      <w:r>
        <w:rPr>
          <w:rStyle w:val="VerbatimChar"/>
        </w:rPr>
        <w:t xml:space="preserve">2001:db8:1:1::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2001:db8:1:1:ffff:ffff:ffff:ffff</w:t>
      </w:r>
      <w:r>
        <w:t xml:space="preserve">.</w:t>
      </w:r>
    </w:p>
    <w:p>
      <w:pPr>
        <w:pStyle w:val="BodyText"/>
      </w:pPr>
      <w:r>
        <w:t xml:space="preserve">Подсеть</w:t>
      </w:r>
      <w:r>
        <w:t xml:space="preserve"> </w:t>
      </w:r>
      <w:r>
        <w:rPr>
          <w:rStyle w:val="VerbatimChar"/>
        </w:rPr>
        <w:t xml:space="preserve">2001:db8:1:4::/64</w:t>
      </w:r>
      <w:r>
        <w:t xml:space="preserve"> </w:t>
      </w:r>
      <w:r>
        <w:t xml:space="preserve">аналогично содержит адреса от</w:t>
      </w:r>
      <w:r>
        <w:t xml:space="preserve"> </w:t>
      </w:r>
      <w:r>
        <w:rPr>
          <w:rStyle w:val="VerbatimChar"/>
        </w:rPr>
        <w:t xml:space="preserve">2001:db8:1:4::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2001:db8:1:4:ffff:ffff:ffff:ffff</w:t>
      </w:r>
      <w:r>
        <w:t xml:space="preserve">. Каждая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IPv6-подсеть содержит</w:t>
      </w:r>
      <w:r>
        <w:t xml:space="preserve"> </w:t>
      </w:r>
      <w:r>
        <w:rPr>
          <w:rStyle w:val="VerbatimChar"/>
        </w:rPr>
        <w:t xml:space="preserve">2^64</w:t>
      </w:r>
      <w:r>
        <w:t xml:space="preserve"> </w:t>
      </w:r>
      <w:r>
        <w:t xml:space="preserve">вариантов интерфейсной части адреса. В IPv6 отсутствует широковещательная адресация; вместо неё используются multicast-механизмы.</w:t>
      </w:r>
    </w:p>
    <w:p>
      <w:pPr>
        <w:pStyle w:val="BodyText"/>
      </w:pPr>
      <w:r>
        <w:t xml:space="preserve">В соответствии с условием для интерфейсов маршрутизатора выбираю минимальные доступные адреса IPv4 в каждой подсети —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. Для IPv6 назначаю интерфейсам адрес</w:t>
      </w:r>
      <w:r>
        <w:t xml:space="preserve"> </w:t>
      </w:r>
      <w:r>
        <w:rPr>
          <w:rStyle w:val="VerbatimChar"/>
        </w:rPr>
        <w:t xml:space="preserve">::1</w:t>
      </w:r>
      <w:r>
        <w:t xml:space="preserve">.</w:t>
      </w:r>
    </w:p>
    <w:bookmarkEnd w:id="111"/>
    <w:bookmarkStart w:id="112" w:name="таблица-адресации"/>
    <w:p>
      <w:pPr>
        <w:pStyle w:val="Heading3"/>
      </w:pPr>
      <w:r>
        <w:t xml:space="preserve">2.2.2 Таблица адресации</w:t>
      </w:r>
    </w:p>
    <w:p>
      <w:pPr>
        <w:pStyle w:val="FirstParagraph"/>
      </w:pPr>
      <w:r>
        <w:t xml:space="preserve">Предлагаю следующую схему адресации: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</w:pPr>
            <w:r>
              <w:t xml:space="preserve">IPv4-адрес</w:t>
            </w:r>
          </w:p>
        </w:tc>
        <w:tc>
          <w:tcPr/>
          <w:p>
            <w:pPr>
              <w:pStyle w:val="Compact"/>
            </w:pPr>
            <w:r>
              <w:t xml:space="preserve">IPv4-шлюз</w:t>
            </w:r>
          </w:p>
        </w:tc>
        <w:tc>
          <w:tcPr/>
          <w:p>
            <w:pPr>
              <w:pStyle w:val="Compact"/>
            </w:pPr>
            <w:r>
              <w:t xml:space="preserve">IPv6-адрес</w:t>
            </w:r>
          </w:p>
        </w:tc>
        <w:tc>
          <w:tcPr/>
          <w:p>
            <w:pPr>
              <w:pStyle w:val="Compact"/>
            </w:pPr>
            <w:r>
              <w:t xml:space="preserve">IPv6-маршрутизатор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msk-eegashimova-gw-01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10.10.1.97/27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2001:db8:1:1::1/64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msk-eegashimova-gw-01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10.10.1.17/28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2001:db8:1:4::1/64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PC1-eegashimova</w:t>
            </w:r>
          </w:p>
        </w:tc>
        <w:tc>
          <w:tcPr/>
          <w:p>
            <w:pPr>
              <w:pStyle w:val="Compact"/>
            </w:pPr>
            <w:r>
              <w:t xml:space="preserve">NIC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10.10.1.100/27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10.10.1.97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2001:db8:1:1::a/64</w:t>
            </w:r>
          </w:p>
        </w:tc>
        <w:tc>
          <w:tcPr/>
          <w:p>
            <w:pPr>
              <w:pStyle w:val="Compact"/>
            </w:pPr>
            <w:r>
              <w:t xml:space="preserve">VyOS через 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PC2-eegashimova</w:t>
            </w:r>
          </w:p>
        </w:tc>
        <w:tc>
          <w:tcPr/>
          <w:p>
            <w:pPr>
              <w:pStyle w:val="Compact"/>
            </w:pPr>
            <w:r>
              <w:t xml:space="preserve">NIC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10.10.1.20/28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2001:db8:1:4::a/64</w:t>
            </w:r>
          </w:p>
        </w:tc>
        <w:tc>
          <w:tcPr/>
          <w:p>
            <w:pPr>
              <w:pStyle w:val="Compact"/>
            </w:pPr>
            <w:r>
              <w:t xml:space="preserve">VyOS через RA</w:t>
            </w:r>
          </w:p>
        </w:tc>
      </w:tr>
    </w:tbl>
    <w:bookmarkEnd w:id="112"/>
    <w:bookmarkStart w:id="117" w:name="X7ea427784fce3952936fe362e01c2f771789079"/>
    <w:p>
      <w:pPr>
        <w:pStyle w:val="Heading3"/>
      </w:pPr>
      <w:r>
        <w:t xml:space="preserve">2.2.3 Построение топологии самостоятельного задания</w:t>
      </w:r>
    </w:p>
    <w:p>
      <w:pPr>
        <w:pStyle w:val="FirstParagraph"/>
      </w:pPr>
      <w:r>
        <w:t xml:space="preserve">В GNS3 создаю топологию из маршрутизатора VyOS</w:t>
      </w:r>
      <w:r>
        <w:t xml:space="preserve"> </w:t>
      </w:r>
      <w:r>
        <w:rPr>
          <w:rStyle w:val="VerbatimChar"/>
        </w:rPr>
        <w:t xml:space="preserve">msk-eegashimova-gw-01</w:t>
      </w:r>
      <w:r>
        <w:t xml:space="preserve">, двух Ethernet-коммутаторов</w:t>
      </w:r>
      <w:r>
        <w:t xml:space="preserve"> </w:t>
      </w:r>
      <w:r>
        <w:rPr>
          <w:rStyle w:val="VerbatimChar"/>
        </w:rPr>
        <w:t xml:space="preserve">msk-eegashimova-sw-01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msk-eegashimova-sw-02</w:t>
      </w:r>
      <w:r>
        <w:t xml:space="preserve">, а также двух узлов</w:t>
      </w:r>
      <w:r>
        <w:t xml:space="preserve"> </w:t>
      </w:r>
      <w:r>
        <w:rPr>
          <w:rStyle w:val="VerbatimChar"/>
        </w:rPr>
        <w:t xml:space="preserve">PC1-eegashimova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PC2-eegashimova</w:t>
      </w:r>
      <w:r>
        <w:t xml:space="preserve">.</w:t>
      </w:r>
    </w:p>
    <w:p>
      <w:pPr>
        <w:pStyle w:val="BodyText"/>
      </w:pPr>
      <w:r>
        <w:t xml:space="preserve">Каждый компьютер находится в отдельной локальной сети, а соединение между сетями выполняется маршрутизатором VyOS (см. рис.</w:t>
      </w:r>
      <w:r>
        <w:t xml:space="preserve"> </w:t>
      </w:r>
      <w:hyperlink w:anchor="fig-021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1"/>
          <w:p>
            <w:pPr>
              <w:pStyle w:val="Compact"/>
              <w:jc w:val="center"/>
            </w:pPr>
            <w:r>
              <w:drawing>
                <wp:inline>
                  <wp:extent cx="4267200" cy="1764544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64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Топология сети для самостоятельного задания</w:t>
            </w:r>
          </w:p>
          <w:bookmarkEnd w:id="116"/>
        </w:tc>
      </w:tr>
    </w:tbl>
    <w:bookmarkEnd w:id="117"/>
    <w:bookmarkStart w:id="126" w:name="настройка-оконечных-устройств"/>
    <w:p>
      <w:pPr>
        <w:pStyle w:val="Heading3"/>
      </w:pPr>
      <w:r>
        <w:t xml:space="preserve">2.2.4 Настройка оконечных устройств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PC1-eegashimova</w:t>
      </w:r>
      <w:r>
        <w:t xml:space="preserve"> </w:t>
      </w:r>
      <w:r>
        <w:t xml:space="preserve">назначаю IPv4-адрес</w:t>
      </w:r>
      <w:r>
        <w:t xml:space="preserve"> </w:t>
      </w:r>
      <w:r>
        <w:rPr>
          <w:rStyle w:val="VerbatimChar"/>
        </w:rPr>
        <w:t xml:space="preserve">10.10.1.100/27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. Одновременно настраиваю IPv6-адрес</w:t>
      </w:r>
      <w:r>
        <w:t xml:space="preserve"> </w:t>
      </w:r>
      <w:r>
        <w:rPr>
          <w:rStyle w:val="VerbatimChar"/>
        </w:rPr>
        <w:t xml:space="preserve">2001:db8:1:1::a/64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ip 10.10.1.100/27 10.10.1.97</w:t>
      </w:r>
      <w:r>
        <w:br/>
      </w:r>
      <w:r>
        <w:rPr>
          <w:rStyle w:val="VerbatimChar"/>
        </w:rPr>
        <w:t xml:space="preserve">ip 2001:db8:1:1::a/64</w:t>
      </w:r>
      <w:r>
        <w:br/>
      </w:r>
      <w:r>
        <w:rPr>
          <w:rStyle w:val="VerbatimChar"/>
        </w:rPr>
        <w:t xml:space="preserve">save</w:t>
      </w:r>
    </w:p>
    <w:p>
      <w:pPr>
        <w:pStyle w:val="FirstParagraph"/>
      </w:pPr>
      <w:r>
        <w:t xml:space="preserve">Проверяю конфигурацию:</w:t>
      </w:r>
    </w:p>
    <w:p>
      <w:pPr>
        <w:pStyle w:val="SourceCode"/>
      </w:pPr>
      <w:r>
        <w:rPr>
          <w:rStyle w:val="VerbatimChar"/>
        </w:rPr>
        <w:t xml:space="preserve">show ip</w:t>
      </w:r>
      <w:r>
        <w:br/>
      </w:r>
      <w:r>
        <w:rPr>
          <w:rStyle w:val="VerbatimChar"/>
        </w:rPr>
        <w:t xml:space="preserve">show ipv6</w:t>
      </w:r>
    </w:p>
    <w:p>
      <w:pPr>
        <w:pStyle w:val="FirstParagraph"/>
      </w:pPr>
      <w:r>
        <w:t xml:space="preserve">В выводе отображаются IPv4-адрес</w:t>
      </w:r>
      <w:r>
        <w:t xml:space="preserve"> </w:t>
      </w:r>
      <w:r>
        <w:rPr>
          <w:rStyle w:val="VerbatimChar"/>
        </w:rPr>
        <w:t xml:space="preserve">10.10.1.100/27</w:t>
      </w:r>
      <w:r>
        <w:t xml:space="preserve">, шлюз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 </w:t>
      </w:r>
      <w:r>
        <w:t xml:space="preserve">и глобальный IPv6-адрес</w:t>
      </w:r>
      <w:r>
        <w:t xml:space="preserve"> </w:t>
      </w:r>
      <w:r>
        <w:rPr>
          <w:rStyle w:val="VerbatimChar"/>
        </w:rPr>
        <w:t xml:space="preserve">2001:db8:1:1::a/64</w:t>
      </w:r>
      <w:r>
        <w:t xml:space="preserve">. Также присутствует link-local IPv6-адрес и канальный адрес обнаруженного маршрутизатора (см. рис.</w:t>
      </w:r>
      <w:r>
        <w:t xml:space="preserve"> </w:t>
      </w:r>
      <w:hyperlink w:anchor="fig-022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2"/>
          <w:p>
            <w:pPr>
              <w:pStyle w:val="Compact"/>
              <w:jc w:val="center"/>
            </w:pPr>
            <w:r>
              <w:drawing>
                <wp:inline>
                  <wp:extent cx="3733800" cy="2351736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1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Настройка двойного стека на PC1</w:t>
            </w:r>
          </w:p>
          <w:bookmarkEnd w:id="121"/>
        </w:tc>
      </w:tr>
    </w:tbl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PC2-eegashimova</w:t>
      </w:r>
      <w:r>
        <w:t xml:space="preserve"> </w:t>
      </w:r>
      <w:r>
        <w:t xml:space="preserve">использую адреса второй подсети:</w:t>
      </w:r>
    </w:p>
    <w:p>
      <w:pPr>
        <w:pStyle w:val="SourceCode"/>
      </w:pPr>
      <w:r>
        <w:rPr>
          <w:rStyle w:val="VerbatimChar"/>
        </w:rPr>
        <w:t xml:space="preserve">ip 10.10.1.20/28 10.10.1.17</w:t>
      </w:r>
      <w:r>
        <w:br/>
      </w:r>
      <w:r>
        <w:rPr>
          <w:rStyle w:val="VerbatimChar"/>
        </w:rPr>
        <w:t xml:space="preserve">ip 2001:db8:1:4::a/64</w:t>
      </w:r>
      <w:r>
        <w:br/>
      </w:r>
      <w:r>
        <w:rPr>
          <w:rStyle w:val="VerbatimChar"/>
        </w:rPr>
        <w:t xml:space="preserve">save</w:t>
      </w:r>
    </w:p>
    <w:p>
      <w:pPr>
        <w:pStyle w:val="FirstParagraph"/>
      </w:pPr>
      <w:r>
        <w:t xml:space="preserve">Проверяю параметры командами:</w:t>
      </w:r>
    </w:p>
    <w:p>
      <w:pPr>
        <w:pStyle w:val="SourceCode"/>
      </w:pPr>
      <w:r>
        <w:rPr>
          <w:rStyle w:val="VerbatimChar"/>
        </w:rPr>
        <w:t xml:space="preserve">show ip</w:t>
      </w:r>
      <w:r>
        <w:br/>
      </w:r>
      <w:r>
        <w:rPr>
          <w:rStyle w:val="VerbatimChar"/>
        </w:rPr>
        <w:t xml:space="preserve">show ipv6</w:t>
      </w:r>
    </w:p>
    <w:p>
      <w:pPr>
        <w:pStyle w:val="FirstParagraph"/>
      </w:pPr>
      <w:r>
        <w:t xml:space="preserve">PC2 получает IPv4-адрес</w:t>
      </w:r>
      <w:r>
        <w:t xml:space="preserve"> </w:t>
      </w:r>
      <w:r>
        <w:rPr>
          <w:rStyle w:val="VerbatimChar"/>
        </w:rPr>
        <w:t xml:space="preserve">10.10.1.20/28</w:t>
      </w:r>
      <w:r>
        <w:t xml:space="preserve">, шлюз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 </w:t>
      </w:r>
      <w:r>
        <w:t xml:space="preserve">и IPv6-адрес</w:t>
      </w:r>
      <w:r>
        <w:t xml:space="preserve"> </w:t>
      </w:r>
      <w:r>
        <w:rPr>
          <w:rStyle w:val="VerbatimChar"/>
        </w:rPr>
        <w:t xml:space="preserve">2001:db8:1:4::a/64</w:t>
      </w:r>
      <w:r>
        <w:t xml:space="preserve"> </w:t>
      </w:r>
      <w:r>
        <w:t xml:space="preserve">(см. рис.</w:t>
      </w:r>
      <w:r>
        <w:t xml:space="preserve"> </w:t>
      </w:r>
      <w:hyperlink w:anchor="fig-023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3"/>
          <w:p>
            <w:pPr>
              <w:pStyle w:val="Compact"/>
              <w:jc w:val="center"/>
            </w:pPr>
            <w:r>
              <w:drawing>
                <wp:inline>
                  <wp:extent cx="3733800" cy="2373994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3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Настройка двойного стека на PC2</w:t>
            </w:r>
          </w:p>
          <w:bookmarkEnd w:id="125"/>
        </w:tc>
      </w:tr>
    </w:tbl>
    <w:bookmarkEnd w:id="126"/>
    <w:bookmarkStart w:id="139" w:name="настройка-маршрутизатора-vyos-1"/>
    <w:p>
      <w:pPr>
        <w:pStyle w:val="Heading3"/>
      </w:pPr>
      <w:r>
        <w:t xml:space="preserve">2.2.5 Настройка маршрутизатора VyOS</w:t>
      </w:r>
    </w:p>
    <w:p>
      <w:pPr>
        <w:pStyle w:val="FirstParagraph"/>
      </w:pPr>
      <w:r>
        <w:t xml:space="preserve">Перехожу в режим конфигурирования VyOS, задаю имя устройства и удаляю получение адреса по DHCP 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configure</w:t>
      </w:r>
      <w:r>
        <w:br/>
      </w:r>
      <w:r>
        <w:rPr>
          <w:rStyle w:val="VerbatimChar"/>
        </w:rPr>
        <w:t xml:space="preserve">set system host-name msk-eegashimova-gw-01</w:t>
      </w:r>
      <w:r>
        <w:br/>
      </w:r>
      <w:r>
        <w:rPr>
          <w:rStyle w:val="VerbatimChar"/>
        </w:rPr>
        <w:t xml:space="preserve">delete interfaces ethernet eth0 address dhcp</w:t>
      </w:r>
      <w:r>
        <w:br/>
      </w:r>
      <w:r>
        <w:rPr>
          <w:rStyle w:val="VerbatimChar"/>
        </w:rPr>
        <w:t xml:space="preserve">compare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save</w:t>
      </w:r>
    </w:p>
    <w:p>
      <w:pPr>
        <w:pStyle w:val="FirstParagraph"/>
      </w:pPr>
      <w:r>
        <w:t xml:space="preserve">В результате маршрутизатор получает имя</w:t>
      </w:r>
      <w:r>
        <w:t xml:space="preserve"> </w:t>
      </w:r>
      <w:r>
        <w:rPr>
          <w:rStyle w:val="VerbatimChar"/>
        </w:rPr>
        <w:t xml:space="preserve">msk-eegashimova-gw-01</w:t>
      </w:r>
      <w:r>
        <w:t xml:space="preserve">, а автоматически назначаемая DHCP-конфигурация интерфейса удаляется (см. рис.</w:t>
      </w:r>
      <w:r>
        <w:t xml:space="preserve"> </w:t>
      </w:r>
      <w:hyperlink w:anchor="fig-024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4"/>
          <w:p>
            <w:pPr>
              <w:pStyle w:val="Compact"/>
              <w:jc w:val="center"/>
            </w:pPr>
            <w:r>
              <w:drawing>
                <wp:inline>
                  <wp:extent cx="4000500" cy="2554536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54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Начальная настройка маршрутизатора VyOS</w:t>
            </w:r>
          </w:p>
          <w:bookmarkEnd w:id="130"/>
        </w:tc>
      </w:tr>
    </w:tbl>
    <w:p>
      <w:pPr>
        <w:pStyle w:val="BodyText"/>
      </w:pPr>
      <w:r>
        <w:t xml:space="preserve">Интерфейсу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 подключённому к первой подсети, назначаю минимальный доступный IPv4-адрес</w:t>
      </w:r>
      <w:r>
        <w:t xml:space="preserve"> </w:t>
      </w:r>
      <w:r>
        <w:rPr>
          <w:rStyle w:val="VerbatimChar"/>
        </w:rPr>
        <w:t xml:space="preserve">10.10.1.97/27</w:t>
      </w:r>
      <w:r>
        <w:t xml:space="preserve"> </w:t>
      </w:r>
      <w:r>
        <w:t xml:space="preserve">и IPv6-адрес</w:t>
      </w:r>
      <w:r>
        <w:t xml:space="preserve"> </w:t>
      </w:r>
      <w:r>
        <w:rPr>
          <w:rStyle w:val="VerbatimChar"/>
        </w:rPr>
        <w:t xml:space="preserve">2001:db8:1:1::1/64</w:t>
      </w:r>
      <w:r>
        <w:t xml:space="preserve">.</w:t>
      </w:r>
    </w:p>
    <w:p>
      <w:pPr>
        <w:pStyle w:val="BodyText"/>
      </w:pPr>
      <w:r>
        <w:t xml:space="preserve">Интерфейсу</w:t>
      </w:r>
      <w:r>
        <w:t xml:space="preserve"> </w:t>
      </w:r>
      <w:r>
        <w:rPr>
          <w:rStyle w:val="VerbatimChar"/>
        </w:rPr>
        <w:t xml:space="preserve">eth1</w:t>
      </w:r>
      <w:r>
        <w:t xml:space="preserve">, подключённому ко второй подсети, назначаю минимальный доступный IPv4-адрес</w:t>
      </w:r>
      <w:r>
        <w:t xml:space="preserve"> </w:t>
      </w:r>
      <w:r>
        <w:rPr>
          <w:rStyle w:val="VerbatimChar"/>
        </w:rPr>
        <w:t xml:space="preserve">10.10.1.17/28</w:t>
      </w:r>
      <w:r>
        <w:t xml:space="preserve"> </w:t>
      </w:r>
      <w:r>
        <w:t xml:space="preserve">и IPv6-адрес</w:t>
      </w:r>
      <w:r>
        <w:t xml:space="preserve"> </w:t>
      </w:r>
      <w:r>
        <w:rPr>
          <w:rStyle w:val="VerbatimChar"/>
        </w:rPr>
        <w:t xml:space="preserve">2001:db8:1:4::1/64</w:t>
      </w:r>
      <w:r>
        <w:t xml:space="preserve">.</w:t>
      </w:r>
    </w:p>
    <w:p>
      <w:pPr>
        <w:pStyle w:val="BodyText"/>
      </w:pPr>
      <w:r>
        <w:t xml:space="preserve">Одновременно включаю Router Advertisement для обеих IPv6-подсетей:</w:t>
      </w:r>
    </w:p>
    <w:p>
      <w:pPr>
        <w:pStyle w:val="SourceCode"/>
      </w:pPr>
      <w:r>
        <w:rPr>
          <w:rStyle w:val="VerbatimChar"/>
        </w:rPr>
        <w:t xml:space="preserve">configure</w:t>
      </w:r>
      <w:r>
        <w:br/>
      </w:r>
      <w:r>
        <w:br/>
      </w:r>
      <w:r>
        <w:rPr>
          <w:rStyle w:val="VerbatimChar"/>
        </w:rPr>
        <w:t xml:space="preserve">set interfaces ethernet eth0 address 10.10.1.97/27</w:t>
      </w:r>
      <w:r>
        <w:br/>
      </w:r>
      <w:r>
        <w:rPr>
          <w:rStyle w:val="VerbatimChar"/>
        </w:rPr>
        <w:t xml:space="preserve">set interfaces ethernet eth0 address 2001:db8:1:1::1/64</w:t>
      </w:r>
      <w:r>
        <w:br/>
      </w:r>
      <w:r>
        <w:rPr>
          <w:rStyle w:val="VerbatimChar"/>
        </w:rPr>
        <w:t xml:space="preserve">set service router-advert interface eth0 prefix 2001:db8:1:1::/64</w:t>
      </w:r>
      <w:r>
        <w:br/>
      </w:r>
      <w:r>
        <w:br/>
      </w:r>
      <w:r>
        <w:rPr>
          <w:rStyle w:val="VerbatimChar"/>
        </w:rPr>
        <w:t xml:space="preserve">set interfaces ethernet eth1 address 10.10.1.17/28</w:t>
      </w:r>
      <w:r>
        <w:br/>
      </w:r>
      <w:r>
        <w:rPr>
          <w:rStyle w:val="VerbatimChar"/>
        </w:rPr>
        <w:t xml:space="preserve">set interfaces ethernet eth1 address 2001:db8:1:4::1/64</w:t>
      </w:r>
      <w:r>
        <w:br/>
      </w:r>
      <w:r>
        <w:rPr>
          <w:rStyle w:val="VerbatimChar"/>
        </w:rPr>
        <w:t xml:space="preserve">set service router-advert interface eth1 prefix 2001:db8:1:4::/64</w:t>
      </w:r>
      <w:r>
        <w:br/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save</w:t>
      </w:r>
    </w:p>
    <w:p>
      <w:pPr>
        <w:pStyle w:val="FirstParagraph"/>
      </w:pPr>
      <w:r>
        <w:t xml:space="preserve">Выбранные IPv4-адреса являются первыми доступными адресами узлов соответствующих подсетей, что соответствует требованиям задания (см. рис.</w:t>
      </w:r>
      <w:r>
        <w:t xml:space="preserve"> </w:t>
      </w:r>
      <w:hyperlink w:anchor="fig-025">
        <w:r>
          <w:rPr>
            <w:rStyle w:val="Hyperlink"/>
          </w:rPr>
          <w:t xml:space="preserve">Рисунок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5"/>
          <w:p>
            <w:pPr>
              <w:pStyle w:val="Compact"/>
              <w:jc w:val="center"/>
            </w:pPr>
            <w:r>
              <w:drawing>
                <wp:inline>
                  <wp:extent cx="4000500" cy="2564423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644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Настройка IPv4 и IPv6 на интерфейсах маршрутизатора</w:t>
            </w:r>
          </w:p>
          <w:bookmarkEnd w:id="134"/>
        </w:tc>
      </w:tr>
    </w:tbl>
    <w:p>
      <w:pPr>
        <w:pStyle w:val="BodyText"/>
      </w:pPr>
      <w:r>
        <w:t xml:space="preserve">Проверяю полученную конфигурацию:</w:t>
      </w:r>
    </w:p>
    <w:p>
      <w:pPr>
        <w:pStyle w:val="SourceCode"/>
      </w:pPr>
      <w:r>
        <w:rPr>
          <w:rStyle w:val="VerbatimChar"/>
        </w:rPr>
        <w:t xml:space="preserve">show interfaces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отображаются адреса</w:t>
      </w:r>
      <w:r>
        <w:t xml:space="preserve"> </w:t>
      </w:r>
      <w:r>
        <w:rPr>
          <w:rStyle w:val="VerbatimChar"/>
        </w:rPr>
        <w:t xml:space="preserve">10.10.1.97/27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2001:db8:1:1::1/64</w:t>
      </w:r>
      <w:r>
        <w:t xml:space="preserve">, а для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10.10.1.17/28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2001:db8:1:4::1/64</w:t>
      </w:r>
      <w:r>
        <w:t xml:space="preserve"> </w:t>
      </w:r>
      <w:r>
        <w:t xml:space="preserve">(см. рис.</w:t>
      </w:r>
      <w:r>
        <w:t xml:space="preserve"> </w:t>
      </w:r>
      <w:hyperlink w:anchor="fig-026">
        <w:r>
          <w:rPr>
            <w:rStyle w:val="Hyperlink"/>
          </w:rPr>
          <w:t xml:space="preserve">Рисунок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6"/>
          <w:p>
            <w:pPr>
              <w:pStyle w:val="Compact"/>
              <w:jc w:val="center"/>
            </w:pPr>
            <w:r>
              <w:drawing>
                <wp:inline>
                  <wp:extent cx="3733800" cy="2138709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8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Проверка интерфейсов VyOS в самостоятельном задании</w:t>
            </w:r>
          </w:p>
          <w:bookmarkEnd w:id="138"/>
        </w:tc>
      </w:tr>
    </w:tbl>
    <w:bookmarkEnd w:id="139"/>
    <w:bookmarkStart w:id="148" w:name="проверка-подключения-между-подсетями"/>
    <w:p>
      <w:pPr>
        <w:pStyle w:val="Heading3"/>
      </w:pPr>
      <w:r>
        <w:t xml:space="preserve">2.2.6 Проверка подключения между подсетями</w:t>
      </w:r>
    </w:p>
    <w:p>
      <w:pPr>
        <w:pStyle w:val="FirstParagraph"/>
      </w:pPr>
      <w:r>
        <w:t xml:space="preserve">С</w:t>
      </w:r>
      <w:r>
        <w:t xml:space="preserve"> </w:t>
      </w:r>
      <w:r>
        <w:rPr>
          <w:rStyle w:val="VerbatimChar"/>
        </w:rPr>
        <w:t xml:space="preserve">PC1-eegashimova</w:t>
      </w:r>
      <w:r>
        <w:t xml:space="preserve"> </w:t>
      </w:r>
      <w:r>
        <w:t xml:space="preserve">проверяю IPv4-связь с PC2:</w:t>
      </w:r>
    </w:p>
    <w:p>
      <w:pPr>
        <w:pStyle w:val="SourceCode"/>
      </w:pPr>
      <w:r>
        <w:rPr>
          <w:rStyle w:val="VerbatimChar"/>
        </w:rPr>
        <w:t xml:space="preserve">ping 10.10.1.20</w:t>
      </w:r>
      <w:r>
        <w:br/>
      </w:r>
      <w:r>
        <w:rPr>
          <w:rStyle w:val="VerbatimChar"/>
        </w:rPr>
        <w:t xml:space="preserve">trace 10.10.1.20</w:t>
      </w:r>
    </w:p>
    <w:p>
      <w:pPr>
        <w:pStyle w:val="FirstParagraph"/>
      </w:pPr>
      <w:r>
        <w:t xml:space="preserve">PC2 успешно отвечает на все ICMP-запросы. В трассировке первым переходом является интерфейс маршрутизатора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, после чего достигается узел</w:t>
      </w:r>
      <w:r>
        <w:t xml:space="preserve"> </w:t>
      </w:r>
      <w:r>
        <w:rPr>
          <w:rStyle w:val="VerbatimChar"/>
        </w:rPr>
        <w:t xml:space="preserve">10.10.1.20</w:t>
      </w:r>
      <w:r>
        <w:t xml:space="preserve">.</w:t>
      </w:r>
    </w:p>
    <w:p>
      <w:pPr>
        <w:pStyle w:val="BodyText"/>
      </w:pPr>
      <w:r>
        <w:t xml:space="preserve">Далее проверяю связь по IPv6:</w:t>
      </w:r>
    </w:p>
    <w:p>
      <w:pPr>
        <w:pStyle w:val="SourceCode"/>
      </w:pPr>
      <w:r>
        <w:rPr>
          <w:rStyle w:val="VerbatimChar"/>
        </w:rPr>
        <w:t xml:space="preserve">ping 2001:db8:1:4::a</w:t>
      </w:r>
      <w:r>
        <w:br/>
      </w:r>
      <w:r>
        <w:rPr>
          <w:rStyle w:val="VerbatimChar"/>
        </w:rPr>
        <w:t xml:space="preserve">trace 2001:db8:1:4::a</w:t>
      </w:r>
    </w:p>
    <w:p>
      <w:pPr>
        <w:pStyle w:val="FirstParagraph"/>
      </w:pPr>
      <w:r>
        <w:t xml:space="preserve">Получаю ответы ICMPv6 от PC2. Первый переход трассировки выполняется через</w:t>
      </w:r>
      <w:r>
        <w:t xml:space="preserve"> </w:t>
      </w:r>
      <w:r>
        <w:rPr>
          <w:rStyle w:val="VerbatimChar"/>
        </w:rPr>
        <w:t xml:space="preserve">2001:db8:1:1::1</w:t>
      </w:r>
      <w:r>
        <w:t xml:space="preserve">, после чего достигается</w:t>
      </w:r>
      <w:r>
        <w:t xml:space="preserve"> </w:t>
      </w:r>
      <w:r>
        <w:rPr>
          <w:rStyle w:val="VerbatimChar"/>
        </w:rPr>
        <w:t xml:space="preserve">2001:db8:1:4::a</w:t>
      </w:r>
      <w:r>
        <w:t xml:space="preserve"> </w:t>
      </w:r>
      <w:r>
        <w:t xml:space="preserve">(см. рис.</w:t>
      </w:r>
      <w:r>
        <w:t xml:space="preserve"> </w:t>
      </w:r>
      <w:hyperlink w:anchor="fig-027">
        <w:r>
          <w:rPr>
            <w:rStyle w:val="Hyperlink"/>
          </w:rPr>
          <w:t xml:space="preserve">Рисунок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27"/>
          <w:p>
            <w:pPr>
              <w:pStyle w:val="Compact"/>
              <w:jc w:val="center"/>
            </w:pPr>
            <w:r>
              <w:drawing>
                <wp:inline>
                  <wp:extent cx="4000500" cy="3275297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275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Проверка IPv4- и IPv6-связи с PC1</w:t>
            </w:r>
          </w:p>
          <w:bookmarkEnd w:id="143"/>
        </w:tc>
      </w:tr>
    </w:tbl>
    <w:p>
      <w:pPr>
        <w:pStyle w:val="BodyText"/>
      </w:pPr>
      <w:r>
        <w:t xml:space="preserve">Выполняю обратную проверку с</w:t>
      </w:r>
      <w:r>
        <w:t xml:space="preserve"> </w:t>
      </w:r>
      <w:r>
        <w:rPr>
          <w:rStyle w:val="VerbatimChar"/>
        </w:rPr>
        <w:t xml:space="preserve">PC2-eegashimova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ping 10.10.1.100</w:t>
      </w:r>
      <w:r>
        <w:br/>
      </w:r>
      <w:r>
        <w:rPr>
          <w:rStyle w:val="VerbatimChar"/>
        </w:rPr>
        <w:t xml:space="preserve">trace 10.10.1.100</w:t>
      </w:r>
    </w:p>
    <w:p>
      <w:pPr>
        <w:pStyle w:val="FirstParagraph"/>
      </w:pPr>
      <w:r>
        <w:t xml:space="preserve">Узел</w:t>
      </w:r>
      <w:r>
        <w:t xml:space="preserve"> </w:t>
      </w:r>
      <w:r>
        <w:rPr>
          <w:rStyle w:val="VerbatimChar"/>
        </w:rPr>
        <w:t xml:space="preserve">10.10.1.100</w:t>
      </w:r>
      <w:r>
        <w:t xml:space="preserve"> </w:t>
      </w:r>
      <w:r>
        <w:t xml:space="preserve">отвечает на все запросы. В трассировке первым переходом является шлюз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, после чего достигается PC1.</w:t>
      </w:r>
    </w:p>
    <w:p>
      <w:pPr>
        <w:pStyle w:val="BodyText"/>
      </w:pPr>
      <w:r>
        <w:t xml:space="preserve">Для IPv6 выполняю:</w:t>
      </w:r>
    </w:p>
    <w:p>
      <w:pPr>
        <w:pStyle w:val="SourceCode"/>
      </w:pPr>
      <w:r>
        <w:rPr>
          <w:rStyle w:val="VerbatimChar"/>
        </w:rPr>
        <w:t xml:space="preserve">ping 2001:db8:1:1::a</w:t>
      </w:r>
      <w:r>
        <w:br/>
      </w:r>
      <w:r>
        <w:rPr>
          <w:rStyle w:val="VerbatimChar"/>
        </w:rPr>
        <w:t xml:space="preserve">trace 2001:db8:1:1::a</w:t>
      </w:r>
    </w:p>
    <w:p>
      <w:pPr>
        <w:pStyle w:val="FirstParagraph"/>
      </w:pPr>
      <w:r>
        <w:t xml:space="preserve">При первой попытке ввода IPv6-адреса допускаю опечатку, поэтому VPCS выводит сообщение</w:t>
      </w:r>
      <w:r>
        <w:t xml:space="preserve"> </w:t>
      </w:r>
      <w:r>
        <w:rPr>
          <w:rStyle w:val="VerbatimChar"/>
        </w:rPr>
        <w:t xml:space="preserve">Invalid address</w:t>
      </w:r>
      <w:r>
        <w:t xml:space="preserve">. После исправления адреса получаю ответы на все ICMPv6-запросы. Трассировка проходит через</w:t>
      </w:r>
      <w:r>
        <w:t xml:space="preserve"> </w:t>
      </w:r>
      <w:r>
        <w:rPr>
          <w:rStyle w:val="VerbatimChar"/>
        </w:rPr>
        <w:t xml:space="preserve">2001:db8:1:4::1</w:t>
      </w:r>
      <w:r>
        <w:t xml:space="preserve"> </w:t>
      </w:r>
      <w:r>
        <w:t xml:space="preserve">и завершается на</w:t>
      </w:r>
      <w:r>
        <w:t xml:space="preserve"> </w:t>
      </w:r>
      <w:r>
        <w:rPr>
          <w:rStyle w:val="VerbatimChar"/>
        </w:rPr>
        <w:t xml:space="preserve">2001:db8:1:1::a</w:t>
      </w:r>
      <w:r>
        <w:t xml:space="preserve"> </w:t>
      </w:r>
      <w:r>
        <w:t xml:space="preserve">(см. рис.</w:t>
      </w:r>
      <w:r>
        <w:t xml:space="preserve"> </w:t>
      </w:r>
      <w:hyperlink w:anchor="fig-028">
        <w:r>
          <w:rPr>
            <w:rStyle w:val="Hyperlink"/>
          </w:rPr>
          <w:t xml:space="preserve">Рисунок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28"/>
          <w:p>
            <w:pPr>
              <w:pStyle w:val="Compact"/>
              <w:jc w:val="center"/>
            </w:pPr>
            <w:r>
              <w:drawing>
                <wp:inline>
                  <wp:extent cx="4000500" cy="3505717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505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Проверка IPv4- и IPv6-связи с PC2</w:t>
            </w:r>
          </w:p>
          <w:bookmarkEnd w:id="147"/>
        </w:tc>
      </w:tr>
    </w:tbl>
    <w:p>
      <w:pPr>
        <w:pStyle w:val="BodyText"/>
      </w:pPr>
      <w:r>
        <w:t xml:space="preserve">В результате обе локальные сети работают с двойным стеком IPv4/IPv6. Маршрутизатор VyOS имеет минимальные доступные IPv4-адреса каждой подсети и адрес</w:t>
      </w:r>
      <w:r>
        <w:t xml:space="preserve"> </w:t>
      </w:r>
      <w:r>
        <w:rPr>
          <w:rStyle w:val="VerbatimChar"/>
        </w:rPr>
        <w:t xml:space="preserve">::1</w:t>
      </w:r>
      <w:r>
        <w:t xml:space="preserve"> </w:t>
      </w:r>
      <w:r>
        <w:t xml:space="preserve">в каждой IPv6-подсети. Проверка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в обоих направлениях подтверждает корректность адресации и маршрутизации как для IPv4, так и для IPv6.</w:t>
      </w:r>
    </w:p>
    <w:bookmarkEnd w:id="148"/>
    <w:bookmarkEnd w:id="149"/>
    <w:bookmarkEnd w:id="150"/>
    <w:bookmarkStart w:id="151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была настроена сеть с поддержкой IPv4 и IPv6, выполнена адресация оконечных устройств и маршрутизаторов, а также проверена связность с помощью команд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. Был исследован сервер с двойным стеком и проанализирован трафик ARP, ICMP и ICMPv6. Результаты проверки подтвердили корректную работу настроенной адресации и маршрутизации.</w:t>
      </w:r>
    </w:p>
    <w:bookmarkEnd w:id="151"/>
    <w:bookmarkStart w:id="163" w:name="список-литературы"/>
    <w:p>
      <w:pPr>
        <w:pStyle w:val="Heading1"/>
      </w:pPr>
      <w:r>
        <w:t xml:space="preserve">4. Список литературы</w:t>
      </w:r>
    </w:p>
    <w:p>
      <w:pPr>
        <w:pStyle w:val="Compact"/>
        <w:numPr>
          <w:ilvl w:val="0"/>
          <w:numId w:val="1007"/>
        </w:numPr>
      </w:pPr>
      <w:hyperlink r:id="rId152">
        <w:r>
          <w:rPr>
            <w:rStyle w:val="Hyperlink"/>
          </w:rPr>
          <w:t xml:space="preserve">GNS3 Documentation — создание первой топологии</w:t>
        </w:r>
      </w:hyperlink>
    </w:p>
    <w:p>
      <w:pPr>
        <w:pStyle w:val="Compact"/>
        <w:numPr>
          <w:ilvl w:val="0"/>
          <w:numId w:val="1007"/>
        </w:numPr>
      </w:pPr>
      <w:hyperlink r:id="rId153">
        <w:r>
          <w:rPr>
            <w:rStyle w:val="Hyperlink"/>
          </w:rPr>
          <w:t xml:space="preserve">GNS3 Documentation — Virtual PC Simulator (VPCS)</w:t>
        </w:r>
      </w:hyperlink>
    </w:p>
    <w:p>
      <w:pPr>
        <w:pStyle w:val="Compact"/>
        <w:numPr>
          <w:ilvl w:val="0"/>
          <w:numId w:val="1007"/>
        </w:numPr>
      </w:pPr>
      <w:hyperlink r:id="rId154">
        <w:r>
          <w:rPr>
            <w:rStyle w:val="Hyperlink"/>
          </w:rPr>
          <w:t xml:space="preserve">FRRouting Documentation — настройка сетевых интерфейсов и IP-адресов</w:t>
        </w:r>
      </w:hyperlink>
    </w:p>
    <w:p>
      <w:pPr>
        <w:pStyle w:val="Compact"/>
        <w:numPr>
          <w:ilvl w:val="0"/>
          <w:numId w:val="1007"/>
        </w:numPr>
      </w:pPr>
      <w:hyperlink r:id="rId155">
        <w:r>
          <w:rPr>
            <w:rStyle w:val="Hyperlink"/>
          </w:rPr>
          <w:t xml:space="preserve">VyOS Documentation — настройка Ethernet-интерфейсов и IPv4/IPv6-адресации</w:t>
        </w:r>
      </w:hyperlink>
    </w:p>
    <w:p>
      <w:pPr>
        <w:pStyle w:val="Compact"/>
        <w:numPr>
          <w:ilvl w:val="0"/>
          <w:numId w:val="1007"/>
        </w:numPr>
      </w:pPr>
      <w:hyperlink r:id="rId156">
        <w:r>
          <w:rPr>
            <w:rStyle w:val="Hyperlink"/>
          </w:rPr>
          <w:t xml:space="preserve">RFC 8200 — Internet Protocol, Version 6 (IPv6) Specification</w:t>
        </w:r>
      </w:hyperlink>
    </w:p>
    <w:p>
      <w:pPr>
        <w:pStyle w:val="Compact"/>
        <w:numPr>
          <w:ilvl w:val="0"/>
          <w:numId w:val="1007"/>
        </w:numPr>
      </w:pPr>
      <w:hyperlink r:id="rId157">
        <w:r>
          <w:rPr>
            <w:rStyle w:val="Hyperlink"/>
          </w:rPr>
          <w:t xml:space="preserve">RFC 4291 — IP Version 6 Addressing Architecture</w:t>
        </w:r>
      </w:hyperlink>
    </w:p>
    <w:p>
      <w:pPr>
        <w:pStyle w:val="Compact"/>
        <w:numPr>
          <w:ilvl w:val="0"/>
          <w:numId w:val="1007"/>
        </w:numPr>
      </w:pPr>
      <w:hyperlink r:id="rId158">
        <w:r>
          <w:rPr>
            <w:rStyle w:val="Hyperlink"/>
          </w:rPr>
          <w:t xml:space="preserve">RFC 4861 — Neighbor Discovery for IP version 6 (IPv6)</w:t>
        </w:r>
      </w:hyperlink>
    </w:p>
    <w:p>
      <w:pPr>
        <w:pStyle w:val="Compact"/>
        <w:numPr>
          <w:ilvl w:val="0"/>
          <w:numId w:val="1007"/>
        </w:numPr>
      </w:pPr>
      <w:hyperlink r:id="rId159">
        <w:r>
          <w:rPr>
            <w:rStyle w:val="Hyperlink"/>
          </w:rPr>
          <w:t xml:space="preserve">RFC 4443 — Internet Control Message Protocol (ICMPv6) for IPv6</w:t>
        </w:r>
      </w:hyperlink>
    </w:p>
    <w:p>
      <w:pPr>
        <w:pStyle w:val="Compact"/>
        <w:numPr>
          <w:ilvl w:val="0"/>
          <w:numId w:val="1007"/>
        </w:numPr>
      </w:pPr>
      <w:hyperlink r:id="rId160">
        <w:r>
          <w:rPr>
            <w:rStyle w:val="Hyperlink"/>
          </w:rPr>
          <w:t xml:space="preserve">RFC 826 — Address Resolution Protocol (ARP)</w:t>
        </w:r>
      </w:hyperlink>
    </w:p>
    <w:p>
      <w:pPr>
        <w:pStyle w:val="Compact"/>
        <w:numPr>
          <w:ilvl w:val="0"/>
          <w:numId w:val="1007"/>
        </w:numPr>
      </w:pPr>
      <w:hyperlink r:id="rId161">
        <w:r>
          <w:rPr>
            <w:rStyle w:val="Hyperlink"/>
          </w:rPr>
          <w:t xml:space="preserve">Wireshark User’s Guide — анализ захваченных сетевых пакетов</w:t>
        </w:r>
      </w:hyperlink>
    </w:p>
    <w:p>
      <w:pPr>
        <w:pStyle w:val="Compact"/>
        <w:numPr>
          <w:ilvl w:val="0"/>
          <w:numId w:val="1007"/>
        </w:numPr>
      </w:pPr>
      <w:hyperlink r:id="rId162">
        <w:r>
          <w:rPr>
            <w:rStyle w:val="Hyperlink"/>
          </w:rPr>
          <w:t xml:space="preserve">Wireshark User’s Guide — фильтрация пакетов при анализе трафика</w:t>
        </w:r>
      </w:hyperlink>
    </w:p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hyperlink" Id="rId154" Target="https://docs.frrouting.org/en/stable-10.6/zebra.html" TargetMode="External" /><Relationship Type="http://schemas.openxmlformats.org/officeDocument/2006/relationships/hyperlink" Id="rId153" Target="https://docs.gns3.com/docs/emulators/vpcs" TargetMode="External" /><Relationship Type="http://schemas.openxmlformats.org/officeDocument/2006/relationships/hyperlink" Id="rId152" Target="https://docs.gns3.com/docs/getting-started/your-first-gns3-topology" TargetMode="External" /><Relationship Type="http://schemas.openxmlformats.org/officeDocument/2006/relationships/hyperlink" Id="rId155" Target="https://docs.vyos.io/en/1.5/configuration/interfaces/ethernet.html" TargetMode="External" /><Relationship Type="http://schemas.openxmlformats.org/officeDocument/2006/relationships/hyperlink" Id="rId157" Target="https://www.rfc-editor.org/rfc/rfc4291.html" TargetMode="External" /><Relationship Type="http://schemas.openxmlformats.org/officeDocument/2006/relationships/hyperlink" Id="rId159" Target="https://www.rfc-editor.org/rfc/rfc4443.html" TargetMode="External" /><Relationship Type="http://schemas.openxmlformats.org/officeDocument/2006/relationships/hyperlink" Id="rId158" Target="https://www.rfc-editor.org/rfc/rfc4861.html" TargetMode="External" /><Relationship Type="http://schemas.openxmlformats.org/officeDocument/2006/relationships/hyperlink" Id="rId156" Target="https://www.rfc-editor.org/rfc/rfc8200.html" TargetMode="External" /><Relationship Type="http://schemas.openxmlformats.org/officeDocument/2006/relationships/hyperlink" Id="rId160" Target="https://www.rfc-editor.org/rfc/rfc826.html" TargetMode="External" /><Relationship Type="http://schemas.openxmlformats.org/officeDocument/2006/relationships/hyperlink" Id="rId162" Target="https://www.wireshark.org/docs/wsug_html_chunked/ChWorkDisplayFilterSection.html" TargetMode="External" /><Relationship Type="http://schemas.openxmlformats.org/officeDocument/2006/relationships/hyperlink" Id="rId161" Target="https://www.wireshark.org/docs/wsug_html_chunked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4" Target="https://docs.frrouting.org/en/stable-10.6/zebra.html" TargetMode="External" /><Relationship Type="http://schemas.openxmlformats.org/officeDocument/2006/relationships/hyperlink" Id="rId153" Target="https://docs.gns3.com/docs/emulators/vpcs" TargetMode="External" /><Relationship Type="http://schemas.openxmlformats.org/officeDocument/2006/relationships/hyperlink" Id="rId152" Target="https://docs.gns3.com/docs/getting-started/your-first-gns3-topology" TargetMode="External" /><Relationship Type="http://schemas.openxmlformats.org/officeDocument/2006/relationships/hyperlink" Id="rId155" Target="https://docs.vyos.io/en/1.5/configuration/interfaces/ethernet.html" TargetMode="External" /><Relationship Type="http://schemas.openxmlformats.org/officeDocument/2006/relationships/hyperlink" Id="rId157" Target="https://www.rfc-editor.org/rfc/rfc4291.html" TargetMode="External" /><Relationship Type="http://schemas.openxmlformats.org/officeDocument/2006/relationships/hyperlink" Id="rId159" Target="https://www.rfc-editor.org/rfc/rfc4443.html" TargetMode="External" /><Relationship Type="http://schemas.openxmlformats.org/officeDocument/2006/relationships/hyperlink" Id="rId158" Target="https://www.rfc-editor.org/rfc/rfc4861.html" TargetMode="External" /><Relationship Type="http://schemas.openxmlformats.org/officeDocument/2006/relationships/hyperlink" Id="rId156" Target="https://www.rfc-editor.org/rfc/rfc8200.html" TargetMode="External" /><Relationship Type="http://schemas.openxmlformats.org/officeDocument/2006/relationships/hyperlink" Id="rId160" Target="https://www.rfc-editor.org/rfc/rfc826.html" TargetMode="External" /><Relationship Type="http://schemas.openxmlformats.org/officeDocument/2006/relationships/hyperlink" Id="rId162" Target="https://www.wireshark.org/docs/wsug_html_chunked/ChWorkDisplayFilterSection.html" TargetMode="External" /><Relationship Type="http://schemas.openxmlformats.org/officeDocument/2006/relationships/hyperlink" Id="rId161" Target="https://www.wireshark.org/docs/wsug_html_chunked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Гашимова Эсма Эльшан кызы</dc:creator>
  <dc:language>ru-RU</dc:language>
  <cp:keywords/>
  <dcterms:created xsi:type="dcterms:W3CDTF">2026-10-06T11:49:17Z</dcterms:created>
  <dcterms:modified xsi:type="dcterms:W3CDTF">2026-10-06T11:49:17Z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Адресация IPv4 и IPv6. Двойной стек</vt:lpwstr>
  </property>
  <property fmtid="{D5CDD505-2E9C-101B-9397-08002B2CF9AE}" pid="17" name="toc-title">
    <vt:lpwstr>Содержание</vt:lpwstr>
  </property>
</Properties>
</file>