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Простые сети в GNS3. Анализ трафика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1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Xe1a9ae43890959f035b33078fc81a5312d3a7e6"/>
    <w:p>
      <w:pPr>
        <w:pStyle w:val="Heading2"/>
      </w:pPr>
      <w:r>
        <w:t xml:space="preserve">2.1 Моделирование простейшей сети на базе коммутатора в GNS3</w:t>
      </w:r>
    </w:p>
    <w:p>
      <w:pPr>
        <w:pStyle w:val="FirstParagraph"/>
      </w:pPr>
      <w:r>
        <w:t xml:space="preserve">Создаю новый проект в GNS3 и размещаю в рабочей области коммутатор Ethernet и два оконечных устройства VPCS. В соответствии с требованиями работы изменяю имена устройств, используя имя учётной записи</w:t>
      </w:r>
      <w:r>
        <w:t xml:space="preserve"> </w:t>
      </w:r>
      <w:r>
        <w:rPr>
          <w:rStyle w:val="VerbatimChar"/>
        </w:rPr>
        <w:t xml:space="preserve">eegashimova</w:t>
      </w:r>
      <w:r>
        <w:t xml:space="preserve">: компьютерам присваиваю имена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, а коммутатору —</w:t>
      </w:r>
      <w:r>
        <w:t xml:space="preserve"> </w:t>
      </w:r>
      <w:r>
        <w:rPr>
          <w:rStyle w:val="VerbatimChar"/>
        </w:rPr>
        <w:t xml:space="preserve">msk-eegashimova-sw-01</w:t>
      </w:r>
      <w:r>
        <w:t xml:space="preserve">. Соединяю оба VPCS с Ethernet-коммутатором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простейшей сети на базе Ethernet-коммутатора</w:t>
            </w:r>
          </w:p>
          <w:bookmarkEnd w:id="24"/>
        </w:tc>
      </w:tr>
    </w:tbl>
    <w:p>
      <w:pPr>
        <w:pStyle w:val="BodyText"/>
      </w:pPr>
      <w:r>
        <w:t xml:space="preserve">Запускаю первый VPCS и открываю его консоль. Для ознакомления с доступными командами вызываю встроенную справку. В ней представлены команды настройки IP-адресации, просмотра состояния устройства, сохранения конфигурации, проверки сетевой доступности и другие команды VPCS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000500" cy="267572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75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доступных команд VPCS</w:t>
            </w:r>
          </w:p>
          <w:bookmarkEnd w:id="28"/>
        </w:tc>
      </w:tr>
    </w:tbl>
    <w:p>
      <w:pPr>
        <w:pStyle w:val="BodyText"/>
      </w:pPr>
      <w:r>
        <w:t xml:space="preserve">Для узла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задаю IP-адрес</w:t>
      </w:r>
      <w:r>
        <w:t xml:space="preserve"> </w:t>
      </w:r>
      <w:r>
        <w:rPr>
          <w:rStyle w:val="VerbatimChar"/>
        </w:rPr>
        <w:t xml:space="preserve">192.168.1.11/24</w:t>
      </w:r>
      <w:r>
        <w:t xml:space="preserve"> </w:t>
      </w:r>
      <w:r>
        <w:t xml:space="preserve">и адрес шлюза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ip 192.168.1.11/24 192.168.1.1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VPCS проверяет отсутствие дублирования адреса и применяет заданные параметры.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сохраняю конфигурацию в файл запуска</w:t>
      </w:r>
      <w:r>
        <w:t xml:space="preserve"> </w:t>
      </w:r>
      <w:r>
        <w:rPr>
          <w:rStyle w:val="VerbatimChar"/>
        </w:rPr>
        <w:t xml:space="preserve">startup.vpc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08066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IP-адреса узла PC1 и сохранение конфигурации</w:t>
            </w:r>
          </w:p>
          <w:bookmarkEnd w:id="32"/>
        </w:tc>
      </w:tr>
    </w:tbl>
    <w:p>
      <w:pPr>
        <w:pStyle w:val="BodyText"/>
      </w:pPr>
      <w:r>
        <w:t xml:space="preserve">Аналогично настраиваю узел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, назначая ему адрес</w:t>
      </w:r>
      <w:r>
        <w:t xml:space="preserve"> </w:t>
      </w:r>
      <w:r>
        <w:rPr>
          <w:rStyle w:val="VerbatimChar"/>
        </w:rPr>
        <w:t xml:space="preserve">192.168.1.12/24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После сохранения конфигурации проверяю доступность первого компьютера командой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. Получаю ответы на все отправленные ICMP Echo Request, что подтверждает наличие сетевой связности между двумя оконечными устройствами через Ethernet-коммутатор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52934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9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PC2 и проверка связи с PC1</w:t>
            </w:r>
          </w:p>
          <w:bookmarkEnd w:id="36"/>
        </w:tc>
      </w:tr>
    </w:tbl>
    <w:bookmarkEnd w:id="37"/>
    <w:bookmarkStart w:id="62" w:name="X9faca263050bb2847efea64ebf2233d4c22da81"/>
    <w:p>
      <w:pPr>
        <w:pStyle w:val="Heading2"/>
      </w:pPr>
      <w:r>
        <w:t xml:space="preserve">2.2 Анализ трафика в GNS3 посредством Wireshark</w:t>
      </w:r>
    </w:p>
    <w:p>
      <w:pPr>
        <w:pStyle w:val="FirstParagraph"/>
      </w:pPr>
      <w:r>
        <w:t xml:space="preserve">Для анализа сетевого обмена включаю захват трафика на соединении между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и коммутатором</w:t>
      </w:r>
      <w:r>
        <w:t xml:space="preserve"> </w:t>
      </w:r>
      <w:r>
        <w:rPr>
          <w:rStyle w:val="VerbatimChar"/>
        </w:rPr>
        <w:t xml:space="preserve">msk-eegashimova-sw-01</w:t>
      </w:r>
      <w:r>
        <w:t xml:space="preserve">. После запуска всех устройств рядом с анализируемым соединением в GNS3 отображается значок захвата пакетов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7968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9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Захват трафика на соединении между PC1 и коммутатором</w:t>
            </w:r>
          </w:p>
          <w:bookmarkEnd w:id="41"/>
        </w:tc>
      </w:tr>
    </w:tbl>
    <w:p>
      <w:pPr>
        <w:pStyle w:val="BodyText"/>
      </w:pPr>
      <w:r>
        <w:t xml:space="preserve">После запуска узлов в Wireshark фиксируются служебные ARP-сообщения. В частности, устройства отправляют Gratuitous ARP Request для собственных адресов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. На выбранном кадре видно, что узел с MAC-адресом</w:t>
      </w:r>
      <w:r>
        <w:t xml:space="preserve"> </w:t>
      </w:r>
      <w:r>
        <w:rPr>
          <w:rStyle w:val="VerbatimChar"/>
        </w:rPr>
        <w:t xml:space="preserve">00:50:79:66:68:01</w:t>
      </w:r>
      <w:r>
        <w:t xml:space="preserve"> </w:t>
      </w:r>
      <w:r>
        <w:t xml:space="preserve">сообщает об использовании адреса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. Ethernet-кадр направляется на широковещательный адрес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, а IP-адрес отправителя и проверяемый IP-адрес совпадают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p>
      <w:pPr>
        <w:pStyle w:val="BodyText"/>
      </w:pPr>
      <w:r>
        <w:t xml:space="preserve">Gratuitous ARP применяется для объявления собственного соответствия IP- и MAC-адресов, обновления ARP-таблиц других устройств и обнаружения возможного конфликта IP-адресов. Передача производится широковещательно, поскольку сообщение должно быть доступно всем узлам локального сегмента.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067300" cy="338110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8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Анализ Gratuitous ARP в Wireshark</w:t>
            </w:r>
          </w:p>
          <w:bookmarkEnd w:id="45"/>
        </w:tc>
      </w:tr>
    </w:tbl>
    <w:p>
      <w:pPr>
        <w:pStyle w:val="BodyText"/>
      </w:pPr>
      <w:r>
        <w:t xml:space="preserve">В консоли</w:t>
      </w:r>
      <w:r>
        <w:t xml:space="preserve"> </w:t>
      </w:r>
      <w:r>
        <w:rPr>
          <w:rStyle w:val="VerbatimChar"/>
        </w:rPr>
        <w:t xml:space="preserve">PC2-eegashimova</w:t>
      </w:r>
      <w:r>
        <w:t xml:space="preserve"> </w:t>
      </w:r>
      <w:r>
        <w:t xml:space="preserve">просматриваю параметры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VPCS позволяет выполнять проверку в нескольких режимах: стандартном ICMP, UDP и TCP. Для проверки каждого режима отправляю по одному запросу к узлу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ping 192.168.1.11 -c 1 -1</w:t>
      </w:r>
      <w:r>
        <w:br/>
      </w:r>
      <w:r>
        <w:rPr>
          <w:rStyle w:val="VerbatimChar"/>
        </w:rPr>
        <w:t xml:space="preserve">ping 192.168.1.11 -c 1 -2</w:t>
      </w:r>
      <w:r>
        <w:br/>
      </w:r>
      <w:r>
        <w:rPr>
          <w:rStyle w:val="VerbatimChar"/>
        </w:rPr>
        <w:t xml:space="preserve">ping 192.168.1.11 -c 1 -3</w:t>
      </w:r>
    </w:p>
    <w:p>
      <w:pPr>
        <w:pStyle w:val="FirstParagraph"/>
      </w:pPr>
      <w:r>
        <w:t xml:space="preserve">Во всех трёх случаях получаю ответ от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, следовательно, соединение между узлами работает при использовании каждого из предусмотренных режимов проверки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58942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89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Выполнение ICMP-, UDP- и TCP-проверки между VPCS</w:t>
            </w:r>
          </w:p>
          <w:bookmarkEnd w:id="49"/>
        </w:tc>
      </w:tr>
    </w:tbl>
    <w:p>
      <w:pPr>
        <w:pStyle w:val="BodyText"/>
      </w:pPr>
      <w:r>
        <w:t xml:space="preserve">При стандартном ICMP-режиме Wireshark фиксирует пару пакетов:</w:t>
      </w:r>
      <w:r>
        <w:t xml:space="preserve"> </w:t>
      </w:r>
      <w:r>
        <w:rPr>
          <w:rStyle w:val="VerbatimChar"/>
        </w:rPr>
        <w:t xml:space="preserve">Echo (ping) request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Echo (ping) reply</w:t>
      </w:r>
      <w:r>
        <w:t xml:space="preserve"> </w:t>
      </w:r>
      <w:r>
        <w:t xml:space="preserve">в обратном направлении. В заголовке IPv4 исходным адресом является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, адресом назначения —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значение TTL равно</w:t>
      </w:r>
      <w:r>
        <w:t xml:space="preserve"> </w:t>
      </w:r>
      <w:r>
        <w:rPr>
          <w:rStyle w:val="VerbatimChar"/>
        </w:rPr>
        <w:t xml:space="preserve">64</w:t>
      </w:r>
      <w:r>
        <w:t xml:space="preserve">, а поле Protocol содержит значение</w:t>
      </w:r>
      <w:r>
        <w:t xml:space="preserve"> </w:t>
      </w:r>
      <w:r>
        <w:rPr>
          <w:rStyle w:val="VerbatimChar"/>
        </w:rPr>
        <w:t xml:space="preserve">ICMP (1)</w:t>
      </w:r>
      <w:r>
        <w:t xml:space="preserve">.</w:t>
      </w:r>
    </w:p>
    <w:p>
      <w:pPr>
        <w:pStyle w:val="BodyText"/>
      </w:pPr>
      <w:r>
        <w:t xml:space="preserve">В заголовке ICMP запрос имеет тип</w:t>
      </w:r>
      <w:r>
        <w:t xml:space="preserve"> </w:t>
      </w:r>
      <w:r>
        <w:rPr>
          <w:rStyle w:val="VerbatimChar"/>
        </w:rPr>
        <w:t xml:space="preserve">8</w:t>
      </w:r>
      <w:r>
        <w:t xml:space="preserve">, соответствующий Echo Request, а ответ — тип</w:t>
      </w:r>
      <w:r>
        <w:t xml:space="preserve"> </w:t>
      </w:r>
      <w:r>
        <w:rPr>
          <w:rStyle w:val="VerbatimChar"/>
        </w:rPr>
        <w:t xml:space="preserve">0</w:t>
      </w:r>
      <w:r>
        <w:t xml:space="preserve">, соответствующий Echo Reply. Наличие связанной пары запроса и ответа подтверждает успешную проверку доступности узла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067300" cy="329121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9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Анализ ICMP Echo Request и Echo Reply в Wireshark</w:t>
            </w:r>
          </w:p>
          <w:bookmarkEnd w:id="53"/>
        </w:tc>
      </w:tr>
    </w:tbl>
    <w:p>
      <w:pPr>
        <w:pStyle w:val="BodyText"/>
      </w:pPr>
      <w:r>
        <w:t xml:space="preserve">При выполнении проверки в UDP-режиме VPCS формирует UDP-дейтаграмму с тестовыми данными. В захваченном обмене Wireshark определяет пакеты как Echo Request и Echo Response. Для ответного пакета на рисунке видны исходный адрес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адрес назначения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, протокол UDP и полезная нагрузка Echo. В качестве одного из портов используется стандартный порт Echo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p>
      <w:pPr>
        <w:pStyle w:val="BodyText"/>
      </w:pPr>
      <w:r>
        <w:t xml:space="preserve">В отличие от ICMP, UDP не устанавливает логическое соединение перед передачей данных. VPCS отправляет тестовую UDP-дейтаграмму, после чего по полученному ответу определяет доступность удалённого узла.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067300" cy="328479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84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Анализ обмена в UDP-режиме в Wireshark</w:t>
            </w:r>
          </w:p>
          <w:bookmarkEnd w:id="57"/>
        </w:tc>
      </w:tr>
    </w:tbl>
    <w:p>
      <w:pPr>
        <w:pStyle w:val="BodyText"/>
      </w:pPr>
      <w:r>
        <w:t xml:space="preserve">При использовании TCP-режима процесс обмена сложнее. Перед передачей тестовых данных устанавливается TCP-соединение. В захвате присутствуют пакеты</w:t>
      </w:r>
      <w:r>
        <w:t xml:space="preserve"> </w:t>
      </w:r>
      <w:r>
        <w:rPr>
          <w:rStyle w:val="VerbatimChar"/>
        </w:rPr>
        <w:t xml:space="preserve">SYN</w:t>
      </w:r>
      <w:r>
        <w:t xml:space="preserve">,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образующие стандартное трёхэтапное установление TCP-соединения. После этого передаётся Echo Request с полезной нагрузкой. Затем выполняется подтверждение данных и завершение соединения с использованием флагов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p>
      <w:pPr>
        <w:pStyle w:val="BodyText"/>
      </w:pPr>
      <w:r>
        <w:t xml:space="preserve">На выбранном пакете видны TCP-порты, номера последовательности и подтверждения, а также полезная нагрузка. Проверка TCP подтверждает не только IP-доступность узла, но и возможность установить транспортное соединение с использованием TCP.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5067300" cy="327677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7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Анализ TCP-режима проверки в Wireshark</w:t>
            </w:r>
          </w:p>
          <w:bookmarkEnd w:id="61"/>
        </w:tc>
      </w:tr>
    </w:tbl>
    <w:p>
      <w:pPr>
        <w:pStyle w:val="BodyText"/>
      </w:pPr>
      <w:r>
        <w:t xml:space="preserve">После завершения анализа останавливаю захват пакетов и работу устройств проекта.</w:t>
      </w:r>
    </w:p>
    <w:bookmarkEnd w:id="62"/>
    <w:bookmarkStart w:id="87" w:name="X3a95b1446efa896b893954860fa6dabac033623"/>
    <w:p>
      <w:pPr>
        <w:pStyle w:val="Heading2"/>
      </w:pPr>
      <w:r>
        <w:t xml:space="preserve">2.3 Моделирование простейшей сети на базе маршрутизатора FRR</w:t>
      </w:r>
    </w:p>
    <w:p>
      <w:pPr>
        <w:pStyle w:val="FirstParagraph"/>
      </w:pPr>
      <w:r>
        <w:t xml:space="preserve">Создаю топологию, состоящую из VPCS, Ethernet-коммутатора и маршрутизатора FRR. Устройства именую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msk-eegashimova-sw-01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. Узел VPCS соединяю с коммутатором, а коммутатор — с интерфейсом маршрутизатора. На соединении между коммутатором и FRR включаю захват трафика Wireshark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4000500" cy="223822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238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Топология сети с маршрутизатором FRR</w:t>
            </w:r>
          </w:p>
          <w:bookmarkEnd w:id="66"/>
        </w:tc>
      </w:tr>
    </w:tbl>
    <w:p>
      <w:pPr>
        <w:pStyle w:val="BodyText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настраиваю IP-адрес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Сохраняю конфигурацию и выполняю команду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. Вывод подтверждает, что IP-адрес и адрес шлюза установлены корректно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ip 192.168.1.10/24 192.168.1.1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40395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3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Настройка IP-адреса узла PC1 для сети с FRR</w:t>
            </w:r>
          </w:p>
          <w:bookmarkEnd w:id="70"/>
        </w:tc>
      </w:tr>
    </w:tbl>
    <w:p>
      <w:pPr>
        <w:pStyle w:val="BodyText"/>
      </w:pPr>
      <w:r>
        <w:t xml:space="preserve">Перехожу к настройке маршрутизатора FRR. В интерфейсе</w:t>
      </w:r>
      <w:r>
        <w:t xml:space="preserve"> </w:t>
      </w:r>
      <w:r>
        <w:rPr>
          <w:rStyle w:val="VerbatimChar"/>
        </w:rPr>
        <w:t xml:space="preserve">vtysh</w:t>
      </w:r>
      <w:r>
        <w:t xml:space="preserve"> </w:t>
      </w:r>
      <w:r>
        <w:t xml:space="preserve">вхожу в режим конфигурирования, устанавливаю имя маршрутизатора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 </w:t>
      </w:r>
      <w:r>
        <w:t xml:space="preserve">и сохраняю конфигурацию. После этого перехожу к настройке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назначаю ему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 включаю интерфейс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hostname msk-eegashimova-gw-01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write memory</w:t>
      </w:r>
      <w:r>
        <w:br/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interface eth0</w:t>
      </w:r>
      <w:r>
        <w:br/>
      </w:r>
      <w:r>
        <w:rPr>
          <w:rStyle w:val="VerbatimChar"/>
        </w:rPr>
        <w:t xml:space="preserve">ip address 192.168.1.1/24</w:t>
      </w:r>
      <w:r>
        <w:br/>
      </w:r>
      <w:r>
        <w:rPr>
          <w:rStyle w:val="VerbatimChar"/>
        </w:rPr>
        <w:t xml:space="preserve">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write memory</w:t>
      </w:r>
    </w:p>
    <w:p>
      <w:pPr>
        <w:pStyle w:val="FirstParagraph"/>
      </w:pPr>
      <w:r>
        <w:t xml:space="preserve">FRR сообщает об успешном сохранении интегрированной конфигурации в</w:t>
      </w:r>
      <w:r>
        <w:t xml:space="preserve"> </w:t>
      </w:r>
      <w:r>
        <w:rPr>
          <w:rStyle w:val="VerbatimChar"/>
        </w:rPr>
        <w:t xml:space="preserve">/etc/frr/frr.conf</w:t>
      </w:r>
      <w:r>
        <w:t xml:space="preserve"> </w:t>
      </w:r>
      <w:r>
        <w:t xml:space="preserve">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39830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8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имени и интерфейса eth0 маршрутизатора FRR</w:t>
            </w:r>
          </w:p>
          <w:bookmarkEnd w:id="74"/>
        </w:tc>
      </w:tr>
    </w:tbl>
    <w:p>
      <w:pPr>
        <w:pStyle w:val="BodyText"/>
      </w:pPr>
      <w:r>
        <w:t xml:space="preserve">Для проверки конфигурации выполняю команды:</w:t>
      </w:r>
    </w:p>
    <w:p>
      <w:pPr>
        <w:pStyle w:val="SourceCode"/>
      </w:pPr>
      <w:r>
        <w:rPr>
          <w:rStyle w:val="VerbatimChar"/>
        </w:rPr>
        <w:t xml:space="preserve">show running-config</w:t>
      </w:r>
      <w:r>
        <w:br/>
      </w:r>
      <w:r>
        <w:rPr>
          <w:rStyle w:val="VerbatimChar"/>
        </w:rPr>
        <w:t xml:space="preserve">show interface brief</w:t>
      </w:r>
    </w:p>
    <w:p>
      <w:pPr>
        <w:pStyle w:val="FirstParagraph"/>
      </w:pPr>
      <w:r>
        <w:t xml:space="preserve">В текущей конфигурации присутствует имя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, а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указан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В выводе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 </w:t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имеет состояние</w:t>
      </w:r>
      <w:r>
        <w:t xml:space="preserve"> </w:t>
      </w:r>
      <w:r>
        <w:rPr>
          <w:rStyle w:val="VerbatimChar"/>
        </w:rPr>
        <w:t xml:space="preserve">up</w:t>
      </w:r>
      <w:r>
        <w:t xml:space="preserve">, что подтверждает его работоспособность. Остальные Ethernet-интерфейсы, которые не используются в созданной топологии, находятся в состоянии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330346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3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Проверка конфигурации и состояния интерфейсов FRR</w:t>
            </w:r>
          </w:p>
          <w:bookmarkEnd w:id="78"/>
        </w:tc>
      </w:tr>
    </w:tbl>
    <w:p>
      <w:pPr>
        <w:pStyle w:val="BodyText"/>
      </w:pPr>
      <w:r>
        <w:t xml:space="preserve">С узла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выполняю проверку доступности адреса маршрутизатора:</w:t>
      </w:r>
    </w:p>
    <w:p>
      <w:pPr>
        <w:pStyle w:val="SourceCode"/>
      </w:pPr>
      <w:r>
        <w:rPr>
          <w:rStyle w:val="VerbatimChar"/>
        </w:rPr>
        <w:t xml:space="preserve">ping 192.168.1.1</w:t>
      </w:r>
    </w:p>
    <w:p>
      <w:pPr>
        <w:pStyle w:val="FirstParagraph"/>
      </w:pPr>
      <w:r>
        <w:t xml:space="preserve">Маршрутизатор успешно отвечает на все пять ICMP Echo Request. Потерь пакетов не наблюдается, а значения времени ответа составляют несколько миллисекунд, что подтверждает корректность настройки локальной сети и интерфейса FRR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11276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2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связи между PC1 и маршрутизатором FRR</w:t>
            </w:r>
          </w:p>
          <w:bookmarkEnd w:id="82"/>
        </w:tc>
      </w:tr>
    </w:tbl>
    <w:p>
      <w:pPr>
        <w:pStyle w:val="BodyText"/>
      </w:pPr>
      <w:r>
        <w:t xml:space="preserve">В Wireshark анализирую трафик на соединении между коммутатором и маршрутизатором. Перед ICMP-обменом наблюдается ARP-разрешение адреса: для IP-адреса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определяется MAC-адрес интерфейса маршрутизатора.</w:t>
      </w:r>
    </w:p>
    <w:p>
      <w:pPr>
        <w:pStyle w:val="BodyText"/>
      </w:pPr>
      <w:r>
        <w:t xml:space="preserve">После получения необходимой информации начинается последовательный обмен ICMP Echo Request и Echo Reply между адресами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На выбранном кадре видно, что запрос отправляется с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используется протокол ICMP, TTL равен</w:t>
      </w:r>
      <w:r>
        <w:t xml:space="preserve"> </w:t>
      </w:r>
      <w:r>
        <w:rPr>
          <w:rStyle w:val="VerbatimChar"/>
        </w:rPr>
        <w:t xml:space="preserve">64</w:t>
      </w:r>
      <w:r>
        <w:t xml:space="preserve">, а ICMP-сообщение имеет тип</w:t>
      </w:r>
      <w:r>
        <w:t xml:space="preserve"> </w:t>
      </w:r>
      <w:r>
        <w:rPr>
          <w:rStyle w:val="VerbatimChar"/>
        </w:rPr>
        <w:t xml:space="preserve">8</w:t>
      </w:r>
      <w:r>
        <w:t xml:space="preserve">, то есть Echo Request. Для каждого запроса в захвате присутствует соответствующий Echo Reply от маршрутизатора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5067300" cy="329101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91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Анализ ARP- и ICMP-трафика при работе с маршрутизатором FRR</w:t>
            </w:r>
          </w:p>
          <w:bookmarkEnd w:id="86"/>
        </w:tc>
      </w:tr>
    </w:tbl>
    <w:p>
      <w:pPr>
        <w:pStyle w:val="BodyText"/>
      </w:pPr>
      <w:r>
        <w:t xml:space="preserve">После проверки останавливаю захват трафика и завершаю работу устройств данного проекта.</w:t>
      </w:r>
    </w:p>
    <w:bookmarkEnd w:id="87"/>
    <w:bookmarkStart w:id="112" w:name="X36ba7f1174b0b448698cd4c918da4a2a889c0d8"/>
    <w:p>
      <w:pPr>
        <w:pStyle w:val="Heading2"/>
      </w:pPr>
      <w:r>
        <w:t xml:space="preserve">2.4 Моделирование простейшей сети на базе маршрутизатора VyOS</w:t>
      </w:r>
    </w:p>
    <w:p>
      <w:pPr>
        <w:pStyle w:val="FirstParagraph"/>
      </w:pPr>
      <w:r>
        <w:t xml:space="preserve">Создаю топологию с маршрутизатором VyOS, Ethernet-коммутатором и одним VPCS. Использую имена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msk-eegashimova-sw-01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msk-eegashimova-gw-01</w:t>
      </w:r>
      <w:r>
        <w:t xml:space="preserve">. Между коммутатором и маршрутизатором включаю захват трафика для последующего анализа в Wireshark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4000500" cy="2017002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017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Топология сети с маршрутизатором VyOS</w:t>
            </w:r>
          </w:p>
          <w:bookmarkEnd w:id="91"/>
        </w:tc>
      </w:tr>
    </w:tbl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задаю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После сохранения параметров проверяю конфигурацию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. В выводе отображаются требуемые IP-адрес и шлюз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ip 192.168.1.10/24 192.168.1.1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Проверка IP-конфигурации PC1 в сети с VyOS</w:t>
            </w:r>
          </w:p>
          <w:bookmarkEnd w:id="95"/>
        </w:tc>
      </w:tr>
    </w:tbl>
    <w:p>
      <w:pPr>
        <w:pStyle w:val="BodyText"/>
      </w:pPr>
      <w:r>
        <w:t xml:space="preserve">После загрузки VyOS авторизуюсь под учётной записью</w:t>
      </w:r>
      <w:r>
        <w:t xml:space="preserve"> </w:t>
      </w:r>
      <w:r>
        <w:rPr>
          <w:rStyle w:val="VerbatimChar"/>
        </w:rPr>
        <w:t xml:space="preserve">vyos</w:t>
      </w:r>
      <w:r>
        <w:t xml:space="preserve"> </w:t>
      </w:r>
      <w:r>
        <w:t xml:space="preserve">и перехожу в режим конфигурирования. Устанавливаю имя маршрутизатора, удаляю получение адреса для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по DHCP и назначаю статический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configure</w:t>
      </w:r>
      <w:r>
        <w:br/>
      </w:r>
      <w:r>
        <w:rPr>
          <w:rStyle w:val="VerbatimChar"/>
        </w:rPr>
        <w:t xml:space="preserve">set system host-name msk-eegashimova-gw-01</w:t>
      </w:r>
      <w:r>
        <w:br/>
      </w:r>
      <w:r>
        <w:rPr>
          <w:rStyle w:val="VerbatimChar"/>
        </w:rPr>
        <w:t xml:space="preserve">del interfaces ethernet eth0 address dhcp</w:t>
      </w:r>
      <w:r>
        <w:br/>
      </w:r>
      <w:r>
        <w:rPr>
          <w:rStyle w:val="VerbatimChar"/>
        </w:rPr>
        <w:t xml:space="preserve">set interfaces ethernet eth0 address 192.168.1.1/24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показывает удаление параметра</w:t>
      </w:r>
      <w:r>
        <w:t xml:space="preserve"> </w:t>
      </w:r>
      <w:r>
        <w:rPr>
          <w:rStyle w:val="VerbatimChar"/>
        </w:rPr>
        <w:t xml:space="preserve">address dhcp</w:t>
      </w:r>
      <w:r>
        <w:t xml:space="preserve">, добавление адреса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 изменение имени устройства.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применяю конфигурацию, а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сохраняет её в</w:t>
      </w:r>
      <w:r>
        <w:t xml:space="preserve"> </w:t>
      </w:r>
      <w:r>
        <w:rPr>
          <w:rStyle w:val="VerbatimChar"/>
        </w:rPr>
        <w:t xml:space="preserve">/config/config.boot</w:t>
      </w:r>
      <w:r>
        <w:t xml:space="preserve"> </w:t>
      </w:r>
      <w:r>
        <w:t xml:space="preserve">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4000500" cy="268404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84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Настройка маршрутизатора VyOS</w:t>
            </w:r>
          </w:p>
          <w:bookmarkEnd w:id="99"/>
        </w:tc>
      </w:tr>
    </w:tbl>
    <w:p>
      <w:pPr>
        <w:pStyle w:val="BodyText"/>
      </w:pPr>
      <w:r>
        <w:t xml:space="preserve">Для проверки настроек выполняю команду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. В конфигурации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отображается назначенный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Также присутствуют интерфейсы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и loopback-интерфейс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, однако для подключения локальной сети используется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467100" cy="208026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080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Просмотр интерфейсов маршрутизатора VyOS</w:t>
            </w:r>
          </w:p>
          <w:bookmarkEnd w:id="103"/>
        </w:tc>
      </w:tr>
    </w:tbl>
    <w:p>
      <w:pPr>
        <w:pStyle w:val="BodyText"/>
      </w:pPr>
      <w:r>
        <w:t xml:space="preserve">С компьютера</w:t>
      </w:r>
      <w:r>
        <w:t xml:space="preserve"> </w:t>
      </w:r>
      <w:r>
        <w:rPr>
          <w:rStyle w:val="VerbatimChar"/>
        </w:rPr>
        <w:t xml:space="preserve">PC1-eegashimova</w:t>
      </w:r>
      <w:r>
        <w:t xml:space="preserve"> </w:t>
      </w:r>
      <w:r>
        <w:t xml:space="preserve">проверяю доступность интерфейса маршрутизатора командой:</w:t>
      </w:r>
    </w:p>
    <w:p>
      <w:pPr>
        <w:pStyle w:val="SourceCode"/>
      </w:pPr>
      <w:r>
        <w:rPr>
          <w:rStyle w:val="VerbatimChar"/>
        </w:rPr>
        <w:t xml:space="preserve">ping 192.168.1.1</w:t>
      </w:r>
    </w:p>
    <w:p>
      <w:pPr>
        <w:pStyle w:val="FirstParagraph"/>
      </w:pPr>
      <w:r>
        <w:t xml:space="preserve">Получаю пять ответов от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TTL</w:t>
      </w:r>
      <w:r>
        <w:t xml:space="preserve"> </w:t>
      </w:r>
      <w:r>
        <w:rPr>
          <w:rStyle w:val="VerbatimChar"/>
        </w:rPr>
        <w:t xml:space="preserve">64</w:t>
      </w:r>
      <w:r>
        <w:t xml:space="preserve">. Все ICMP-запросы успешно получают ответы, следовательно, IP-адресация на VPCS и VyOS настроена корректно, а соединение через Ethernet-коммутатор функционирует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1072618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2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Проверка связи между PC1 и маршрутизатором VyOS</w:t>
            </w:r>
          </w:p>
          <w:bookmarkEnd w:id="107"/>
        </w:tc>
      </w:tr>
    </w:tbl>
    <w:p>
      <w:pPr>
        <w:pStyle w:val="BodyText"/>
      </w:pPr>
      <w:r>
        <w:t xml:space="preserve">В Wireshark наблюдаю ICMP Echo Request от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соответствующие Echo Reply в обратном направлении. Для выбранного запроса в IPv4-заголовке указаны исходный адрес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, адрес назначения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TTL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и протокол ICMP. В заголовке ICMP установлен тип</w:t>
      </w:r>
      <w:r>
        <w:t xml:space="preserve"> </w:t>
      </w:r>
      <w:r>
        <w:rPr>
          <w:rStyle w:val="VerbatimChar"/>
        </w:rPr>
        <w:t xml:space="preserve">8</w:t>
      </w:r>
      <w:r>
        <w:t xml:space="preserve">, соответствующий Echo Request.</w:t>
      </w:r>
    </w:p>
    <w:p>
      <w:pPr>
        <w:pStyle w:val="BodyText"/>
      </w:pPr>
      <w:r>
        <w:t xml:space="preserve">Кроме ICMP-пакетов, в захвате присутствует ARP-обмен. Маршрутизатор 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отправляет запрос</w:t>
      </w:r>
      <w:r>
        <w:t xml:space="preserve"> </w:t>
      </w:r>
      <w:r>
        <w:rPr>
          <w:rStyle w:val="VerbatimChar"/>
        </w:rPr>
        <w:t xml:space="preserve">Who has 192.168.1.10?</w:t>
      </w:r>
      <w:r>
        <w:t xml:space="preserve">, после чего получает ARP Reply с MAC-адресом узла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. ARP необходим маршрутизатору для определения MAC-адреса получателя перед отправкой Ethernet-кадра в пределах локальной сети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5067300" cy="3294916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94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Анализ ARP- и ICMP-трафика при работе с маршрутизатором VyOS</w:t>
            </w:r>
          </w:p>
          <w:bookmarkEnd w:id="111"/>
        </w:tc>
      </w:tr>
    </w:tbl>
    <w:p>
      <w:pPr>
        <w:pStyle w:val="BodyText"/>
      </w:pPr>
      <w:r>
        <w:t xml:space="preserve">После завершения проверки останавливаю захват пакетов в Wireshark, останавливаю все устройства проекта и завершаю работу с GNS3.</w:t>
      </w:r>
    </w:p>
    <w:bookmarkEnd w:id="112"/>
    <w:bookmarkEnd w:id="113"/>
    <w:bookmarkStart w:id="11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построены и проверены несколько простых сетевых топологий в GNS3. Сначала настроена локальная сеть из двух VPCS, соединённых через Ethernet-коммутатор. Узлам назначены адреса</w:t>
      </w:r>
      <w:r>
        <w:t xml:space="preserve"> </w:t>
      </w:r>
      <w:r>
        <w:rPr>
          <w:rStyle w:val="VerbatimChar"/>
        </w:rPr>
        <w:t xml:space="preserve">192.168.1.11/24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192.168.1.12/24</w:t>
      </w:r>
      <w:r>
        <w:t xml:space="preserve">, после чего успешный обмен ICMP-пакетами подтвердил наличие связи.</w:t>
      </w:r>
    </w:p>
    <w:p>
      <w:pPr>
        <w:pStyle w:val="BodyText"/>
      </w:pPr>
      <w:r>
        <w:t xml:space="preserve">С помощью Wireshark исследована работа протокола ARP, включая Gratuitous ARP, а также проанализированы проверки доступности в ICMP-, UDP- и TCP-режимах. ICMP использует сообщения Echo Request и Echo Reply, UDP передаёт тестовые дейтаграммы без предварительного установления соединения, а TCP перед передачей данных выполняет установление соединения с использованием последовательности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ACK</w:t>
      </w:r>
      <w:r>
        <w:t xml:space="preserve">.</w:t>
      </w:r>
    </w:p>
    <w:p>
      <w:pPr>
        <w:pStyle w:val="BodyText"/>
      </w:pPr>
      <w:r>
        <w:t xml:space="preserve">Далее построены сети с маршрутизаторами FRR и VyOS. В обоих случаях узлу VPCS назначен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, а интерфейсу маршрутизатора —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Проверка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показала успешную передачу данных между оконечным устройством и маршрутизатором. Анализ захваченного трафика подтвердил выполнение ARP-разрешения адресов и последующий двусторонний обмен ICMP Echo Request и Echo Reply.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Гашимова Эсма Эльшан кызы</dc:creator>
  <dc:language>ru-RU</dc:language>
  <cp:keywords/>
  <dcterms:created xsi:type="dcterms:W3CDTF">2026-09-20T14:55:49Z</dcterms:created>
  <dcterms:modified xsi:type="dcterms:W3CDTF">2026-09-20T14:55:49Z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Простые сети в GNS3. Анализ трафика</vt:lpwstr>
  </property>
  <property fmtid="{D5CDD505-2E9C-101B-9397-08002B2CF9AE}" pid="17" name="toc-title">
    <vt:lpwstr>Содержание</vt:lpwstr>
  </property>
</Properties>
</file>