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0DF3" w14:textId="09336AD4" w:rsidR="007E135F" w:rsidRPr="004F2EBC" w:rsidRDefault="004F2EBC" w:rsidP="004F2EBC">
      <w:pPr>
        <w:spacing w:after="0"/>
        <w:jc w:val="center"/>
        <w:rPr>
          <w:b/>
          <w:bCs/>
          <w:u w:val="single"/>
        </w:rPr>
      </w:pPr>
      <w:r w:rsidRPr="004F2EBC">
        <w:rPr>
          <w:b/>
          <w:bCs/>
          <w:u w:val="single"/>
        </w:rPr>
        <w:t>Astuces &amp; informations pratiques trouvées en Machine Learning à la CEMP</w:t>
      </w:r>
    </w:p>
    <w:p w14:paraId="14960642" w14:textId="5A7AD124" w:rsidR="004F2EBC" w:rsidRDefault="004F2EBC" w:rsidP="004F2EBC">
      <w:pPr>
        <w:spacing w:after="0"/>
      </w:pPr>
    </w:p>
    <w:p w14:paraId="488BA57F" w14:textId="13808E9E" w:rsidR="004F2EBC" w:rsidRDefault="004F2EBC" w:rsidP="004F2EBC">
      <w:pPr>
        <w:spacing w:after="0"/>
      </w:pPr>
      <w:r>
        <w:t xml:space="preserve">Certains algos ont + tendance à prédire une erreur sur le 1 ou le 0 ça dépend. Donc on peut parfois inverser le pb. </w:t>
      </w:r>
    </w:p>
    <w:p w14:paraId="0D87C916" w14:textId="2D3A0DC3" w:rsidR="004F2EBC" w:rsidRDefault="004F2EBC" w:rsidP="004F2EBC">
      <w:pPr>
        <w:spacing w:after="0"/>
      </w:pPr>
    </w:p>
    <w:p w14:paraId="272EB13B" w14:textId="360DC0BA" w:rsidR="004F2EBC" w:rsidRPr="004F2EBC" w:rsidRDefault="004F2EBC" w:rsidP="004F2EBC">
      <w:pPr>
        <w:spacing w:after="0"/>
        <w:rPr>
          <w:b/>
          <w:bCs/>
        </w:rPr>
      </w:pPr>
      <w:proofErr w:type="spellStart"/>
      <w:r w:rsidRPr="004F2EBC">
        <w:rPr>
          <w:b/>
          <w:bCs/>
        </w:rPr>
        <w:t>Imbalanced</w:t>
      </w:r>
      <w:proofErr w:type="spellEnd"/>
      <w:r w:rsidRPr="004F2EBC">
        <w:rPr>
          <w:b/>
          <w:bCs/>
        </w:rPr>
        <w:t xml:space="preserve"> </w:t>
      </w:r>
      <w:proofErr w:type="spellStart"/>
      <w:r w:rsidRPr="004F2EBC">
        <w:rPr>
          <w:b/>
          <w:bCs/>
        </w:rPr>
        <w:t>Dataset</w:t>
      </w:r>
      <w:proofErr w:type="spellEnd"/>
    </w:p>
    <w:p w14:paraId="3058E7CF" w14:textId="4B6AD273" w:rsidR="004F2EBC" w:rsidRDefault="004F2EBC" w:rsidP="004F2EBC">
      <w:pPr>
        <w:spacing w:after="0"/>
      </w:pPr>
      <w:r>
        <w:t xml:space="preserve">PU </w:t>
      </w:r>
      <w:proofErr w:type="spellStart"/>
      <w:r>
        <w:t>learning</w:t>
      </w:r>
      <w:proofErr w:type="spellEnd"/>
      <w:r>
        <w:t xml:space="preserve"> ou semi-supervisé. SVM de </w:t>
      </w:r>
      <w:proofErr w:type="spellStart"/>
      <w:r>
        <w:t>scikit-learn</w:t>
      </w:r>
      <w:proofErr w:type="spellEnd"/>
      <w:r>
        <w:t xml:space="preserve"> peut faire du semi-supervisé. </w:t>
      </w:r>
    </w:p>
    <w:p w14:paraId="15A9532F" w14:textId="42E303BF" w:rsidR="004F2EBC" w:rsidRDefault="004F2EBC" w:rsidP="004F2EBC">
      <w:pPr>
        <w:spacing w:after="0"/>
      </w:pPr>
      <w:proofErr w:type="gramStart"/>
      <w:r>
        <w:t>SMOTE:</w:t>
      </w:r>
      <w:proofErr w:type="gramEnd"/>
      <w:r>
        <w:t xml:space="preserve"> for </w:t>
      </w:r>
      <w:proofErr w:type="spellStart"/>
      <w:r>
        <w:t>Imbalanced</w:t>
      </w:r>
      <w:proofErr w:type="spellEnd"/>
      <w:r>
        <w:t xml:space="preserve"> Classification </w:t>
      </w:r>
      <w:proofErr w:type="spellStart"/>
      <w:r>
        <w:t>with</w:t>
      </w:r>
      <w:proofErr w:type="spellEnd"/>
      <w:r>
        <w:t xml:space="preserve"> Python</w:t>
      </w:r>
      <w:r w:rsidR="00B8185E">
        <w:t xml:space="preserve"> -&gt; data augmentation for the </w:t>
      </w:r>
      <w:proofErr w:type="spellStart"/>
      <w:r w:rsidR="00B8185E">
        <w:t>minority</w:t>
      </w:r>
      <w:proofErr w:type="spellEnd"/>
      <w:r w:rsidR="00B8185E">
        <w:t xml:space="preserve"> class</w:t>
      </w:r>
    </w:p>
    <w:p w14:paraId="1A1388E3" w14:textId="153A60DA" w:rsidR="00FF20CF" w:rsidRDefault="005A5F2C" w:rsidP="004F2EBC">
      <w:pPr>
        <w:spacing w:after="0"/>
      </w:pPr>
      <w:hyperlink r:id="rId6" w:history="1">
        <w:r w:rsidR="00FF20CF">
          <w:rPr>
            <w:rStyle w:val="Lienhypertexte"/>
          </w:rPr>
          <w:t xml:space="preserve">SMOTE for </w:t>
        </w:r>
        <w:proofErr w:type="spellStart"/>
        <w:r w:rsidR="00FF20CF">
          <w:rPr>
            <w:rStyle w:val="Lienhypertexte"/>
          </w:rPr>
          <w:t>Imbalanced</w:t>
        </w:r>
        <w:proofErr w:type="spellEnd"/>
        <w:r w:rsidR="00FF20CF">
          <w:rPr>
            <w:rStyle w:val="Lienhypertexte"/>
          </w:rPr>
          <w:t xml:space="preserve"> Classification </w:t>
        </w:r>
        <w:proofErr w:type="spellStart"/>
        <w:r w:rsidR="00FF20CF">
          <w:rPr>
            <w:rStyle w:val="Lienhypertexte"/>
          </w:rPr>
          <w:t>with</w:t>
        </w:r>
        <w:proofErr w:type="spellEnd"/>
        <w:r w:rsidR="00FF20CF">
          <w:rPr>
            <w:rStyle w:val="Lienhypertexte"/>
          </w:rPr>
          <w:t xml:space="preserve"> Python - MachineLearningMastery.com</w:t>
        </w:r>
      </w:hyperlink>
    </w:p>
    <w:p w14:paraId="731880EA" w14:textId="77777777" w:rsidR="00FB08D6" w:rsidRDefault="000D2662" w:rsidP="00FB08D6">
      <w:pPr>
        <w:spacing w:after="0"/>
      </w:pPr>
      <w:r>
        <w:t>Installation de SMOTE</w:t>
      </w:r>
      <w:r w:rsidR="00FB08D6">
        <w:t> :</w:t>
      </w:r>
      <w:r>
        <w:t xml:space="preserve"> </w:t>
      </w:r>
    </w:p>
    <w:p w14:paraId="1F0612CE" w14:textId="55433378" w:rsidR="00FB08D6" w:rsidRPr="00FB08D6" w:rsidRDefault="00FB08D6" w:rsidP="00FB08D6">
      <w:pPr>
        <w:spacing w:after="0"/>
        <w:rPr>
          <w:rFonts w:ascii="Arial" w:hAnsi="Arial" w:cs="Arial"/>
          <w:color w:val="7F7F7F" w:themeColor="text1" w:themeTint="80"/>
          <w:sz w:val="20"/>
          <w:szCs w:val="20"/>
          <w:lang w:eastAsia="fr-FR"/>
        </w:rPr>
      </w:pPr>
      <w:r w:rsidRPr="00FB08D6">
        <w:rPr>
          <w:rFonts w:cstheme="minorHAnsi"/>
          <w:i/>
          <w:iCs/>
          <w:color w:val="7F7F7F" w:themeColor="text1" w:themeTint="80"/>
        </w:rPr>
        <w:t xml:space="preserve">En créant à la main un fichier </w:t>
      </w:r>
      <w:r w:rsidRPr="00FB08D6">
        <w:rPr>
          <w:rFonts w:cstheme="minorHAnsi"/>
          <w:b/>
          <w:bCs/>
          <w:i/>
          <w:iCs/>
          <w:color w:val="7F7F7F" w:themeColor="text1" w:themeTint="80"/>
        </w:rPr>
        <w:t>pip.ini (dans le dossier de mon environnement C:\Users\A3180813\AppData\Local\miniforge3\envs\test_env)</w:t>
      </w:r>
      <w:r w:rsidRPr="00FB08D6">
        <w:rPr>
          <w:rFonts w:cstheme="minorHAnsi"/>
          <w:i/>
          <w:iCs/>
          <w:color w:val="7F7F7F" w:themeColor="text1" w:themeTint="80"/>
        </w:rPr>
        <w:t xml:space="preserve"> et en mettant les commandes que Franck mettait dans </w:t>
      </w:r>
      <w:proofErr w:type="spellStart"/>
      <w:r w:rsidRPr="00FB08D6">
        <w:rPr>
          <w:rFonts w:cstheme="minorHAnsi"/>
          <w:b/>
          <w:bCs/>
          <w:i/>
          <w:iCs/>
          <w:color w:val="7F7F7F" w:themeColor="text1" w:themeTint="80"/>
          <w:lang w:eastAsia="fr-FR"/>
        </w:rPr>
        <w:t>pip.conf</w:t>
      </w:r>
      <w:proofErr w:type="spellEnd"/>
      <w:r w:rsidRPr="00FB08D6">
        <w:rPr>
          <w:rFonts w:cstheme="minorHAnsi"/>
          <w:i/>
          <w:iCs/>
          <w:color w:val="7F7F7F" w:themeColor="text1" w:themeTint="80"/>
          <w:lang w:eastAsia="fr-FR"/>
        </w:rPr>
        <w:t xml:space="preserve"> j’arrive à installer </w:t>
      </w:r>
      <w:proofErr w:type="spellStart"/>
      <w:r w:rsidRPr="00FB08D6">
        <w:rPr>
          <w:rFonts w:cstheme="minorHAnsi"/>
          <w:i/>
          <w:iCs/>
          <w:color w:val="7F7F7F" w:themeColor="text1" w:themeTint="80"/>
          <w:lang w:eastAsia="fr-FR"/>
        </w:rPr>
        <w:t>imblearn</w:t>
      </w:r>
      <w:proofErr w:type="spellEnd"/>
      <w:r w:rsidRPr="00FB08D6">
        <w:rPr>
          <w:rFonts w:cstheme="minorHAnsi"/>
          <w:i/>
          <w:iCs/>
          <w:color w:val="7F7F7F" w:themeColor="text1" w:themeTint="80"/>
          <w:lang w:eastAsia="fr-FR"/>
        </w:rPr>
        <w:t xml:space="preserve"> (pour avoir SMOTE). Je l’installe par </w:t>
      </w:r>
      <w:proofErr w:type="spellStart"/>
      <w:r w:rsidRPr="00FB08D6">
        <w:rPr>
          <w:rFonts w:cstheme="minorHAnsi"/>
          <w:i/>
          <w:iCs/>
          <w:color w:val="7F7F7F" w:themeColor="text1" w:themeTint="80"/>
          <w:lang w:eastAsia="fr-FR"/>
        </w:rPr>
        <w:t>pip</w:t>
      </w:r>
      <w:proofErr w:type="spellEnd"/>
      <w:r w:rsidRPr="00FB08D6">
        <w:rPr>
          <w:rFonts w:cstheme="minorHAnsi"/>
          <w:i/>
          <w:iCs/>
          <w:color w:val="7F7F7F" w:themeColor="text1" w:themeTint="80"/>
          <w:lang w:eastAsia="fr-FR"/>
        </w:rPr>
        <w:t xml:space="preserve"> du coup mais je pense qu’en ajoutant les </w:t>
      </w:r>
      <w:proofErr w:type="spellStart"/>
      <w:r w:rsidRPr="00FB08D6">
        <w:rPr>
          <w:rFonts w:cstheme="minorHAnsi"/>
          <w:i/>
          <w:iCs/>
          <w:color w:val="7F7F7F" w:themeColor="text1" w:themeTint="80"/>
          <w:lang w:eastAsia="fr-FR"/>
        </w:rPr>
        <w:t>artifactory</w:t>
      </w:r>
      <w:proofErr w:type="spellEnd"/>
      <w:r w:rsidRPr="00FB08D6">
        <w:rPr>
          <w:rFonts w:cstheme="minorHAnsi"/>
          <w:i/>
          <w:iCs/>
          <w:color w:val="7F7F7F" w:themeColor="text1" w:themeTint="80"/>
          <w:lang w:eastAsia="fr-FR"/>
        </w:rPr>
        <w:t xml:space="preserve"> à </w:t>
      </w:r>
      <w:proofErr w:type="spellStart"/>
      <w:r w:rsidRPr="00FB08D6">
        <w:rPr>
          <w:rFonts w:cstheme="minorHAnsi"/>
          <w:i/>
          <w:iCs/>
          <w:color w:val="7F7F7F" w:themeColor="text1" w:themeTint="80"/>
          <w:lang w:eastAsia="fr-FR"/>
        </w:rPr>
        <w:t>condarc</w:t>
      </w:r>
      <w:proofErr w:type="spellEnd"/>
      <w:r w:rsidRPr="00FB08D6">
        <w:rPr>
          <w:rFonts w:cstheme="minorHAnsi"/>
          <w:i/>
          <w:iCs/>
          <w:color w:val="7F7F7F" w:themeColor="text1" w:themeTint="80"/>
          <w:lang w:eastAsia="fr-FR"/>
        </w:rPr>
        <w:t xml:space="preserve"> ça devrait permettre de l’installer dans </w:t>
      </w:r>
      <w:proofErr w:type="spellStart"/>
      <w:r w:rsidRPr="00FB08D6">
        <w:rPr>
          <w:rFonts w:cstheme="minorHAnsi"/>
          <w:i/>
          <w:iCs/>
          <w:color w:val="7F7F7F" w:themeColor="text1" w:themeTint="80"/>
          <w:lang w:eastAsia="fr-FR"/>
        </w:rPr>
        <w:t>conda</w:t>
      </w:r>
      <w:proofErr w:type="spellEnd"/>
      <w:r w:rsidRPr="00FB08D6">
        <w:rPr>
          <w:rFonts w:cstheme="minorHAnsi"/>
          <w:i/>
          <w:iCs/>
          <w:color w:val="7F7F7F" w:themeColor="text1" w:themeTint="80"/>
          <w:lang w:eastAsia="fr-FR"/>
        </w:rPr>
        <w:t xml:space="preserve"> si </w:t>
      </w:r>
      <w:proofErr w:type="spellStart"/>
      <w:proofErr w:type="gramStart"/>
      <w:r w:rsidRPr="00FB08D6">
        <w:rPr>
          <w:rFonts w:cstheme="minorHAnsi"/>
          <w:i/>
          <w:iCs/>
          <w:color w:val="7F7F7F" w:themeColor="text1" w:themeTint="80"/>
          <w:lang w:eastAsia="fr-FR"/>
        </w:rPr>
        <w:t>besoin.Sinon</w:t>
      </w:r>
      <w:proofErr w:type="spellEnd"/>
      <w:proofErr w:type="gramEnd"/>
      <w:r w:rsidRPr="00FB08D6">
        <w:rPr>
          <w:rFonts w:cstheme="minorHAnsi"/>
          <w:i/>
          <w:iCs/>
          <w:color w:val="7F7F7F" w:themeColor="text1" w:themeTint="80"/>
          <w:lang w:eastAsia="fr-FR"/>
        </w:rPr>
        <w:t xml:space="preserve"> sous le </w:t>
      </w:r>
      <w:proofErr w:type="spellStart"/>
      <w:r w:rsidRPr="00FB08D6">
        <w:rPr>
          <w:rFonts w:cstheme="minorHAnsi"/>
          <w:i/>
          <w:iCs/>
          <w:color w:val="7F7F7F" w:themeColor="text1" w:themeTint="80"/>
          <w:lang w:eastAsia="fr-FR"/>
        </w:rPr>
        <w:t>artifactory</w:t>
      </w:r>
      <w:proofErr w:type="spellEnd"/>
      <w:r w:rsidRPr="00FB08D6">
        <w:rPr>
          <w:rFonts w:cstheme="minorHAnsi"/>
          <w:i/>
          <w:iCs/>
          <w:color w:val="7F7F7F" w:themeColor="text1" w:themeTint="80"/>
          <w:lang w:eastAsia="fr-FR"/>
        </w:rPr>
        <w:t xml:space="preserve"> de « base » que j’utilise dans </w:t>
      </w:r>
      <w:proofErr w:type="spellStart"/>
      <w:r w:rsidRPr="00FB08D6">
        <w:rPr>
          <w:rFonts w:cstheme="minorHAnsi"/>
          <w:i/>
          <w:iCs/>
          <w:color w:val="7F7F7F" w:themeColor="text1" w:themeTint="80"/>
          <w:lang w:eastAsia="fr-FR"/>
        </w:rPr>
        <w:t>conda</w:t>
      </w:r>
      <w:proofErr w:type="spellEnd"/>
      <w:r w:rsidRPr="00FB08D6">
        <w:rPr>
          <w:rFonts w:cstheme="minorHAnsi"/>
          <w:i/>
          <w:iCs/>
          <w:color w:val="7F7F7F" w:themeColor="text1" w:themeTint="80"/>
          <w:lang w:eastAsia="fr-FR"/>
        </w:rPr>
        <w:t xml:space="preserve"> on </w:t>
      </w:r>
      <w:proofErr w:type="spellStart"/>
      <w:r w:rsidRPr="00FB08D6">
        <w:rPr>
          <w:rFonts w:cstheme="minorHAnsi"/>
          <w:i/>
          <w:iCs/>
          <w:color w:val="7F7F7F" w:themeColor="text1" w:themeTint="80"/>
          <w:lang w:eastAsia="fr-FR"/>
        </w:rPr>
        <w:t>à</w:t>
      </w:r>
      <w:proofErr w:type="spellEnd"/>
      <w:r w:rsidRPr="00FB08D6">
        <w:rPr>
          <w:rFonts w:cstheme="minorHAnsi"/>
          <w:i/>
          <w:iCs/>
          <w:color w:val="7F7F7F" w:themeColor="text1" w:themeTint="80"/>
          <w:lang w:eastAsia="fr-FR"/>
        </w:rPr>
        <w:t xml:space="preserve"> pas lime mais on a </w:t>
      </w:r>
      <w:proofErr w:type="spellStart"/>
      <w:r w:rsidRPr="00FB08D6">
        <w:rPr>
          <w:rFonts w:cstheme="minorHAnsi"/>
          <w:i/>
          <w:iCs/>
          <w:color w:val="7F7F7F" w:themeColor="text1" w:themeTint="80"/>
          <w:lang w:eastAsia="fr-FR"/>
        </w:rPr>
        <w:t>shap</w:t>
      </w:r>
      <w:proofErr w:type="spellEnd"/>
      <w:r w:rsidRPr="00FB08D6">
        <w:rPr>
          <w:rFonts w:cstheme="minorHAnsi"/>
          <w:i/>
          <w:iCs/>
          <w:color w:val="7F7F7F" w:themeColor="text1" w:themeTint="80"/>
          <w:lang w:eastAsia="fr-FR"/>
        </w:rPr>
        <w:t xml:space="preserve"> donc ça me va.</w:t>
      </w:r>
    </w:p>
    <w:p w14:paraId="5DC1AE8A" w14:textId="1BE8EB79" w:rsidR="004F2EBC" w:rsidRDefault="004F2EBC" w:rsidP="004F2EBC">
      <w:pPr>
        <w:spacing w:after="0"/>
      </w:pPr>
    </w:p>
    <w:p w14:paraId="519E39AD" w14:textId="0837E1E7" w:rsidR="004F2EBC" w:rsidRPr="004F2EBC" w:rsidRDefault="004F2EBC" w:rsidP="004F2EBC">
      <w:pPr>
        <w:spacing w:after="0"/>
        <w:rPr>
          <w:b/>
          <w:bCs/>
        </w:rPr>
      </w:pPr>
      <w:proofErr w:type="spellStart"/>
      <w:r w:rsidRPr="004F2EBC">
        <w:rPr>
          <w:b/>
          <w:bCs/>
        </w:rPr>
        <w:t>Kmeans</w:t>
      </w:r>
      <w:proofErr w:type="spellEnd"/>
    </w:p>
    <w:p w14:paraId="6A51C2C4" w14:textId="2D3EB662" w:rsidR="004F2EBC" w:rsidRDefault="004F2EBC" w:rsidP="004F2EBC">
      <w:pPr>
        <w:spacing w:after="0"/>
      </w:pPr>
      <w:r>
        <w:t xml:space="preserve">Graphe </w:t>
      </w:r>
      <w:proofErr w:type="spellStart"/>
      <w:r>
        <w:t>kemans</w:t>
      </w:r>
      <w:proofErr w:type="spellEnd"/>
      <w:r>
        <w:t xml:space="preserve"> pour clustering. Epaisseur de la coque de bateau : nb de points. Calcule la valeur de la </w:t>
      </w:r>
      <w:proofErr w:type="spellStart"/>
      <w:r>
        <w:t>silouhette</w:t>
      </w:r>
      <w:proofErr w:type="spellEnd"/>
      <w:r>
        <w:t xml:space="preserve"> et la contribution à </w:t>
      </w:r>
      <w:proofErr w:type="gramStart"/>
      <w:r>
        <w:t>la</w:t>
      </w:r>
      <w:proofErr w:type="gramEnd"/>
      <w:r>
        <w:t xml:space="preserve"> de chaque point. On cherche à avoir des rectangles. </w:t>
      </w:r>
      <w:proofErr w:type="spellStart"/>
      <w:proofErr w:type="gramStart"/>
      <w:r>
        <w:t>a</w:t>
      </w:r>
      <w:proofErr w:type="spellEnd"/>
      <w:proofErr w:type="gramEnd"/>
      <w:r>
        <w:t xml:space="preserve"> droite de la barre rouge: contribue négativement à la valeur de la silhouette moyenne. </w:t>
      </w:r>
      <w:proofErr w:type="gramStart"/>
      <w:r>
        <w:t>mais</w:t>
      </w:r>
      <w:proofErr w:type="gramEnd"/>
      <w:r>
        <w:t xml:space="preserve"> ce graphe est très long à sortir. </w:t>
      </w:r>
    </w:p>
    <w:p w14:paraId="59E7AAF6" w14:textId="25114C84" w:rsidR="00FB08D6" w:rsidRDefault="005A5F2C" w:rsidP="004F2EBC">
      <w:pPr>
        <w:spacing w:after="0"/>
        <w:rPr>
          <w:rStyle w:val="Lienhypertexte"/>
        </w:rPr>
      </w:pPr>
      <w:hyperlink r:id="rId7" w:history="1">
        <w:r w:rsidR="00FB08D6">
          <w:rPr>
            <w:rStyle w:val="Lienhypertexte"/>
          </w:rPr>
          <w:t xml:space="preserve">Silhouette </w:t>
        </w:r>
        <w:proofErr w:type="spellStart"/>
        <w:r w:rsidR="00FB08D6">
          <w:rPr>
            <w:rStyle w:val="Lienhypertexte"/>
          </w:rPr>
          <w:t>Analysis</w:t>
        </w:r>
        <w:proofErr w:type="spellEnd"/>
        <w:r w:rsidR="00FB08D6">
          <w:rPr>
            <w:rStyle w:val="Lienhypertexte"/>
          </w:rPr>
          <w:t xml:space="preserve"> in K-</w:t>
        </w:r>
        <w:proofErr w:type="spellStart"/>
        <w:r w:rsidR="00FB08D6">
          <w:rPr>
            <w:rStyle w:val="Lienhypertexte"/>
          </w:rPr>
          <w:t>means</w:t>
        </w:r>
        <w:proofErr w:type="spellEnd"/>
        <w:r w:rsidR="00FB08D6">
          <w:rPr>
            <w:rStyle w:val="Lienhypertexte"/>
          </w:rPr>
          <w:t xml:space="preserve"> Clustering | by Mukesh </w:t>
        </w:r>
        <w:proofErr w:type="spellStart"/>
        <w:r w:rsidR="00FB08D6">
          <w:rPr>
            <w:rStyle w:val="Lienhypertexte"/>
          </w:rPr>
          <w:t>Chaudhary</w:t>
        </w:r>
        <w:proofErr w:type="spellEnd"/>
        <w:r w:rsidR="00FB08D6">
          <w:rPr>
            <w:rStyle w:val="Lienhypertexte"/>
          </w:rPr>
          <w:t xml:space="preserve"> | Medium</w:t>
        </w:r>
      </w:hyperlink>
    </w:p>
    <w:p w14:paraId="23B13122" w14:textId="5FB69C46" w:rsidR="00974DAE" w:rsidRDefault="00974DAE" w:rsidP="004F2EBC">
      <w:pPr>
        <w:spacing w:after="0"/>
        <w:rPr>
          <w:rStyle w:val="Lienhypertexte"/>
        </w:rPr>
      </w:pPr>
    </w:p>
    <w:p w14:paraId="7B9608BC" w14:textId="3F02D117" w:rsidR="00974DAE" w:rsidRPr="00974DAE" w:rsidRDefault="00974DAE" w:rsidP="004F2EBC">
      <w:pPr>
        <w:spacing w:after="0"/>
      </w:pPr>
      <w:r w:rsidRPr="00974DAE">
        <w:rPr>
          <w:rStyle w:val="Lienhypertexte"/>
          <w:color w:val="auto"/>
          <w:u w:val="none"/>
        </w:rPr>
        <w:t>Pour des données mixtes </w:t>
      </w:r>
      <w:r w:rsidR="002719D1">
        <w:rPr>
          <w:rStyle w:val="Lienhypertexte"/>
          <w:color w:val="auto"/>
          <w:u w:val="none"/>
        </w:rPr>
        <w:t xml:space="preserve">(catégorielles, </w:t>
      </w:r>
      <w:r w:rsidR="00F432D5">
        <w:rPr>
          <w:rStyle w:val="Lienhypertexte"/>
          <w:color w:val="auto"/>
          <w:u w:val="none"/>
        </w:rPr>
        <w:t>continues</w:t>
      </w:r>
      <w:r w:rsidR="002719D1">
        <w:rPr>
          <w:rStyle w:val="Lienhypertexte"/>
          <w:color w:val="auto"/>
          <w:u w:val="none"/>
        </w:rPr>
        <w:t>)</w:t>
      </w:r>
      <w:r w:rsidR="004F1C00">
        <w:rPr>
          <w:rStyle w:val="Lienhypertexte"/>
          <w:color w:val="auto"/>
          <w:u w:val="none"/>
        </w:rPr>
        <w:t xml:space="preserve"> </w:t>
      </w:r>
      <w:r w:rsidRPr="00974DAE">
        <w:rPr>
          <w:rStyle w:val="Lienhypertexte"/>
          <w:color w:val="auto"/>
          <w:u w:val="none"/>
        </w:rPr>
        <w:t>: k-prototypes, pour des données catégorielles : k-modes</w:t>
      </w:r>
    </w:p>
    <w:p w14:paraId="5DA9C2DA" w14:textId="13C53C15" w:rsidR="004F2EBC" w:rsidRDefault="004F2EBC" w:rsidP="004F2EBC">
      <w:pPr>
        <w:spacing w:after="0"/>
      </w:pPr>
    </w:p>
    <w:p w14:paraId="109EC028" w14:textId="5B0E09B2" w:rsidR="004F2EBC" w:rsidRDefault="004F2EBC" w:rsidP="004F2EBC">
      <w:pPr>
        <w:spacing w:after="0"/>
      </w:pPr>
      <w:proofErr w:type="spellStart"/>
      <w:r w:rsidRPr="004F2EBC">
        <w:rPr>
          <w:b/>
          <w:bCs/>
        </w:rPr>
        <w:t>Palentir</w:t>
      </w:r>
      <w:proofErr w:type="spellEnd"/>
      <w:r>
        <w:t xml:space="preserve"> </w:t>
      </w:r>
    </w:p>
    <w:p w14:paraId="54A50361" w14:textId="4BA0EB43" w:rsidR="004F2EBC" w:rsidRDefault="004F2EBC" w:rsidP="004F2EBC">
      <w:pPr>
        <w:spacing w:after="0"/>
      </w:pPr>
      <w:proofErr w:type="spellStart"/>
      <w:r>
        <w:t>Palentir</w:t>
      </w:r>
      <w:proofErr w:type="spellEnd"/>
      <w:r>
        <w:t xml:space="preserve"> </w:t>
      </w:r>
      <w:proofErr w:type="spellStart"/>
      <w:r>
        <w:t>foundry</w:t>
      </w:r>
      <w:proofErr w:type="spellEnd"/>
      <w:r>
        <w:t xml:space="preserve"> -&gt; </w:t>
      </w:r>
      <w:r w:rsidR="000D2662">
        <w:t>à</w:t>
      </w:r>
      <w:r>
        <w:t xml:space="preserve"> voir. Tourne sur AWS mais on n'utile pas les modules AWS en direct. </w:t>
      </w:r>
      <w:proofErr w:type="gramStart"/>
      <w:r>
        <w:t>C'est</w:t>
      </w:r>
      <w:proofErr w:type="gramEnd"/>
      <w:r>
        <w:t xml:space="preserve"> des modules qui gèrent des bases de données. </w:t>
      </w:r>
      <w:proofErr w:type="spellStart"/>
      <w:proofErr w:type="gramStart"/>
      <w:r>
        <w:t>Palentir</w:t>
      </w:r>
      <w:proofErr w:type="spellEnd"/>
      <w:r>
        <w:t>:</w:t>
      </w:r>
      <w:proofErr w:type="gramEnd"/>
      <w:r>
        <w:t xml:space="preserve"> utilise AWS mais pas les modules en direct, crée des interfaces + simples et louent des serveurs. Mais ils ont restreint plein de trucs. </w:t>
      </w:r>
    </w:p>
    <w:p w14:paraId="597F8670" w14:textId="77777777" w:rsidR="004F2EBC" w:rsidRDefault="004F2EBC" w:rsidP="004F2EBC">
      <w:pPr>
        <w:spacing w:after="0"/>
      </w:pPr>
    </w:p>
    <w:p w14:paraId="7BE8A5AA" w14:textId="0A16D065" w:rsidR="00A93E01" w:rsidRDefault="004F2EBC" w:rsidP="004F2EBC">
      <w:pPr>
        <w:spacing w:after="0"/>
      </w:pPr>
      <w:proofErr w:type="gramStart"/>
      <w:r>
        <w:t>GCP:</w:t>
      </w:r>
      <w:proofErr w:type="gramEnd"/>
      <w:r>
        <w:t xml:space="preserve"> notebook dans le cloud. La CE a accès à ça ?</w:t>
      </w:r>
    </w:p>
    <w:p w14:paraId="28455EC0" w14:textId="0850BE1A" w:rsidR="00A93E01" w:rsidRDefault="00A93E01" w:rsidP="004F2EBC">
      <w:pPr>
        <w:spacing w:after="0"/>
      </w:pPr>
    </w:p>
    <w:p w14:paraId="1C999076" w14:textId="0EC14091" w:rsidR="00A93E01" w:rsidRPr="00A93E01" w:rsidRDefault="00A93E01" w:rsidP="004F2EBC">
      <w:pPr>
        <w:spacing w:after="0"/>
        <w:rPr>
          <w:b/>
          <w:bCs/>
        </w:rPr>
      </w:pPr>
      <w:proofErr w:type="spellStart"/>
      <w:r w:rsidRPr="00A93E01">
        <w:rPr>
          <w:b/>
          <w:bCs/>
        </w:rPr>
        <w:t>GridSearch</w:t>
      </w:r>
      <w:proofErr w:type="spellEnd"/>
    </w:p>
    <w:p w14:paraId="26D6C66E" w14:textId="78E01FA4" w:rsidR="00A93E01" w:rsidRDefault="00A93E01" w:rsidP="004F2EBC">
      <w:pPr>
        <w:spacing w:after="0"/>
      </w:pPr>
      <w:r>
        <w:t xml:space="preserve">Au lieu d’utiliser le </w:t>
      </w:r>
      <w:proofErr w:type="spellStart"/>
      <w:r>
        <w:t>gridSearch</w:t>
      </w:r>
      <w:proofErr w:type="spellEnd"/>
      <w:r>
        <w:t xml:space="preserve">, il y a d’autres méthodes plus efficaces (chercher lesquelles) comme </w:t>
      </w:r>
      <w:proofErr w:type="spellStart"/>
      <w:r>
        <w:t>RandomSearch</w:t>
      </w:r>
      <w:proofErr w:type="spellEnd"/>
      <w:r>
        <w:t xml:space="preserve"> par ex. (Il y en a encore une autre mieux retrouver le nom)</w:t>
      </w:r>
    </w:p>
    <w:p w14:paraId="445A6A89" w14:textId="497BC40C" w:rsidR="004F2EBC" w:rsidRDefault="004F2EBC" w:rsidP="004F2EBC">
      <w:pPr>
        <w:spacing w:after="0"/>
      </w:pPr>
    </w:p>
    <w:p w14:paraId="1B29B8A3" w14:textId="77777777" w:rsidR="00327E8F" w:rsidRPr="00327E8F" w:rsidRDefault="00327E8F" w:rsidP="004F2EBC">
      <w:pPr>
        <w:spacing w:after="0"/>
        <w:rPr>
          <w:b/>
          <w:bCs/>
        </w:rPr>
      </w:pPr>
      <w:r w:rsidRPr="00327E8F">
        <w:rPr>
          <w:b/>
          <w:bCs/>
        </w:rPr>
        <w:t>Programmation </w:t>
      </w:r>
    </w:p>
    <w:p w14:paraId="2C1CC991" w14:textId="02CB765C" w:rsidR="00327E8F" w:rsidRDefault="00327E8F" w:rsidP="004F2EBC">
      <w:pPr>
        <w:spacing w:after="0"/>
      </w:pPr>
      <w:r>
        <w:t xml:space="preserve">Programmer en </w:t>
      </w:r>
      <w:proofErr w:type="spellStart"/>
      <w:r>
        <w:t>PySpark</w:t>
      </w:r>
      <w:proofErr w:type="spellEnd"/>
      <w:r>
        <w:t xml:space="preserve"> : remplacer les fonctions python par des fonction </w:t>
      </w:r>
      <w:proofErr w:type="spellStart"/>
      <w:r>
        <w:t>PySpark</w:t>
      </w:r>
      <w:proofErr w:type="spellEnd"/>
      <w:r>
        <w:t xml:space="preserve"> dès que possible car cela permet de paralléliser les calculs. Cependant, </w:t>
      </w:r>
      <w:proofErr w:type="spellStart"/>
      <w:r>
        <w:t>PySpark</w:t>
      </w:r>
      <w:proofErr w:type="spellEnd"/>
      <w:r>
        <w:t xml:space="preserve"> ne possède pas toutes les fonctions ni toutes les options disponibles en python. </w:t>
      </w:r>
    </w:p>
    <w:p w14:paraId="52886490" w14:textId="335004BF" w:rsidR="00327E8F" w:rsidRDefault="00327E8F" w:rsidP="004F2EBC">
      <w:pPr>
        <w:spacing w:after="0"/>
      </w:pPr>
    </w:p>
    <w:p w14:paraId="1FD2ED14" w14:textId="4C4AA66D" w:rsidR="00B45B82" w:rsidRPr="00B45B82" w:rsidRDefault="00B45B82" w:rsidP="004F2EBC">
      <w:pPr>
        <w:spacing w:after="0"/>
        <w:rPr>
          <w:b/>
          <w:bCs/>
        </w:rPr>
      </w:pPr>
      <w:r w:rsidRPr="00B45B82">
        <w:rPr>
          <w:b/>
          <w:bCs/>
        </w:rPr>
        <w:t>Librairies qui existent</w:t>
      </w:r>
    </w:p>
    <w:p w14:paraId="66DF9184" w14:textId="73566D8C" w:rsidR="00B45B82" w:rsidRDefault="00B45B82" w:rsidP="004F2EBC">
      <w:pPr>
        <w:spacing w:after="0"/>
      </w:pPr>
      <w:proofErr w:type="spellStart"/>
      <w:r>
        <w:t>PyPDF</w:t>
      </w:r>
      <w:proofErr w:type="spellEnd"/>
      <w:r>
        <w:t xml:space="preserve"> : analyse un doc </w:t>
      </w:r>
      <w:proofErr w:type="spellStart"/>
      <w:r>
        <w:t>pdf</w:t>
      </w:r>
      <w:proofErr w:type="spellEnd"/>
      <w:r>
        <w:t xml:space="preserve"> tout seul </w:t>
      </w:r>
    </w:p>
    <w:p w14:paraId="55B5836D" w14:textId="7FDE5C63" w:rsidR="00AA5738" w:rsidRDefault="00AA5738" w:rsidP="004F2EBC">
      <w:pPr>
        <w:spacing w:after="0"/>
      </w:pPr>
      <w:proofErr w:type="spellStart"/>
      <w:r>
        <w:t>Missingno</w:t>
      </w:r>
      <w:proofErr w:type="spellEnd"/>
      <w:r>
        <w:t> : graphe pour visualiser les NaN</w:t>
      </w:r>
    </w:p>
    <w:p w14:paraId="2F152C5C" w14:textId="3DADE508" w:rsidR="00327E8F" w:rsidRDefault="00327E8F" w:rsidP="004F2EBC">
      <w:pPr>
        <w:spacing w:after="0"/>
      </w:pPr>
    </w:p>
    <w:p w14:paraId="53383055" w14:textId="7BD47D81" w:rsidR="00D57FD7" w:rsidRDefault="00D57FD7" w:rsidP="004F2EBC">
      <w:pPr>
        <w:spacing w:after="0"/>
      </w:pPr>
      <w:r w:rsidRPr="00D90637">
        <w:rPr>
          <w:b/>
          <w:bCs/>
        </w:rPr>
        <w:lastRenderedPageBreak/>
        <w:t xml:space="preserve">Image </w:t>
      </w:r>
      <w:proofErr w:type="spellStart"/>
      <w:r w:rsidRPr="00D90637">
        <w:rPr>
          <w:b/>
          <w:bCs/>
        </w:rPr>
        <w:t>processing</w:t>
      </w:r>
      <w:proofErr w:type="spellEnd"/>
      <w:r>
        <w:t xml:space="preserve"> : super blog sur le traitement d’image en python et les OCR : </w:t>
      </w:r>
      <w:hyperlink r:id="rId8" w:history="1">
        <w:r>
          <w:rPr>
            <w:rStyle w:val="Lienhypertexte"/>
          </w:rPr>
          <w:t xml:space="preserve">Image </w:t>
        </w:r>
        <w:proofErr w:type="spellStart"/>
        <w:r>
          <w:rPr>
            <w:rStyle w:val="Lienhypertexte"/>
          </w:rPr>
          <w:t>Processing</w:t>
        </w:r>
        <w:proofErr w:type="spellEnd"/>
        <w:r>
          <w:rPr>
            <w:rStyle w:val="Lienhypertexte"/>
          </w:rPr>
          <w:t xml:space="preserve"> | </w:t>
        </w:r>
        <w:proofErr w:type="spellStart"/>
        <w:r>
          <w:rPr>
            <w:rStyle w:val="Lienhypertexte"/>
          </w:rPr>
          <w:t>TheAILearner</w:t>
        </w:r>
        <w:proofErr w:type="spellEnd"/>
      </w:hyperlink>
      <w:r w:rsidR="00CB297D">
        <w:t xml:space="preserve">. Rappel fonctionnement d’un noyau de convolution : </w:t>
      </w:r>
      <w:hyperlink r:id="rId9" w:history="1">
        <w:proofErr w:type="spellStart"/>
        <w:r w:rsidR="00CB297D">
          <w:rPr>
            <w:rStyle w:val="Lienhypertexte"/>
          </w:rPr>
          <w:t>references</w:t>
        </w:r>
        <w:proofErr w:type="spellEnd"/>
        <w:r w:rsidR="00CB297D">
          <w:rPr>
            <w:rStyle w:val="Lienhypertexte"/>
          </w:rPr>
          <w:t xml:space="preserve"> - </w:t>
        </w:r>
        <w:proofErr w:type="spellStart"/>
        <w:r w:rsidR="00CB297D">
          <w:rPr>
            <w:rStyle w:val="Lienhypertexte"/>
          </w:rPr>
          <w:t>Any</w:t>
        </w:r>
        <w:proofErr w:type="spellEnd"/>
        <w:r w:rsidR="00CB297D">
          <w:rPr>
            <w:rStyle w:val="Lienhypertexte"/>
          </w:rPr>
          <w:t xml:space="preserve"> use of non-</w:t>
        </w:r>
        <w:proofErr w:type="spellStart"/>
        <w:r w:rsidR="00CB297D">
          <w:rPr>
            <w:rStyle w:val="Lienhypertexte"/>
          </w:rPr>
          <w:t>rectangular</w:t>
        </w:r>
        <w:proofErr w:type="spellEnd"/>
        <w:r w:rsidR="00CB297D">
          <w:rPr>
            <w:rStyle w:val="Lienhypertexte"/>
          </w:rPr>
          <w:t>-</w:t>
        </w:r>
        <w:proofErr w:type="spellStart"/>
        <w:r w:rsidR="00CB297D">
          <w:rPr>
            <w:rStyle w:val="Lienhypertexte"/>
          </w:rPr>
          <w:t>shaped</w:t>
        </w:r>
        <w:proofErr w:type="spellEnd"/>
        <w:r w:rsidR="00CB297D">
          <w:rPr>
            <w:rStyle w:val="Lienhypertexte"/>
          </w:rPr>
          <w:t xml:space="preserve"> kernels in </w:t>
        </w:r>
        <w:proofErr w:type="spellStart"/>
        <w:r w:rsidR="00CB297D">
          <w:rPr>
            <w:rStyle w:val="Lienhypertexte"/>
          </w:rPr>
          <w:t>convolutional</w:t>
        </w:r>
        <w:proofErr w:type="spellEnd"/>
        <w:r w:rsidR="00CB297D">
          <w:rPr>
            <w:rStyle w:val="Lienhypertexte"/>
          </w:rPr>
          <w:t xml:space="preserve"> neural </w:t>
        </w:r>
        <w:proofErr w:type="gramStart"/>
        <w:r w:rsidR="00CB297D">
          <w:rPr>
            <w:rStyle w:val="Lienhypertexte"/>
          </w:rPr>
          <w:t>networks?</w:t>
        </w:r>
        <w:proofErr w:type="gramEnd"/>
        <w:r w:rsidR="00CB297D">
          <w:rPr>
            <w:rStyle w:val="Lienhypertexte"/>
          </w:rPr>
          <w:t xml:space="preserve"> </w:t>
        </w:r>
        <w:proofErr w:type="spellStart"/>
        <w:r w:rsidR="00CB297D">
          <w:rPr>
            <w:rStyle w:val="Lienhypertexte"/>
          </w:rPr>
          <w:t>Especially</w:t>
        </w:r>
        <w:proofErr w:type="spellEnd"/>
        <w:r w:rsidR="00CB297D">
          <w:rPr>
            <w:rStyle w:val="Lienhypertexte"/>
          </w:rPr>
          <w:t xml:space="preserve"> </w:t>
        </w:r>
        <w:proofErr w:type="spellStart"/>
        <w:r w:rsidR="00CB297D">
          <w:rPr>
            <w:rStyle w:val="Lienhypertexte"/>
          </w:rPr>
          <w:t>when</w:t>
        </w:r>
        <w:proofErr w:type="spellEnd"/>
        <w:r w:rsidR="00CB297D">
          <w:rPr>
            <w:rStyle w:val="Lienhypertexte"/>
          </w:rPr>
          <w:t xml:space="preserve"> </w:t>
        </w:r>
        <w:proofErr w:type="spellStart"/>
        <w:r w:rsidR="00CB297D">
          <w:rPr>
            <w:rStyle w:val="Lienhypertexte"/>
          </w:rPr>
          <w:t>analyzing</w:t>
        </w:r>
        <w:proofErr w:type="spellEnd"/>
        <w:r w:rsidR="00CB297D">
          <w:rPr>
            <w:rStyle w:val="Lienhypertexte"/>
          </w:rPr>
          <w:t xml:space="preserve"> </w:t>
        </w:r>
        <w:proofErr w:type="spellStart"/>
        <w:r w:rsidR="00CB297D">
          <w:rPr>
            <w:rStyle w:val="Lienhypertexte"/>
          </w:rPr>
          <w:t>game</w:t>
        </w:r>
        <w:proofErr w:type="spellEnd"/>
        <w:r w:rsidR="00CB297D">
          <w:rPr>
            <w:rStyle w:val="Lienhypertexte"/>
          </w:rPr>
          <w:t xml:space="preserve"> </w:t>
        </w:r>
        <w:proofErr w:type="spellStart"/>
        <w:r w:rsidR="00CB297D">
          <w:rPr>
            <w:rStyle w:val="Lienhypertexte"/>
          </w:rPr>
          <w:t>boards</w:t>
        </w:r>
        <w:proofErr w:type="spellEnd"/>
        <w:r w:rsidR="00CB297D">
          <w:rPr>
            <w:rStyle w:val="Lienhypertexte"/>
          </w:rPr>
          <w:t xml:space="preserve"> - Cross </w:t>
        </w:r>
        <w:proofErr w:type="spellStart"/>
        <w:r w:rsidR="00CB297D">
          <w:rPr>
            <w:rStyle w:val="Lienhypertexte"/>
          </w:rPr>
          <w:t>Validated</w:t>
        </w:r>
        <w:proofErr w:type="spellEnd"/>
        <w:r w:rsidR="00CB297D">
          <w:rPr>
            <w:rStyle w:val="Lienhypertexte"/>
          </w:rPr>
          <w:t xml:space="preserve"> (stackexchange.com)</w:t>
        </w:r>
      </w:hyperlink>
    </w:p>
    <w:p w14:paraId="4CFDD4F6" w14:textId="40DFB357" w:rsidR="00D154C2" w:rsidRDefault="00D154C2" w:rsidP="004F2EBC">
      <w:pPr>
        <w:spacing w:after="0"/>
      </w:pPr>
    </w:p>
    <w:p w14:paraId="60EFDF81" w14:textId="6D5E3BF7" w:rsidR="00D154C2" w:rsidRDefault="00D154C2" w:rsidP="004F2EBC">
      <w:pPr>
        <w:spacing w:after="0"/>
      </w:pPr>
    </w:p>
    <w:p w14:paraId="532F6658" w14:textId="5C76224C" w:rsidR="00D154C2" w:rsidRDefault="00D154C2" w:rsidP="004F2EBC">
      <w:pPr>
        <w:spacing w:after="0"/>
      </w:pPr>
    </w:p>
    <w:p w14:paraId="4C38CFD6" w14:textId="3A8A1764" w:rsidR="00D154C2" w:rsidRDefault="00D154C2" w:rsidP="004F2EBC">
      <w:pPr>
        <w:spacing w:after="0"/>
      </w:pPr>
    </w:p>
    <w:p w14:paraId="5EB01837" w14:textId="17BC6BED" w:rsidR="00D154C2" w:rsidRDefault="00D154C2" w:rsidP="004F2EBC">
      <w:pPr>
        <w:spacing w:after="0"/>
      </w:pPr>
      <w:r w:rsidRPr="00D154C2">
        <w:rPr>
          <w:b/>
          <w:bCs/>
        </w:rPr>
        <w:t>Boîtes cool à Toulouse d’après Mathieu</w:t>
      </w:r>
      <w:r>
        <w:t xml:space="preserve"> : </w:t>
      </w:r>
    </w:p>
    <w:p w14:paraId="56F5290B" w14:textId="68983B29" w:rsidR="00D154C2" w:rsidRPr="00D154C2" w:rsidRDefault="00D154C2" w:rsidP="004F2EBC">
      <w:pPr>
        <w:spacing w:after="0"/>
        <w:rPr>
          <w:color w:val="4472C4" w:themeColor="accent1"/>
        </w:rPr>
      </w:pPr>
      <w:r w:rsidRPr="00D154C2">
        <w:rPr>
          <w:color w:val="4472C4" w:themeColor="accent1"/>
        </w:rPr>
        <w:t>Syngenta</w:t>
      </w:r>
    </w:p>
    <w:p w14:paraId="202DFFA0" w14:textId="28879E32" w:rsidR="00D154C2" w:rsidRPr="00D154C2" w:rsidRDefault="00D154C2" w:rsidP="004F2EBC">
      <w:pPr>
        <w:spacing w:after="0"/>
        <w:rPr>
          <w:color w:val="4472C4" w:themeColor="accent1"/>
        </w:rPr>
      </w:pPr>
      <w:proofErr w:type="spellStart"/>
      <w:r w:rsidRPr="00D154C2">
        <w:rPr>
          <w:color w:val="4472C4" w:themeColor="accent1"/>
        </w:rPr>
        <w:t>Dataiku</w:t>
      </w:r>
      <w:proofErr w:type="spellEnd"/>
    </w:p>
    <w:p w14:paraId="75CCAF3D" w14:textId="6134439E" w:rsidR="00D154C2" w:rsidRPr="00D154C2" w:rsidRDefault="00D154C2" w:rsidP="004F2EBC">
      <w:pPr>
        <w:spacing w:after="0"/>
        <w:rPr>
          <w:color w:val="4472C4" w:themeColor="accent1"/>
        </w:rPr>
      </w:pPr>
      <w:proofErr w:type="spellStart"/>
      <w:r w:rsidRPr="00D154C2">
        <w:rPr>
          <w:color w:val="4472C4" w:themeColor="accent1"/>
        </w:rPr>
        <w:t>Scale</w:t>
      </w:r>
      <w:proofErr w:type="spellEnd"/>
      <w:r w:rsidRPr="00D154C2">
        <w:rPr>
          <w:color w:val="4472C4" w:themeColor="accent1"/>
        </w:rPr>
        <w:t xml:space="preserve"> </w:t>
      </w:r>
    </w:p>
    <w:p w14:paraId="2D12E4E8" w14:textId="737869AD" w:rsidR="00D154C2" w:rsidRPr="00D154C2" w:rsidRDefault="00D154C2" w:rsidP="004F2EBC">
      <w:pPr>
        <w:spacing w:after="0"/>
        <w:rPr>
          <w:color w:val="4472C4" w:themeColor="accent1"/>
        </w:rPr>
      </w:pPr>
      <w:proofErr w:type="spellStart"/>
      <w:r w:rsidRPr="00D154C2">
        <w:rPr>
          <w:color w:val="4472C4" w:themeColor="accent1"/>
        </w:rPr>
        <w:t>Geotrend</w:t>
      </w:r>
      <w:proofErr w:type="spellEnd"/>
    </w:p>
    <w:p w14:paraId="6D7B0A8E" w14:textId="77777777" w:rsidR="00D154C2" w:rsidRDefault="00D154C2" w:rsidP="004F2EBC">
      <w:pPr>
        <w:spacing w:after="0"/>
      </w:pPr>
    </w:p>
    <w:p w14:paraId="36647301" w14:textId="6090A7F0" w:rsidR="00D154C2" w:rsidRDefault="00D154C2" w:rsidP="004F2EBC">
      <w:pPr>
        <w:spacing w:after="0"/>
      </w:pPr>
      <w:r>
        <w:t xml:space="preserve">Le métier de data </w:t>
      </w:r>
      <w:proofErr w:type="spellStart"/>
      <w:r>
        <w:t>scientist</w:t>
      </w:r>
      <w:proofErr w:type="spellEnd"/>
      <w:r>
        <w:t xml:space="preserve"> va évoluer vers des notebooks dans le cloud, des pipelines de données dans le cloud.</w:t>
      </w:r>
    </w:p>
    <w:p w14:paraId="53769181" w14:textId="06B8E91E" w:rsidR="00327E8F" w:rsidRDefault="00327E8F" w:rsidP="004F2EBC">
      <w:pPr>
        <w:spacing w:after="0"/>
      </w:pPr>
    </w:p>
    <w:p w14:paraId="7ED3E2E9" w14:textId="21B4FBA2" w:rsidR="00327E8F" w:rsidRDefault="00327E8F" w:rsidP="004F2EBC">
      <w:pPr>
        <w:spacing w:after="0"/>
      </w:pPr>
    </w:p>
    <w:p w14:paraId="7FB052E5" w14:textId="3C8011DE" w:rsidR="00327E8F" w:rsidRDefault="00DB74EC" w:rsidP="004F2EBC">
      <w:pPr>
        <w:spacing w:after="0"/>
      </w:pPr>
      <w:proofErr w:type="spellStart"/>
      <w:r w:rsidRPr="00DB74EC">
        <w:rPr>
          <w:b/>
          <w:bCs/>
        </w:rPr>
        <w:t>Alteryx</w:t>
      </w:r>
      <w:proofErr w:type="spellEnd"/>
      <w:r>
        <w:t> :</w:t>
      </w:r>
    </w:p>
    <w:p w14:paraId="05984CD4" w14:textId="77777777" w:rsidR="00DB74EC" w:rsidRDefault="00DB74EC" w:rsidP="00DB74EC">
      <w:pPr>
        <w:spacing w:after="0"/>
      </w:pPr>
      <w:r>
        <w:t xml:space="preserve">Environnements pythons sur </w:t>
      </w:r>
      <w:proofErr w:type="spellStart"/>
      <w:r>
        <w:t>Alteryx</w:t>
      </w:r>
      <w:proofErr w:type="spellEnd"/>
      <w:r>
        <w:t xml:space="preserve"> :  </w:t>
      </w:r>
    </w:p>
    <w:p w14:paraId="09BC7358" w14:textId="5477BA9F" w:rsidR="00DB74EC" w:rsidRDefault="00DB74EC" w:rsidP="00DB74EC">
      <w:pPr>
        <w:spacing w:after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J</w:t>
      </w:r>
      <w:r>
        <w:rPr>
          <w:rFonts w:ascii="Segoe UI" w:hAnsi="Segoe UI" w:cs="Segoe UI"/>
          <w:sz w:val="21"/>
          <w:szCs w:val="21"/>
        </w:rPr>
        <w:t>upytertoolenv</w:t>
      </w:r>
      <w:proofErr w:type="spellEnd"/>
      <w:r>
        <w:rPr>
          <w:rFonts w:ascii="Segoe UI" w:hAnsi="Segoe UI" w:cs="Segoe UI"/>
          <w:sz w:val="21"/>
          <w:szCs w:val="21"/>
        </w:rPr>
        <w:t xml:space="preserve"> (pas de </w:t>
      </w:r>
      <w:proofErr w:type="spellStart"/>
      <w:r>
        <w:rPr>
          <w:rFonts w:ascii="Segoe UI" w:hAnsi="Segoe UI" w:cs="Segoe UI"/>
          <w:sz w:val="21"/>
          <w:szCs w:val="21"/>
        </w:rPr>
        <w:t>XGboost</w:t>
      </w:r>
      <w:proofErr w:type="spellEnd"/>
      <w:r>
        <w:rPr>
          <w:rFonts w:ascii="Segoe UI" w:hAnsi="Segoe UI" w:cs="Segoe UI"/>
          <w:sz w:val="21"/>
          <w:szCs w:val="21"/>
        </w:rPr>
        <w:t xml:space="preserve"> mais marche en serveur</w:t>
      </w:r>
      <w:r>
        <w:rPr>
          <w:rFonts w:ascii="Segoe UI" w:hAnsi="Segoe UI" w:cs="Segoe UI"/>
          <w:sz w:val="21"/>
          <w:szCs w:val="21"/>
        </w:rPr>
        <w:t>)</w:t>
      </w:r>
    </w:p>
    <w:p w14:paraId="183DB97E" w14:textId="1D2C4278" w:rsidR="00DB74EC" w:rsidRDefault="00DB74EC" w:rsidP="004F2EBC">
      <w:pPr>
        <w:spacing w:after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M</w:t>
      </w:r>
      <w:r>
        <w:rPr>
          <w:rFonts w:ascii="Segoe UI" w:hAnsi="Segoe UI" w:cs="Segoe UI"/>
          <w:sz w:val="21"/>
          <w:szCs w:val="21"/>
        </w:rPr>
        <w:t>achinelearningenv</w:t>
      </w:r>
      <w:proofErr w:type="spellEnd"/>
      <w:r>
        <w:rPr>
          <w:rFonts w:ascii="Segoe UI" w:hAnsi="Segoe UI" w:cs="Segoe UI"/>
          <w:sz w:val="21"/>
          <w:szCs w:val="21"/>
        </w:rPr>
        <w:t xml:space="preserve"> (</w:t>
      </w:r>
      <w:proofErr w:type="spellStart"/>
      <w:r>
        <w:rPr>
          <w:rFonts w:ascii="Segoe UI" w:hAnsi="Segoe UI" w:cs="Segoe UI"/>
          <w:sz w:val="21"/>
          <w:szCs w:val="21"/>
        </w:rPr>
        <w:t>XGbosst</w:t>
      </w:r>
      <w:proofErr w:type="spellEnd"/>
      <w:r>
        <w:rPr>
          <w:rFonts w:ascii="Segoe UI" w:hAnsi="Segoe UI" w:cs="Segoe UI"/>
          <w:sz w:val="21"/>
          <w:szCs w:val="21"/>
        </w:rPr>
        <w:t xml:space="preserve"> mais marche pas en serveur)</w:t>
      </w:r>
    </w:p>
    <w:p w14:paraId="45FEAA7E" w14:textId="3CEFADD0" w:rsidR="005A5F2C" w:rsidRDefault="005A5F2C" w:rsidP="004F2EBC">
      <w:pPr>
        <w:spacing w:after="0"/>
      </w:pPr>
      <w:r>
        <w:rPr>
          <w:rStyle w:val="ui-provider"/>
        </w:rPr>
        <w:t xml:space="preserve">Après </w:t>
      </w:r>
      <w:r>
        <w:rPr>
          <w:rStyle w:val="ui-provider"/>
        </w:rPr>
        <w:t xml:space="preserve">tu as les </w:t>
      </w:r>
      <w:proofErr w:type="spellStart"/>
      <w:r>
        <w:rPr>
          <w:rStyle w:val="ui-provider"/>
        </w:rPr>
        <w:t>env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locals</w:t>
      </w:r>
      <w:proofErr w:type="spellEnd"/>
      <w:r>
        <w:rPr>
          <w:rStyle w:val="ui-provider"/>
        </w:rPr>
        <w:t xml:space="preserve">, sauf que </w:t>
      </w:r>
      <w:proofErr w:type="gramStart"/>
      <w:r>
        <w:rPr>
          <w:rStyle w:val="ui-provider"/>
        </w:rPr>
        <w:t>tu peux pas</w:t>
      </w:r>
      <w:proofErr w:type="gramEnd"/>
      <w:r>
        <w:rPr>
          <w:rStyle w:val="ui-provider"/>
        </w:rPr>
        <w:t xml:space="preserve"> installer le </w:t>
      </w:r>
      <w:proofErr w:type="spellStart"/>
      <w:r>
        <w:rPr>
          <w:rStyle w:val="ui-provider"/>
        </w:rPr>
        <w:t>sdk</w:t>
      </w:r>
      <w:proofErr w:type="spellEnd"/>
      <w:r>
        <w:rPr>
          <w:rStyle w:val="ui-provider"/>
        </w:rPr>
        <w:t xml:space="preserve"> AYX</w:t>
      </w:r>
    </w:p>
    <w:p w14:paraId="68ECA234" w14:textId="77777777" w:rsidR="00327E8F" w:rsidRDefault="00327E8F" w:rsidP="004F2EBC">
      <w:pPr>
        <w:spacing w:after="0"/>
      </w:pPr>
    </w:p>
    <w:sectPr w:rsidR="00327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021D" w14:textId="77777777" w:rsidR="000D2662" w:rsidRDefault="000D2662" w:rsidP="000D2662">
      <w:pPr>
        <w:spacing w:after="0" w:line="240" w:lineRule="auto"/>
      </w:pPr>
      <w:r>
        <w:separator/>
      </w:r>
    </w:p>
  </w:endnote>
  <w:endnote w:type="continuationSeparator" w:id="0">
    <w:p w14:paraId="718502D1" w14:textId="77777777" w:rsidR="000D2662" w:rsidRDefault="000D2662" w:rsidP="000D2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B7BF5" w14:textId="77777777" w:rsidR="000D2662" w:rsidRDefault="000D2662" w:rsidP="000D2662">
      <w:pPr>
        <w:spacing w:after="0" w:line="240" w:lineRule="auto"/>
      </w:pPr>
      <w:r>
        <w:separator/>
      </w:r>
    </w:p>
  </w:footnote>
  <w:footnote w:type="continuationSeparator" w:id="0">
    <w:p w14:paraId="3570E373" w14:textId="77777777" w:rsidR="000D2662" w:rsidRDefault="000D2662" w:rsidP="000D2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AD"/>
    <w:rsid w:val="00091397"/>
    <w:rsid w:val="000D2662"/>
    <w:rsid w:val="000E6DDB"/>
    <w:rsid w:val="002719D1"/>
    <w:rsid w:val="00327E8F"/>
    <w:rsid w:val="003D4FDA"/>
    <w:rsid w:val="004F1C00"/>
    <w:rsid w:val="004F2EBC"/>
    <w:rsid w:val="005A5F2C"/>
    <w:rsid w:val="00974DAE"/>
    <w:rsid w:val="009B1C96"/>
    <w:rsid w:val="00A93E01"/>
    <w:rsid w:val="00AA5738"/>
    <w:rsid w:val="00AE2DAD"/>
    <w:rsid w:val="00B45B82"/>
    <w:rsid w:val="00B7303C"/>
    <w:rsid w:val="00B8185E"/>
    <w:rsid w:val="00CB297D"/>
    <w:rsid w:val="00D154C2"/>
    <w:rsid w:val="00D41C02"/>
    <w:rsid w:val="00D57FD7"/>
    <w:rsid w:val="00D90637"/>
    <w:rsid w:val="00DB74EC"/>
    <w:rsid w:val="00F432D5"/>
    <w:rsid w:val="00FB08D6"/>
    <w:rsid w:val="00FF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09FC09A"/>
  <w15:chartTrackingRefBased/>
  <w15:docId w15:val="{B7528BC3-F865-4F63-96A7-430741A00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FB08D6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08D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7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ui-provider">
    <w:name w:val="ui-provider"/>
    <w:basedOn w:val="Policepardfaut"/>
    <w:rsid w:val="005A5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ilearner.com/image-process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@cmukesh8688/silhouette-analysis-in-k-means-clustering-cefa9a7ad11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smote-oversampling-for-imbalanced-classificatio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stats.stackexchange.com/questions/235032/any-use-of-non-rectangular-shaped-kernels-in-convolutional-neural-networks-esp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ROIG Lila [CEMP]</dc:creator>
  <cp:keywords/>
  <dc:description/>
  <cp:lastModifiedBy>ROIG Lila [CEMP]</cp:lastModifiedBy>
  <cp:revision>20</cp:revision>
  <dcterms:created xsi:type="dcterms:W3CDTF">2022-12-19T09:55:00Z</dcterms:created>
  <dcterms:modified xsi:type="dcterms:W3CDTF">2023-06-01T07:59:00Z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etDate">
    <vt:lpwstr>2023-02-15T11:24:27Z</vt:lpwstr>
  </property>
  <property fmtid="{D5CDD505-2E9C-101B-9397-08002B2CF9AE}" pid="4" name="MSIP_Label_48a19f0c-bea1-442e-a475-ed109d9ec508_Method">
    <vt:lpwstr>Standard</vt:lpwstr>
  </property>
  <property fmtid="{D5CDD505-2E9C-101B-9397-08002B2CF9AE}" pid="5" name="MSIP_Label_48a19f0c-bea1-442e-a475-ed109d9ec508_Name">
    <vt:lpwstr>48a19f0c-bea1-442e-a475-ed109d9ec508</vt:lpwstr>
  </property>
  <property fmtid="{D5CDD505-2E9C-101B-9397-08002B2CF9AE}" pid="6" name="MSIP_Label_48a19f0c-bea1-442e-a475-ed109d9ec508_SiteId">
    <vt:lpwstr>d5bb6d35-8a82-4329-b49a-5030bd6497ab</vt:lpwstr>
  </property>
  <property fmtid="{D5CDD505-2E9C-101B-9397-08002B2CF9AE}" pid="7" name="MSIP_Label_48a19f0c-bea1-442e-a475-ed109d9ec508_ContentBits">
    <vt:lpwstr>0</vt:lpwstr>
  </property>
</Properties>
</file>