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/>
      </w:pPr>
      <w:bookmarkStart w:colFirst="0" w:colLast="0" w:name="_bz9n5wj1e1d6" w:id="0"/>
      <w:bookmarkEnd w:id="0"/>
      <w:r w:rsidDel="00000000" w:rsidR="00000000" w:rsidRPr="00000000">
        <w:rPr>
          <w:rtl w:val="0"/>
        </w:rPr>
        <w:t xml:space="preserve">Allgemeine Strategien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Social Engineering ist das Hacken von Menschen statt Maschinen. Es nutzt psychologische Schwachstellen (Angst, Hilfsbereitschaft, Gier, Autoritätshörigkeit) aus, um Zugang zu Informationen oder Systemen zu erhalten.</w:t>
      </w:r>
    </w:p>
    <w:p w:rsidR="00000000" w:rsidDel="00000000" w:rsidP="00000000" w:rsidRDefault="00000000" w:rsidRPr="00000000" w14:paraId="00000003">
      <w:pPr>
        <w:pStyle w:val="Heading2"/>
        <w:spacing w:after="240" w:lineRule="auto"/>
        <w:rPr/>
      </w:pPr>
      <w:bookmarkStart w:colFirst="0" w:colLast="0" w:name="_2cym0h64a466" w:id="1"/>
      <w:bookmarkEnd w:id="1"/>
      <w:r w:rsidDel="00000000" w:rsidR="00000000" w:rsidRPr="00000000">
        <w:rPr>
          <w:rtl w:val="0"/>
        </w:rPr>
        <w:t xml:space="preserve">Pretexting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Erfinden eines Szenarios (Vorwand), um an Daten zu kommen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Anrufer gibt sich als IT-Support aus, der "Daten abgleichen" muss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Oft der erste Schritt für komplexere Angriffe</w:t>
      </w:r>
    </w:p>
    <w:p w:rsidR="00000000" w:rsidDel="00000000" w:rsidP="00000000" w:rsidRDefault="00000000" w:rsidRPr="00000000" w14:paraId="0000000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647bfqeo0l2" w:id="2"/>
      <w:bookmarkEnd w:id="2"/>
      <w:r w:rsidDel="00000000" w:rsidR="00000000" w:rsidRPr="00000000">
        <w:rPr>
          <w:rtl w:val="0"/>
        </w:rPr>
        <w:t xml:space="preserve">Phishing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Massenversand betrügerischer Nachrichten (E-Mail)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"Dein Konto wird gesperrt, klicke hier"-Mails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Häufigster Angriffsvektor weltweit</w:t>
      </w:r>
    </w:p>
    <w:p w:rsidR="00000000" w:rsidDel="00000000" w:rsidP="00000000" w:rsidRDefault="00000000" w:rsidRPr="00000000" w14:paraId="0000000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1024wq41hj8q" w:id="3"/>
      <w:bookmarkEnd w:id="3"/>
      <w:r w:rsidDel="00000000" w:rsidR="00000000" w:rsidRPr="00000000">
        <w:rPr>
          <w:sz w:val="32"/>
          <w:szCs w:val="32"/>
          <w:rtl w:val="0"/>
        </w:rPr>
        <w:t xml:space="preserve">Impersonation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Sich als eine spezifische, existierende Person ausgeben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ein Louvre-Dieb verkleidet sich als Bauarbeiter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Kann physisch oder digital erfolgen.</w:t>
      </w:r>
    </w:p>
    <w:p w:rsidR="00000000" w:rsidDel="00000000" w:rsidP="00000000" w:rsidRDefault="00000000" w:rsidRPr="00000000" w14:paraId="0000000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3i73uktmch0a" w:id="4"/>
      <w:bookmarkEnd w:id="4"/>
      <w:r w:rsidDel="00000000" w:rsidR="00000000" w:rsidRPr="00000000">
        <w:rPr>
          <w:sz w:val="32"/>
          <w:szCs w:val="32"/>
          <w:rtl w:val="0"/>
        </w:rPr>
        <w:t xml:space="preserve">Identitätsbetrug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Übernahme einer kompletten Identität zur Durchführung von Straftaten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Kredite auf den Namen des Opfers aufnehmen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Langfristiger Schaden oft höher als der direkte finanzielle Verlust</w:t>
      </w:r>
    </w:p>
    <w:p w:rsidR="00000000" w:rsidDel="00000000" w:rsidP="00000000" w:rsidRDefault="00000000" w:rsidRPr="00000000" w14:paraId="0000001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76" w:lineRule="auto"/>
        <w:ind w:left="0" w:right="0" w:firstLine="0"/>
        <w:jc w:val="left"/>
        <w:rPr/>
      </w:pPr>
      <w:bookmarkStart w:colFirst="0" w:colLast="0" w:name="_azapp5m76hv9" w:id="5"/>
      <w:bookmarkEnd w:id="5"/>
      <w:r w:rsidDel="00000000" w:rsidR="00000000" w:rsidRPr="00000000">
        <w:rPr>
          <w:rtl w:val="0"/>
        </w:rPr>
        <w:t xml:space="preserve">Spear</w:t>
      </w:r>
      <w:r w:rsidDel="00000000" w:rsidR="00000000" w:rsidRPr="00000000">
        <w:rPr>
          <w:rtl w:val="0"/>
        </w:rPr>
        <w:t xml:space="preserve">-Phishing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Gezieltes Phishing auf eine bestimmte Person/Gruppe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Mail an die Buchhaltung mit Bezug auf reale interne Projekte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Erfordert vorherige Recherche (OSINT)</w:t>
      </w:r>
    </w:p>
    <w:p w:rsidR="00000000" w:rsidDel="00000000" w:rsidP="00000000" w:rsidRDefault="00000000" w:rsidRPr="00000000" w14:paraId="0000001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5hje7cpfkg" w:id="6"/>
      <w:bookmarkEnd w:id="6"/>
      <w:r w:rsidDel="00000000" w:rsidR="00000000" w:rsidRPr="00000000">
        <w:rPr>
          <w:sz w:val="32"/>
          <w:szCs w:val="32"/>
          <w:rtl w:val="0"/>
        </w:rPr>
        <w:t xml:space="preserve">Whaling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Spear-Phishing auf hochrangige Ziele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Angriff direkt auf den CEO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Erfolgsquote geringer, aber Beute (Zugriff/Geld) massiv</w:t>
      </w:r>
    </w:p>
    <w:p w:rsidR="00000000" w:rsidDel="00000000" w:rsidP="00000000" w:rsidRDefault="00000000" w:rsidRPr="00000000" w14:paraId="0000001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5yu9yygi9a8c" w:id="7"/>
      <w:bookmarkEnd w:id="7"/>
      <w:r w:rsidDel="00000000" w:rsidR="00000000" w:rsidRPr="00000000">
        <w:rPr>
          <w:sz w:val="32"/>
          <w:szCs w:val="32"/>
          <w:rtl w:val="0"/>
        </w:rPr>
        <w:t xml:space="preserve">CEO-Fraud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ich als CEO ausgeben, um Mitarbeiter zu Zahlungen zu drängen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Gefälschte Mail vom "Chef": "Überweise sofort 50k, es ist dringend!".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Nutzt reine Autoritätshörigkeit aus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Business Email Compromise (BEC)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Übernahme echter Firmen-Mailkonten für Betrug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Rechnung vom echten Lieferanten-Account, aber mit neuer IBAN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Extrem schwer zu erkennen, da der Absender technisch legitim ist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Vishing (Voice Phishing)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Phishing per Telefonanruf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"Microsoft-Support" ruft an, weil dein PC Viren hat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Deepfake-Stimmen machen das mittlerweile sehr gefährlich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SMiShing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Phishing per SMS/Textnachricht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"Ihr Paket hängt beim Zoll, zahlen Sie 2€.”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Menschen vertrauen SMS oft mehr als Mails</w:t>
      </w:r>
    </w:p>
    <w:p w:rsidR="00000000" w:rsidDel="00000000" w:rsidP="00000000" w:rsidRDefault="00000000" w:rsidRPr="00000000" w14:paraId="0000002B">
      <w:pPr>
        <w:spacing w:after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Social Media Phishing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Angriffe über Plattformen wie LinkedIn, Facebook, Instagram</w:t>
      </w:r>
    </w:p>
    <w:p w:rsidR="00000000" w:rsidDel="00000000" w:rsidP="00000000" w:rsidRDefault="00000000" w:rsidRPr="00000000" w14:paraId="0000002D">
      <w:pPr>
        <w:numPr>
          <w:ilvl w:val="0"/>
          <w:numId w:val="3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Fake-Recruiter sendet verseuchte PDF-Jobbeschreibung</w:t>
      </w:r>
    </w:p>
    <w:p w:rsidR="00000000" w:rsidDel="00000000" w:rsidP="00000000" w:rsidRDefault="00000000" w:rsidRPr="00000000" w14:paraId="0000002E">
      <w:pPr>
        <w:numPr>
          <w:ilvl w:val="0"/>
          <w:numId w:val="3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Wirkt vertrauenswürdiger durch "gemeinsame Freunde"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Quishing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QR-Code Phishing.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Sticker mit QR-Code "Parkgebühr hier zahlen" über den echten kleben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Sicherheitssoftware scannt QR-Codes oft nicht vorab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Name-Dropping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Nennung wichtiger Namen, um Vertrauen zu erschleichen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"Ich komme von Herrn Müller aus dem Vorstand..."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Dient dazu, Rückfragen durch Einschüchterung zu unterbinden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Baiting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Ködern des Opfers mit einem Versprechen (Gier/Neugier)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Download-Link für "Kostenlose Kinofilme.exe".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Setzt auf die Gier des Opfers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USB-Drop-Attacke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hysisches Auslegen infizierter Speichermedien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USB-Stick mit Label "Gehaltsliste 2024" auf dem Firmenparkplatz verlieren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Neugier tötet die Katze (und das Firmennetzwerk)</w:t>
      </w:r>
    </w:p>
    <w:p w:rsidR="00000000" w:rsidDel="00000000" w:rsidP="00000000" w:rsidRDefault="00000000" w:rsidRPr="00000000" w14:paraId="0000003F">
      <w:pPr>
        <w:spacing w:after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Waterholing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Infizieren von Webseiten, die das Zielgruppen-Opfer oft besucht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Hacker infizieren das lokale "Mittagstisch-Menü"-Portal der Firma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Trifft oft viele Mitarbeiter gleichzeitig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SEO Poisoning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Manipulierte Suchmaschinen-Ergebnisse, um Opfer auf Malwaresites zu locken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wenn wer nach "TeamViewer Download" googelt, klickt auf den ersten (gefälschten) Link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Nutzt das blinde Vertrauen in Google-Rankings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Reverse Social Engineering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Täter sorgt dafür, dass das Opfer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ihn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um Hilfe bittet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erst Sabotage (Drucker geht nicht), dann als rettender Techniker auftauchen.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 Opfer gibt Passwörter freiwillig und dankbar heraus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Dumpster Diving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Durchsuchen von Müll nach Informationen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Wühlen im Container nach Notizzetteln mit Passwörtern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Europa oft DSGVO-Verstoß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Tailgating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Unbefugtes Zutritt-Erschleichen durch direktes Folgen einer berechtigten Person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jemandem durch die Sicherheitstür folgen, bevor sie zufällt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Nutzt Höflichkeit ("Tür aufhalten") aus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Piggybacking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ä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hnlich wie Tailgating, aber die berechtigte Person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weiß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dass jemand mitkommt (und erlaubt es)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"Ich hab meine Karte vergessen, nimmst du mich mit rein?"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Basiert auf Hilfsbereitschaft unter Kollegen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Eavesdropping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Abhören von Gesprächen.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Im Zug sitzen und zuhören, wie der Manager telefoniert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Low-Tech, aber extrem effektiv.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Shoulder Surfing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Über die Schulter schauen, um Bildschirminhalte/PINs zu sehen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Im Café zusehen, wie jemand das Passwort eintippt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Blickschutzfilter (Privacy Screens) helfen dagegen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Quid pro quo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"Dies für das" – Austausch von Informationen gegen Dienstleistung/Geschenk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Schokolade gegen Passwortweitergabe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Oft bei Umfragen ("Nimm teil, gewinne iPad, gib Daten")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Rogue Wifi Hotspots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Bereitstellen eines gefälschten WLANs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WLAN namens "Free Airport WiFi" aufsetzen und Traffic mitschneiden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Auch "Evil Twin" Attacke genannt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Honey Trap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Aufbau einer romantischen/sexuellen Beziehung zur Informationsgewinnung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Attraktives Profil kontaktiert Admin auf Dating-App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Zielt auf emotionale Einsamkeit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Rechnungsbetrug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Versand gefälschter Forderungen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Rechnung für "Branchenbucheintrag", den man nie bestellt hat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Zielt auf Bürokratie-Automatismus in der Buchhaltung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Fear Tactics / Scareware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Erzeugen von Panik, um rationales Denken auszuschalten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z. B. Pop-up: "ACHTUNG! 34 VIREN GEFUNDEN! SOFORT KLICKEN!"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Zeitdruck ist hier das Schlüsselelement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280" w:lineRule="auto"/>
        <w:rPr/>
      </w:pPr>
      <w:bookmarkStart w:colFirst="0" w:colLast="0" w:name="_521t1vr0m8l6" w:id="8"/>
      <w:bookmarkEnd w:id="8"/>
      <w:r w:rsidDel="00000000" w:rsidR="00000000" w:rsidRPr="00000000">
        <w:rPr>
          <w:rtl w:val="0"/>
        </w:rPr>
        <w:t xml:space="preserve">Typische Vorgehensweise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Ein Social-Engineering-Angriff läuft oft in mehreren Schritten ab: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Informationsbeschaffung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Recherche über Social Media, Firmenwebseiten oder öffentliche Dokumente.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Ziel: Namen von Mitarbeitern, interne Abläufe oder verwendete Systeme herausfinden.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Kontaktaufnahme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(siehe Vorgehensweisen oben)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Manipulation des Opfers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Opfer wird zu etwas gebracht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Ausnutzung des Zugangs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Zugriff auf interne Systeme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Datendiebstahl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Installation von Malware.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Typische Hilfsmittel/Geräte können sein: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Laptop oder Smartphone für gefälschte Kommunikation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präparierte USB-Sticks („Lost USB“)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gefälschte Ausweise oder Firmenkleidung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speziell präparierte Phishing-Webseiten.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280" w:lineRule="auto"/>
        <w:rPr/>
      </w:pPr>
      <w:bookmarkStart w:colFirst="0" w:colLast="0" w:name="_onhgi5z3iudt" w:id="9"/>
      <w:bookmarkEnd w:id="9"/>
      <w:r w:rsidDel="00000000" w:rsidR="00000000" w:rsidRPr="00000000">
        <w:rPr>
          <w:rtl w:val="0"/>
        </w:rPr>
        <w:t xml:space="preserve">Gegenmaßnahmen</w:t>
      </w:r>
    </w:p>
    <w:p w:rsidR="00000000" w:rsidDel="00000000" w:rsidP="00000000" w:rsidRDefault="00000000" w:rsidRPr="00000000" w14:paraId="00000085">
      <w:pPr>
        <w:pStyle w:val="Heading2"/>
        <w:spacing w:after="240" w:before="240" w:lineRule="auto"/>
        <w:rPr/>
      </w:pPr>
      <w:bookmarkStart w:colFirst="0" w:colLast="0" w:name="_y9z7a1qz86ip" w:id="10"/>
      <w:bookmarkEnd w:id="10"/>
      <w:r w:rsidDel="00000000" w:rsidR="00000000" w:rsidRPr="00000000">
        <w:rPr>
          <w:rtl w:val="0"/>
        </w:rPr>
        <w:t xml:space="preserve">Organisatorische Maßnahmen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Schulungen und Awareness-Trainings für Mitarbeiter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klare Sicherheitsrichtlinien (z. B. Passwörter nie weitergeben)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Vier-Augen-Prinzip bei sensiblen Aktionen.</w:t>
      </w:r>
    </w:p>
    <w:p w:rsidR="00000000" w:rsidDel="00000000" w:rsidP="00000000" w:rsidRDefault="00000000" w:rsidRPr="00000000" w14:paraId="00000089">
      <w:pPr>
        <w:pStyle w:val="Heading2"/>
        <w:spacing w:after="240" w:before="240" w:lineRule="auto"/>
        <w:rPr/>
      </w:pPr>
      <w:bookmarkStart w:colFirst="0" w:colLast="0" w:name="_8k9myy5kz1id" w:id="11"/>
      <w:bookmarkEnd w:id="11"/>
      <w:r w:rsidDel="00000000" w:rsidR="00000000" w:rsidRPr="00000000">
        <w:rPr>
          <w:rtl w:val="0"/>
        </w:rPr>
        <w:t xml:space="preserve">Technische Maßnahmen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E-Mail-Filter und Anti-Phishing-Systeme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Multi-Faktor-Authentifizierung (MFA)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Zugriffsbeschränkungen und Logging.</w:t>
      </w:r>
    </w:p>
    <w:p w:rsidR="00000000" w:rsidDel="00000000" w:rsidP="00000000" w:rsidRDefault="00000000" w:rsidRPr="00000000" w14:paraId="0000008D">
      <w:pPr>
        <w:pStyle w:val="Heading2"/>
        <w:spacing w:after="240" w:before="240" w:lineRule="auto"/>
        <w:rPr/>
      </w:pPr>
      <w:bookmarkStart w:colFirst="0" w:colLast="0" w:name="_w810ysbecrc5" w:id="12"/>
      <w:bookmarkEnd w:id="12"/>
      <w:r w:rsidDel="00000000" w:rsidR="00000000" w:rsidRPr="00000000">
        <w:rPr>
          <w:rtl w:val="0"/>
        </w:rPr>
        <w:t xml:space="preserve">Verhaltensregeln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unbekannte Links oder Anhänge nicht öffnen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Identität von Anrufern oder Technikern überprüfen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ungewöhnliche Anfragen immer hinterfragen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verdächtige Vorfälle sofort der IT-Abteilung melden.</w:t>
      </w:r>
    </w:p>
    <w:p w:rsidR="00000000" w:rsidDel="00000000" w:rsidP="00000000" w:rsidRDefault="00000000" w:rsidRPr="00000000" w14:paraId="00000092">
      <w:pPr>
        <w:pStyle w:val="Heading2"/>
        <w:spacing w:after="240" w:before="240" w:lineRule="auto"/>
        <w:rPr/>
      </w:pPr>
      <w:bookmarkStart w:colFirst="0" w:colLast="0" w:name="_9u7i5hadim9c" w:id="13"/>
      <w:bookmarkEnd w:id="13"/>
      <w:r w:rsidDel="00000000" w:rsidR="00000000" w:rsidRPr="00000000">
        <w:rPr>
          <w:rtl w:val="0"/>
        </w:rPr>
        <w:t xml:space="preserve">Physische Sicherheit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Zutrittskontrollen in Gebäuden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keine unbekannten USB-Sticks verwenden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Besucher nur mit Begleitung im Unternehmen.</w:t>
      </w:r>
    </w:p>
    <w:p w:rsidR="00000000" w:rsidDel="00000000" w:rsidP="00000000" w:rsidRDefault="00000000" w:rsidRPr="00000000" w14:paraId="00000096">
      <w:pPr>
        <w:pStyle w:val="Heading1"/>
        <w:spacing w:after="240" w:lineRule="auto"/>
        <w:rPr/>
      </w:pPr>
      <w:bookmarkStart w:colFirst="0" w:colLast="0" w:name="_61vrtuaqekwm" w:id="14"/>
      <w:bookmarkEnd w:id="14"/>
      <w:r w:rsidDel="00000000" w:rsidR="00000000" w:rsidRPr="00000000">
        <w:rPr>
          <w:rtl w:val="0"/>
        </w:rPr>
        <w:t xml:space="preserve">Maturafrage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pemf5u46zw6w" w:id="15"/>
      <w:bookmarkEnd w:id="1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Erklären Sie den Begriff Social Engineering.</w:t>
        <w:br w:type="textWrapping"/>
        <w:t xml:space="preserve">Gehen Sie dabei auf das Grundprinzip ein und beschreiben Sie drei typische Strategien oder Angriffsformen.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pemf5u46zw6w" w:id="15"/>
      <w:bookmarkEnd w:id="1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Beschreiben Sie anhand eines konkreten Szenarios, wie ein CEO Fraud oder Spear Phishing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Angriff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 in einem Unternehmen ablaufen kann.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bookmarkStart w:colFirst="0" w:colLast="0" w:name="_ois5mlqofds9" w:id="16"/>
      <w:bookmarkEnd w:id="16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Erläutern Sie 4 technische/organisatorische Gegenmaßnahmen, mit denen Unternehmen solche Angriffe verhindern oder frühzeitig erkennen können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  <w:t xml:space="preserve">Social Engineering; von Leo Breneis und Melanie Dohr; 5AHIF; am 29.01.2026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