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6657" w14:textId="77777777" w:rsidR="000F6659" w:rsidRPr="000F6659" w:rsidRDefault="000F6659" w:rsidP="000F6659">
      <w:pPr>
        <w:jc w:val="center"/>
        <w:rPr>
          <w:b/>
          <w:bCs/>
          <w:sz w:val="40"/>
          <w:szCs w:val="40"/>
        </w:rPr>
      </w:pPr>
      <w:r w:rsidRPr="000F6659">
        <w:rPr>
          <w:b/>
          <w:bCs/>
          <w:sz w:val="40"/>
          <w:szCs w:val="40"/>
        </w:rPr>
        <w:t>S2 Building Extractor – A Smart GIS Tool</w:t>
      </w:r>
    </w:p>
    <w:p w14:paraId="5031F185" w14:textId="77777777" w:rsidR="000F6659" w:rsidRPr="000F6659" w:rsidRDefault="000F6659" w:rsidP="000F6659">
      <w:pPr>
        <w:rPr>
          <w:b/>
          <w:bCs/>
          <w:sz w:val="28"/>
          <w:szCs w:val="28"/>
        </w:rPr>
      </w:pPr>
      <w:r w:rsidRPr="000F6659">
        <w:rPr>
          <w:b/>
          <w:bCs/>
          <w:sz w:val="28"/>
          <w:szCs w:val="28"/>
        </w:rPr>
        <w:t>The Problem:</w:t>
      </w:r>
    </w:p>
    <w:p w14:paraId="480A5308" w14:textId="6878CDD7" w:rsidR="000F6659" w:rsidRDefault="000F6659" w:rsidP="000F6659">
      <w:r>
        <w:t>A</w:t>
      </w:r>
      <w:r>
        <w:t>ccessibility Gap: Google’s Open Buildings dataset is massive, making it difficult for researchers and urban planners to filter and access data for localized study areas.</w:t>
      </w:r>
    </w:p>
    <w:p w14:paraId="4675666C" w14:textId="77777777" w:rsidR="000F6659" w:rsidRDefault="000F6659" w:rsidP="000F6659">
      <w:r>
        <w:t xml:space="preserve">The "Rectangle Problem": Standard GIS tools often force users to download rectangular bounding boxes, which capture thousands of unwanted buildings outside irregular boundaries like wards, </w:t>
      </w:r>
      <w:proofErr w:type="spellStart"/>
      <w:r>
        <w:t>neighborhoods</w:t>
      </w:r>
      <w:proofErr w:type="spellEnd"/>
      <w:r>
        <w:t>, or lakes.</w:t>
      </w:r>
    </w:p>
    <w:p w14:paraId="1E4D2637" w14:textId="77777777" w:rsidR="000F6659" w:rsidRDefault="000F6659" w:rsidP="000F6659">
      <w:r w:rsidRPr="000F6659">
        <w:rPr>
          <w:b/>
          <w:bCs/>
          <w:sz w:val="28"/>
          <w:szCs w:val="28"/>
        </w:rPr>
        <w:t>The Solution:</w:t>
      </w:r>
      <w:r>
        <w:t xml:space="preserve"> </w:t>
      </w:r>
    </w:p>
    <w:p w14:paraId="5ECB8A49" w14:textId="2B0C9F6F" w:rsidR="000F6659" w:rsidRDefault="000F6659" w:rsidP="000F6659">
      <w:r>
        <w:t>A custom QGIS Plugin developed to bridge the gap between Big Data and precision local analysis, allowing for surgical data extraction.</w:t>
      </w:r>
    </w:p>
    <w:p w14:paraId="2546A1C2" w14:textId="77777777" w:rsidR="000F6659" w:rsidRPr="000F6659" w:rsidRDefault="000F6659" w:rsidP="000F6659">
      <w:pPr>
        <w:rPr>
          <w:b/>
          <w:bCs/>
          <w:sz w:val="28"/>
          <w:szCs w:val="28"/>
        </w:rPr>
      </w:pPr>
      <w:r w:rsidRPr="000F6659">
        <w:rPr>
          <w:b/>
          <w:bCs/>
          <w:sz w:val="28"/>
          <w:szCs w:val="28"/>
        </w:rPr>
        <w:t>Key Features:</w:t>
      </w:r>
    </w:p>
    <w:p w14:paraId="381D19B1" w14:textId="77777777" w:rsidR="000F6659" w:rsidRDefault="000F6659" w:rsidP="000F6659">
      <w:r>
        <w:t>Visual Grid Selector: Instantly loads and visualizes S2 tile grids on a map to facilitate easy identification and selection of source files.</w:t>
      </w:r>
    </w:p>
    <w:p w14:paraId="09E26945" w14:textId="77777777" w:rsidR="000F6659" w:rsidRDefault="000F6659" w:rsidP="000F6659">
      <w:r>
        <w:t xml:space="preserve">Precision Clipping Engine: Uses spatial algorithms to "clip" buildings to exact, irregular boundaries based on user-drawn polygons or uploaded </w:t>
      </w:r>
      <w:proofErr w:type="spellStart"/>
      <w:r>
        <w:t>GeoJSON</w:t>
      </w:r>
      <w:proofErr w:type="spellEnd"/>
      <w:r>
        <w:t xml:space="preserve"> files.</w:t>
      </w:r>
    </w:p>
    <w:p w14:paraId="4AAE0ADE" w14:textId="77777777" w:rsidR="000F6659" w:rsidRDefault="000F6659" w:rsidP="000F6659">
      <w:r>
        <w:t>Optimized Processing: Employs chunked data reading via Pandas to handle large building datasets without crashing system memory.</w:t>
      </w:r>
    </w:p>
    <w:p w14:paraId="67368BBB" w14:textId="77777777" w:rsidR="000F6659" w:rsidRDefault="000F6659" w:rsidP="000F6659">
      <w:r>
        <w:t>Workflow Efficiency: Reduces the manual effort of data cleaning by providing immediate, visualization-ready results directly in QGIS.</w:t>
      </w:r>
    </w:p>
    <w:p w14:paraId="5FBDE9F5" w14:textId="77777777" w:rsidR="000F6659" w:rsidRPr="000F6659" w:rsidRDefault="000F6659" w:rsidP="000F6659">
      <w:pPr>
        <w:rPr>
          <w:b/>
          <w:bCs/>
          <w:sz w:val="28"/>
          <w:szCs w:val="28"/>
        </w:rPr>
      </w:pPr>
      <w:r w:rsidRPr="000F6659">
        <w:rPr>
          <w:b/>
          <w:bCs/>
          <w:sz w:val="28"/>
          <w:szCs w:val="28"/>
        </w:rPr>
        <w:t>Tech Stack:</w:t>
      </w:r>
    </w:p>
    <w:p w14:paraId="404C3D6B" w14:textId="77777777" w:rsidR="000F6659" w:rsidRDefault="000F6659" w:rsidP="000F6659">
      <w:r>
        <w:t>Core Logic: Python (</w:t>
      </w:r>
      <w:proofErr w:type="spellStart"/>
      <w:r>
        <w:t>PyQGIS</w:t>
      </w:r>
      <w:proofErr w:type="spellEnd"/>
      <w:r>
        <w:t xml:space="preserve">) </w:t>
      </w:r>
    </w:p>
    <w:p w14:paraId="29E847CE" w14:textId="77777777" w:rsidR="000F6659" w:rsidRDefault="000F6659" w:rsidP="000F6659">
      <w:r>
        <w:t xml:space="preserve">Spatial Processing: Shapely (for advanced geometry operations) </w:t>
      </w:r>
    </w:p>
    <w:p w14:paraId="0C7E482F" w14:textId="77777777" w:rsidR="000F6659" w:rsidRDefault="000F6659" w:rsidP="000F6659">
      <w:r>
        <w:t xml:space="preserve">Data Handling: Pandas (for high-speed CSV processing) </w:t>
      </w:r>
    </w:p>
    <w:p w14:paraId="5AF935A3" w14:textId="518593A7" w:rsidR="000F6659" w:rsidRDefault="000F6659" w:rsidP="000F6659">
      <w:r>
        <w:t>Interface: Qt Designer &amp; QGIS API</w:t>
      </w:r>
    </w:p>
    <w:sectPr w:rsidR="000F6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59"/>
    <w:rsid w:val="000F6659"/>
    <w:rsid w:val="002E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B056"/>
  <w15:chartTrackingRefBased/>
  <w15:docId w15:val="{16339A6B-D295-4A03-B783-9755DA53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Viswak N</dc:creator>
  <cp:keywords/>
  <dc:description/>
  <cp:lastModifiedBy>Viswak N</cp:lastModifiedBy>
  <cp:revision>1</cp:revision>
  <dcterms:created xsi:type="dcterms:W3CDTF">2026-01-21T07:12:00Z</dcterms:created>
  <dcterms:modified xsi:type="dcterms:W3CDTF">2026-01-21T07:16:00Z</dcterms:modified>
</cp:coreProperties>
</file>