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885B0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5FDD96FD" w14:textId="77777777" w:rsidR="008A0BD5" w:rsidRDefault="008A0BD5" w:rsidP="008A0BD5">
      <w:pPr>
        <w:rPr>
          <w:sz w:val="24"/>
          <w:szCs w:val="24"/>
        </w:rPr>
      </w:pPr>
    </w:p>
    <w:p w14:paraId="52F650E2" w14:textId="1C093D44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 w:rsidR="005240C0">
        <w:rPr>
          <w:rFonts w:hint="eastAsia"/>
          <w:sz w:val="24"/>
          <w:szCs w:val="24"/>
        </w:rPr>
        <w:t>微电子学院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="005240C0">
        <w:rPr>
          <w:rFonts w:hint="eastAsia"/>
          <w:sz w:val="24"/>
          <w:szCs w:val="24"/>
        </w:rPr>
        <w:t>PB21511897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5240C0">
        <w:rPr>
          <w:rFonts w:hint="eastAsia"/>
          <w:sz w:val="24"/>
          <w:szCs w:val="24"/>
        </w:rPr>
        <w:t>李霄奕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 w14:paraId="4E89DA4C" w14:textId="77777777" w:rsidR="00480473" w:rsidRDefault="00480473" w:rsidP="000142FB">
      <w:pPr>
        <w:rPr>
          <w:sz w:val="24"/>
          <w:szCs w:val="24"/>
        </w:rPr>
      </w:pPr>
    </w:p>
    <w:p w14:paraId="19887A8A" w14:textId="77777777" w:rsidR="00480473" w:rsidRPr="00480473" w:rsidRDefault="00480473" w:rsidP="000142FB">
      <w:pPr>
        <w:rPr>
          <w:sz w:val="24"/>
          <w:szCs w:val="24"/>
        </w:rPr>
      </w:pPr>
    </w:p>
    <w:p w14:paraId="23D1CD50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42BE2CFC" w14:textId="3F8CBBD0" w:rsidR="00480473" w:rsidRDefault="005240C0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 w14:paraId="54C7752F" w14:textId="0526C650" w:rsidR="005240C0" w:rsidRDefault="005240C0" w:rsidP="005240C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上料</w:t>
      </w:r>
    </w:p>
    <w:p w14:paraId="0323A272" w14:textId="5DB8B15F" w:rsidR="005240C0" w:rsidRDefault="005240C0" w:rsidP="005240C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设置参数</w:t>
      </w:r>
    </w:p>
    <w:p w14:paraId="7CDBF7B6" w14:textId="33B72373" w:rsidR="005240C0" w:rsidRDefault="005240C0" w:rsidP="005240C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参数确定</w:t>
      </w:r>
    </w:p>
    <w:p w14:paraId="55A9DF69" w14:textId="1B501C92" w:rsidR="005240C0" w:rsidRPr="005240C0" w:rsidRDefault="005240C0" w:rsidP="005240C0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卸载晶圆</w:t>
      </w:r>
    </w:p>
    <w:p w14:paraId="14D09EDC" w14:textId="2D866882" w:rsidR="00581C58" w:rsidRDefault="005240C0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实验重点：</w:t>
      </w:r>
    </w:p>
    <w:p w14:paraId="500D1144" w14:textId="73967898" w:rsidR="005240C0" w:rsidRDefault="005240C0" w:rsidP="005240C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240C0">
        <w:rPr>
          <w:rFonts w:hint="eastAsia"/>
          <w:sz w:val="24"/>
          <w:szCs w:val="24"/>
        </w:rPr>
        <w:t>实验原理和离子注入设备：理解离子注入的基本原理以及离子注入设备的主要组成部分，如离子源、引出电极、离子分析器、加速管和扫描系统等</w:t>
      </w:r>
    </w:p>
    <w:p w14:paraId="5891E554" w14:textId="7C3100FD" w:rsidR="005240C0" w:rsidRDefault="005240C0" w:rsidP="005240C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240C0">
        <w:rPr>
          <w:rFonts w:hint="eastAsia"/>
          <w:sz w:val="24"/>
          <w:szCs w:val="24"/>
        </w:rPr>
        <w:t>参数设置：学习如何设置离子注入参数，包括注入压力、注入时间、旋转速度等，这些参数对离子注入的质量有重要影响</w:t>
      </w:r>
    </w:p>
    <w:p w14:paraId="00CC44A0" w14:textId="7D6037B1" w:rsidR="008A0BD5" w:rsidRPr="005240C0" w:rsidRDefault="005240C0" w:rsidP="00480473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实验操作：掌握晶圆的加载和卸载、参数的设置、注入过程的启动等实验操作步骤</w:t>
      </w:r>
    </w:p>
    <w:p w14:paraId="37717156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1870E74D" w14:textId="77777777" w:rsidR="005240C0" w:rsidRPr="005240C0" w:rsidRDefault="005240C0" w:rsidP="005240C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掺杂：通过注入不同的离子（例如硼、磷、砷、镓等）来改变半导体材料的电导率。不同的离子掺杂可以形成</w:t>
      </w:r>
      <w:r w:rsidRPr="005240C0">
        <w:rPr>
          <w:rFonts w:hint="eastAsia"/>
          <w:sz w:val="24"/>
          <w:szCs w:val="24"/>
        </w:rPr>
        <w:t>n</w:t>
      </w:r>
      <w:r w:rsidRPr="005240C0">
        <w:rPr>
          <w:rFonts w:hint="eastAsia"/>
          <w:sz w:val="24"/>
          <w:szCs w:val="24"/>
        </w:rPr>
        <w:t>型或</w:t>
      </w:r>
      <w:r w:rsidRPr="005240C0">
        <w:rPr>
          <w:rFonts w:hint="eastAsia"/>
          <w:sz w:val="24"/>
          <w:szCs w:val="24"/>
        </w:rPr>
        <w:t>p</w:t>
      </w:r>
      <w:r w:rsidRPr="005240C0">
        <w:rPr>
          <w:rFonts w:hint="eastAsia"/>
          <w:sz w:val="24"/>
          <w:szCs w:val="24"/>
        </w:rPr>
        <w:t>型半导体，是制造晶体管的基础。</w:t>
      </w:r>
    </w:p>
    <w:p w14:paraId="42165A04" w14:textId="77777777" w:rsidR="005240C0" w:rsidRPr="005240C0" w:rsidRDefault="005240C0" w:rsidP="005240C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形成电极和接触点：在离子注入过程中，注入的高能离子可以在半导体表面形成一层掺杂区域，这层区域可以作为电极或接触点，与后续沉积的金属层形成电气连接。</w:t>
      </w:r>
    </w:p>
    <w:p w14:paraId="7E500C16" w14:textId="77777777" w:rsidR="005240C0" w:rsidRPr="005240C0" w:rsidRDefault="005240C0" w:rsidP="005240C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改善电学性能：离子注入能够调整半导体材料的载流子浓度和迁移率，从而优化器件的电学性能，比如提高晶体管的开关速度和电流控制能力。</w:t>
      </w:r>
    </w:p>
    <w:p w14:paraId="28A12FC4" w14:textId="77777777" w:rsidR="005240C0" w:rsidRPr="005240C0" w:rsidRDefault="005240C0" w:rsidP="005240C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表面改性和钝化：离子注入可以在半导体表面形成一层或多层改性层，这些改性层可以减少表面缺陷，提高表面钝化效果，减少表面态，从而降低器件的漏电流。</w:t>
      </w:r>
    </w:p>
    <w:p w14:paraId="7E380DD1" w14:textId="77777777" w:rsidR="005240C0" w:rsidRPr="005240C0" w:rsidRDefault="005240C0" w:rsidP="005240C0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形成隔离层：在集成电路中，为了隔离不同电路部分，防止电流相互干扰，可以通过离子注入形成隔离层。</w:t>
      </w:r>
    </w:p>
    <w:p w14:paraId="5FE40A67" w14:textId="6E2AE793" w:rsidR="00480473" w:rsidRPr="005240C0" w:rsidRDefault="005240C0" w:rsidP="00480473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改变材料表面的化学反应性：离子注入可以改变材料表面的化学反应性，有助于后续的化学气相沉积（</w:t>
      </w:r>
      <w:r w:rsidRPr="005240C0">
        <w:rPr>
          <w:rFonts w:hint="eastAsia"/>
          <w:sz w:val="24"/>
          <w:szCs w:val="24"/>
        </w:rPr>
        <w:t>CVD</w:t>
      </w:r>
      <w:r w:rsidRPr="005240C0">
        <w:rPr>
          <w:rFonts w:hint="eastAsia"/>
          <w:sz w:val="24"/>
          <w:szCs w:val="24"/>
        </w:rPr>
        <w:t>）或物理气相沉积（</w:t>
      </w:r>
      <w:r w:rsidRPr="005240C0">
        <w:rPr>
          <w:rFonts w:hint="eastAsia"/>
          <w:sz w:val="24"/>
          <w:szCs w:val="24"/>
        </w:rPr>
        <w:t>PVD</w:t>
      </w:r>
      <w:r w:rsidRPr="005240C0">
        <w:rPr>
          <w:rFonts w:hint="eastAsia"/>
          <w:sz w:val="24"/>
          <w:szCs w:val="24"/>
        </w:rPr>
        <w:t>）等工艺步骤</w:t>
      </w:r>
    </w:p>
    <w:p w14:paraId="4A6FE82F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1961A8FA" w14:textId="77777777" w:rsidR="005240C0" w:rsidRDefault="005240C0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5240C0">
        <w:rPr>
          <w:rFonts w:hint="eastAsia"/>
          <w:sz w:val="24"/>
          <w:szCs w:val="24"/>
        </w:rPr>
        <w:t>离子注入后为何需要退火处理？</w:t>
      </w:r>
      <w:r w:rsidRPr="005240C0">
        <w:rPr>
          <w:sz w:val="24"/>
          <w:szCs w:val="24"/>
        </w:rPr>
        <w:cr/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</w:p>
    <w:p w14:paraId="422B39F3" w14:textId="5F24947F" w:rsidR="00480473" w:rsidRDefault="005240C0" w:rsidP="005240C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240C0">
        <w:rPr>
          <w:rFonts w:hint="eastAsia"/>
          <w:sz w:val="24"/>
          <w:szCs w:val="24"/>
        </w:rPr>
        <w:t>注入损伤修复：离子注入会导致硅片表面产生注入损伤，退火可以修复这些微观缺陷，恢复晶格结构。</w:t>
      </w:r>
    </w:p>
    <w:p w14:paraId="2151B0C3" w14:textId="77777777" w:rsidR="005240C0" w:rsidRPr="005240C0" w:rsidRDefault="005240C0" w:rsidP="005240C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杂质再分布：离子注入的杂质分布较集中，退火可以使杂质重新分布，达到均匀分布的效果。</w:t>
      </w:r>
    </w:p>
    <w:p w14:paraId="11C21503" w14:textId="77777777" w:rsidR="005240C0" w:rsidRPr="005240C0" w:rsidRDefault="005240C0" w:rsidP="005240C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结合扩散工艺：退火还可以与后续的扩散工艺相结合，节省工艺步骤和时间。</w:t>
      </w:r>
    </w:p>
    <w:p w14:paraId="2DBD81ED" w14:textId="77777777" w:rsidR="005240C0" w:rsidRPr="005240C0" w:rsidRDefault="005240C0" w:rsidP="005240C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提高半导体器件性能：通过修复损伤和激活杂质，退火处理可以提高半导体</w:t>
      </w:r>
      <w:r w:rsidRPr="005240C0">
        <w:rPr>
          <w:rFonts w:hint="eastAsia"/>
          <w:sz w:val="24"/>
          <w:szCs w:val="24"/>
        </w:rPr>
        <w:lastRenderedPageBreak/>
        <w:t>器件的性能。</w:t>
      </w:r>
    </w:p>
    <w:p w14:paraId="32558B94" w14:textId="033C61E1" w:rsidR="00480473" w:rsidRPr="005240C0" w:rsidRDefault="005240C0" w:rsidP="005240C0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5240C0">
        <w:rPr>
          <w:rFonts w:hint="eastAsia"/>
          <w:sz w:val="24"/>
          <w:szCs w:val="24"/>
        </w:rPr>
        <w:t>杂质激活：退火可以使注入的杂质离子进入硅原子的替代位置，成为电活性杂质离子，从而起到受主或施主的作用。</w:t>
      </w:r>
    </w:p>
    <w:p w14:paraId="16D86F74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5AF32200" w14:textId="76CB90E3" w:rsidR="005240C0" w:rsidRPr="005240C0" w:rsidRDefault="005240C0" w:rsidP="005240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暂无问题与建议。</w:t>
      </w:r>
    </w:p>
    <w:sectPr w:rsidR="005240C0" w:rsidRPr="0052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5D912" w14:textId="77777777" w:rsidR="00146476" w:rsidRDefault="00146476" w:rsidP="000142FB">
      <w:r>
        <w:separator/>
      </w:r>
    </w:p>
  </w:endnote>
  <w:endnote w:type="continuationSeparator" w:id="0">
    <w:p w14:paraId="749856AC" w14:textId="77777777" w:rsidR="00146476" w:rsidRDefault="00146476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06846" w14:textId="77777777" w:rsidR="00146476" w:rsidRDefault="00146476" w:rsidP="000142FB">
      <w:r>
        <w:separator/>
      </w:r>
    </w:p>
  </w:footnote>
  <w:footnote w:type="continuationSeparator" w:id="0">
    <w:p w14:paraId="4736C5EB" w14:textId="77777777" w:rsidR="00146476" w:rsidRDefault="00146476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F5137"/>
    <w:multiLevelType w:val="hybridMultilevel"/>
    <w:tmpl w:val="00202AD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37615A"/>
    <w:multiLevelType w:val="hybridMultilevel"/>
    <w:tmpl w:val="F77E24A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670C30"/>
    <w:multiLevelType w:val="hybridMultilevel"/>
    <w:tmpl w:val="6326346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45DE3"/>
    <w:multiLevelType w:val="hybridMultilevel"/>
    <w:tmpl w:val="31CCAA6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0495634">
    <w:abstractNumId w:val="3"/>
  </w:num>
  <w:num w:numId="2" w16cid:durableId="1297180704">
    <w:abstractNumId w:val="2"/>
  </w:num>
  <w:num w:numId="3" w16cid:durableId="988557546">
    <w:abstractNumId w:val="1"/>
  </w:num>
  <w:num w:numId="4" w16cid:durableId="320888216">
    <w:abstractNumId w:val="4"/>
  </w:num>
  <w:num w:numId="5" w16cid:durableId="24419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46476"/>
    <w:rsid w:val="00153443"/>
    <w:rsid w:val="001812BF"/>
    <w:rsid w:val="00210265"/>
    <w:rsid w:val="00480473"/>
    <w:rsid w:val="005240C0"/>
    <w:rsid w:val="00567935"/>
    <w:rsid w:val="00581C58"/>
    <w:rsid w:val="008A0BD5"/>
    <w:rsid w:val="00B476CC"/>
    <w:rsid w:val="00BB1BF9"/>
    <w:rsid w:val="00BD2F13"/>
    <w:rsid w:val="00D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D222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7</cp:revision>
  <dcterms:created xsi:type="dcterms:W3CDTF">2020-07-06T02:23:00Z</dcterms:created>
  <dcterms:modified xsi:type="dcterms:W3CDTF">2024-04-16T09:24:00Z</dcterms:modified>
</cp:coreProperties>
</file>