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BA46" w14:textId="77777777" w:rsidR="00135C47" w:rsidRPr="00172269" w:rsidRDefault="00135C47" w:rsidP="00135C47">
      <w:pPr>
        <w:pStyle w:val="a7"/>
        <w:spacing w:after="0" w:line="360" w:lineRule="auto"/>
        <w:jc w:val="center"/>
        <w:rPr>
          <w:u w:val="double"/>
        </w:rPr>
      </w:pPr>
      <w:r w:rsidRPr="00172269">
        <w:rPr>
          <w:rFonts w:ascii="Arial" w:hAnsi="Arial" w:cs="Arial"/>
          <w:sz w:val="48"/>
          <w:szCs w:val="48"/>
          <w:u w:val="double"/>
        </w:rPr>
        <w:t>实验报告</w:t>
      </w:r>
    </w:p>
    <w:p w14:paraId="1CE4B220" w14:textId="4F2F9892" w:rsidR="00135C47" w:rsidRPr="00172269" w:rsidRDefault="00135C47" w:rsidP="006A7580">
      <w:pPr>
        <w:pStyle w:val="a7"/>
        <w:spacing w:after="0"/>
        <w:jc w:val="center"/>
        <w:rPr>
          <w:u w:val="single"/>
        </w:rPr>
      </w:pPr>
      <w:r>
        <w:rPr>
          <w:rFonts w:ascii="Arial" w:hAnsi="Arial" w:cs="Arial"/>
          <w:sz w:val="20"/>
          <w:szCs w:val="20"/>
        </w:rPr>
        <w:t>姓名</w:t>
      </w:r>
      <w:r>
        <w:rPr>
          <w:rFonts w:ascii="Arial" w:hAnsi="Arial" w:cs="Arial" w:hint="eastAsia"/>
          <w:sz w:val="20"/>
          <w:szCs w:val="20"/>
          <w:u w:val="single"/>
        </w:rPr>
        <w:t xml:space="preserve">   </w:t>
      </w:r>
      <w:r w:rsidR="006A7580">
        <w:rPr>
          <w:rFonts w:ascii="Arial" w:hAnsi="Arial" w:cs="Arial" w:hint="eastAsia"/>
          <w:sz w:val="20"/>
          <w:szCs w:val="20"/>
          <w:u w:val="single"/>
        </w:rPr>
        <w:t>李霄奕</w:t>
      </w:r>
      <w:r>
        <w:rPr>
          <w:rFonts w:ascii="Arial" w:hAnsi="Arial" w:cs="Arial" w:hint="eastAsia"/>
          <w:sz w:val="20"/>
          <w:szCs w:val="20"/>
          <w:u w:val="single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日期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20</w:t>
      </w:r>
      <w:r w:rsidR="006A7580">
        <w:rPr>
          <w:rFonts w:ascii="Arial" w:hAnsi="Arial" w:cs="Arial" w:hint="eastAsia"/>
          <w:sz w:val="20"/>
          <w:szCs w:val="20"/>
          <w:u w:val="single"/>
        </w:rPr>
        <w:t>21</w:t>
      </w:r>
      <w:r>
        <w:rPr>
          <w:rFonts w:ascii="Arial" w:hAnsi="Arial" w:cs="Arial"/>
          <w:sz w:val="20"/>
          <w:szCs w:val="20"/>
          <w:u w:val="single"/>
        </w:rPr>
        <w:t>年</w:t>
      </w:r>
      <w:r w:rsidR="006A7580">
        <w:rPr>
          <w:rFonts w:ascii="Arial" w:hAnsi="Arial" w:cs="Arial" w:hint="eastAsia"/>
          <w:sz w:val="20"/>
          <w:szCs w:val="20"/>
          <w:u w:val="single"/>
        </w:rPr>
        <w:t>3</w:t>
      </w:r>
      <w:r>
        <w:rPr>
          <w:rFonts w:ascii="Arial" w:hAnsi="Arial" w:cs="Arial"/>
          <w:sz w:val="20"/>
          <w:szCs w:val="20"/>
          <w:u w:val="single"/>
        </w:rPr>
        <w:t>月</w:t>
      </w:r>
      <w:r w:rsidR="006A7580">
        <w:rPr>
          <w:rFonts w:ascii="Arial" w:hAnsi="Arial" w:cs="Arial" w:hint="eastAsia"/>
          <w:sz w:val="20"/>
          <w:szCs w:val="20"/>
          <w:u w:val="single"/>
        </w:rPr>
        <w:t>31</w:t>
      </w:r>
      <w:r>
        <w:rPr>
          <w:rFonts w:ascii="Arial" w:hAnsi="Arial" w:cs="Arial"/>
          <w:sz w:val="20"/>
          <w:szCs w:val="20"/>
          <w:u w:val="single"/>
        </w:rPr>
        <w:t>日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No. </w:t>
      </w:r>
      <w:r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="006A7580">
        <w:rPr>
          <w:rFonts w:ascii="Arial" w:hAnsi="Arial" w:cs="Arial" w:hint="eastAsia"/>
          <w:sz w:val="20"/>
          <w:szCs w:val="20"/>
          <w:u w:val="single"/>
        </w:rPr>
        <w:t>PB21511897</w:t>
      </w:r>
      <w:r>
        <w:rPr>
          <w:rFonts w:ascii="Arial" w:hAnsi="Arial" w:cs="Arial" w:hint="eastAsia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评分：</w:t>
      </w:r>
    </w:p>
    <w:p w14:paraId="0C922CEE" w14:textId="77777777" w:rsidR="00135C47" w:rsidRDefault="00135C47" w:rsidP="00135C47">
      <w:pPr>
        <w:rPr>
          <w:b/>
          <w:strike/>
        </w:rPr>
      </w:pPr>
      <w:r>
        <w:rPr>
          <w:rFonts w:hint="eastAsia"/>
          <w:b/>
          <w:strike/>
        </w:rPr>
        <w:t xml:space="preserve">                                                                                              </w:t>
      </w:r>
    </w:p>
    <w:p w14:paraId="5ED24C86" w14:textId="3923C9FF" w:rsidR="00103AF5" w:rsidRPr="00421C5F" w:rsidRDefault="00EC3590" w:rsidP="00EC3590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 w:rsidRPr="00103AF5">
        <w:rPr>
          <w:rFonts w:ascii="Arial" w:hAnsi="Arial" w:cs="Arial"/>
          <w:b/>
          <w:bCs/>
          <w:sz w:val="21"/>
          <w:szCs w:val="21"/>
        </w:rPr>
        <w:t>实验题目：</w:t>
      </w:r>
      <w:r w:rsidR="002A73EE" w:rsidRPr="00CE17B4">
        <w:rPr>
          <w:rFonts w:ascii="Arial" w:hAnsi="Arial" w:cs="Arial" w:hint="eastAsia"/>
          <w:bCs/>
          <w:sz w:val="20"/>
          <w:szCs w:val="20"/>
        </w:rPr>
        <w:t xml:space="preserve"> </w:t>
      </w:r>
      <w:r w:rsidR="006A7580">
        <w:rPr>
          <w:rFonts w:ascii="Arial" w:hAnsi="Arial" w:cs="Arial" w:hint="eastAsia"/>
          <w:bCs/>
          <w:sz w:val="20"/>
          <w:szCs w:val="20"/>
        </w:rPr>
        <w:t>衍射</w:t>
      </w:r>
      <w:r w:rsidR="00421C5F">
        <w:rPr>
          <w:rFonts w:ascii="Arial" w:hAnsi="Arial" w:cs="Arial" w:hint="eastAsia"/>
          <w:bCs/>
          <w:sz w:val="20"/>
          <w:szCs w:val="20"/>
        </w:rPr>
        <w:t>实验</w:t>
      </w:r>
    </w:p>
    <w:p w14:paraId="30646587" w14:textId="77777777" w:rsidR="006A7580" w:rsidRDefault="00EC3590" w:rsidP="006A7580">
      <w:pPr>
        <w:spacing w:line="360" w:lineRule="auto"/>
        <w:ind w:left="1054" w:hangingChars="500" w:hanging="1054"/>
        <w:rPr>
          <w:rFonts w:ascii="Arial" w:hAnsi="Arial" w:cs="Arial"/>
          <w:b/>
          <w:bCs/>
          <w:szCs w:val="21"/>
        </w:rPr>
      </w:pPr>
      <w:r w:rsidRPr="00103AF5">
        <w:rPr>
          <w:rFonts w:ascii="Arial" w:hAnsi="Arial" w:cs="Arial"/>
          <w:b/>
          <w:bCs/>
          <w:szCs w:val="21"/>
        </w:rPr>
        <w:t>实验目的：</w:t>
      </w:r>
    </w:p>
    <w:p w14:paraId="27E27981" w14:textId="3A38CEDA" w:rsidR="006A7580" w:rsidRPr="006A7580" w:rsidRDefault="006A7580" w:rsidP="006A7580">
      <w:pPr>
        <w:spacing w:line="360" w:lineRule="auto"/>
        <w:ind w:left="1000" w:hangingChars="500" w:hanging="1000"/>
        <w:rPr>
          <w:sz w:val="20"/>
          <w:szCs w:val="20"/>
        </w:rPr>
      </w:pPr>
      <w:r w:rsidRPr="006A7580">
        <w:rPr>
          <w:rFonts w:hint="eastAsia"/>
          <w:sz w:val="20"/>
          <w:szCs w:val="20"/>
        </w:rPr>
        <w:t xml:space="preserve">1. </w:t>
      </w:r>
      <w:r w:rsidRPr="006A7580">
        <w:rPr>
          <w:rFonts w:hint="eastAsia"/>
          <w:sz w:val="20"/>
          <w:szCs w:val="20"/>
        </w:rPr>
        <w:t>对光学实验形成感性的认知，掌握组装、调整衍射实验光路的方法；</w:t>
      </w:r>
    </w:p>
    <w:p w14:paraId="365C0C53" w14:textId="77777777" w:rsidR="006A7580" w:rsidRPr="006A7580" w:rsidRDefault="006A7580" w:rsidP="006A7580">
      <w:pPr>
        <w:spacing w:line="360" w:lineRule="auto"/>
        <w:ind w:left="1000" w:hangingChars="500" w:hanging="1000"/>
        <w:rPr>
          <w:sz w:val="20"/>
          <w:szCs w:val="20"/>
        </w:rPr>
      </w:pPr>
      <w:r w:rsidRPr="006A7580">
        <w:rPr>
          <w:rFonts w:hint="eastAsia"/>
          <w:sz w:val="20"/>
          <w:szCs w:val="20"/>
        </w:rPr>
        <w:t xml:space="preserve">2. </w:t>
      </w:r>
      <w:r w:rsidRPr="006A7580">
        <w:rPr>
          <w:rFonts w:hint="eastAsia"/>
          <w:sz w:val="20"/>
          <w:szCs w:val="20"/>
        </w:rPr>
        <w:t>使用不同结构衍射屏实现夫琅禾费衍射，观察实验现象，研究不同结构衍射屏的衍射光强</w:t>
      </w:r>
    </w:p>
    <w:p w14:paraId="0451AA6B" w14:textId="77777777" w:rsidR="006A7580" w:rsidRPr="006A7580" w:rsidRDefault="006A7580" w:rsidP="006A7580">
      <w:pPr>
        <w:spacing w:line="360" w:lineRule="auto"/>
        <w:ind w:left="1000" w:hangingChars="500" w:hanging="1000"/>
        <w:rPr>
          <w:sz w:val="20"/>
          <w:szCs w:val="20"/>
        </w:rPr>
      </w:pPr>
      <w:r w:rsidRPr="006A7580">
        <w:rPr>
          <w:rFonts w:hint="eastAsia"/>
          <w:sz w:val="20"/>
          <w:szCs w:val="20"/>
        </w:rPr>
        <w:t>分布特征；</w:t>
      </w:r>
    </w:p>
    <w:p w14:paraId="518F4F39" w14:textId="77777777" w:rsidR="006A7580" w:rsidRDefault="006A7580" w:rsidP="006A7580">
      <w:pPr>
        <w:spacing w:line="360" w:lineRule="auto"/>
        <w:ind w:left="1000" w:hangingChars="500" w:hanging="1000"/>
        <w:rPr>
          <w:sz w:val="20"/>
          <w:szCs w:val="20"/>
        </w:rPr>
      </w:pPr>
      <w:r w:rsidRPr="006A7580">
        <w:rPr>
          <w:rFonts w:hint="eastAsia"/>
          <w:sz w:val="20"/>
          <w:szCs w:val="20"/>
        </w:rPr>
        <w:t xml:space="preserve">3. </w:t>
      </w:r>
      <w:r w:rsidRPr="006A7580">
        <w:rPr>
          <w:rFonts w:hint="eastAsia"/>
          <w:sz w:val="20"/>
          <w:szCs w:val="20"/>
        </w:rPr>
        <w:t>结合理论计算衍射屏的结构参数，包括单缝的缝宽，双缝中心间距以及小孔的直径。</w:t>
      </w:r>
    </w:p>
    <w:p w14:paraId="190068FF" w14:textId="426249DD" w:rsidR="00EC3590" w:rsidRDefault="00EC3590" w:rsidP="006A7580">
      <w:pPr>
        <w:spacing w:line="360" w:lineRule="auto"/>
        <w:ind w:left="1054" w:hangingChars="500" w:hanging="1054"/>
        <w:rPr>
          <w:szCs w:val="21"/>
        </w:rPr>
      </w:pPr>
      <w:r w:rsidRPr="00103AF5">
        <w:rPr>
          <w:rFonts w:ascii="Arial" w:hAnsi="Arial" w:cs="Arial"/>
          <w:b/>
          <w:bCs/>
          <w:szCs w:val="21"/>
        </w:rPr>
        <w:t>实验原理：</w:t>
      </w:r>
      <w:r w:rsidR="00372157" w:rsidRPr="00103AF5">
        <w:rPr>
          <w:szCs w:val="21"/>
        </w:rPr>
        <w:t xml:space="preserve"> </w:t>
      </w:r>
    </w:p>
    <w:p w14:paraId="132C68AB" w14:textId="77777777" w:rsidR="00C11A05" w:rsidRPr="00C11A05" w:rsidRDefault="00C11A05" w:rsidP="00C11A05">
      <w:pPr>
        <w:spacing w:line="360" w:lineRule="auto"/>
        <w:ind w:left="1000" w:hangingChars="500" w:hanging="1000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根据光源—障碍物—接收屏距离的不同，衍射现象可分为夫琅禾费衍射和菲涅尔衍射两种，</w:t>
      </w:r>
    </w:p>
    <w:p w14:paraId="29B82796" w14:textId="77777777" w:rsidR="00C11A05" w:rsidRPr="00C11A05" w:rsidRDefault="00C11A05" w:rsidP="00C11A05">
      <w:pPr>
        <w:spacing w:line="360" w:lineRule="auto"/>
        <w:ind w:left="1000" w:hangingChars="500" w:hanging="1000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本实验仅研究夫琅禾费衍射。</w:t>
      </w:r>
    </w:p>
    <w:p w14:paraId="18D37990" w14:textId="77777777" w:rsidR="00C11A05" w:rsidRPr="00C11A05" w:rsidRDefault="00C11A05" w:rsidP="00C11A05">
      <w:pPr>
        <w:spacing w:line="360" w:lineRule="auto"/>
        <w:ind w:left="1000" w:hangingChars="500" w:hanging="1000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当光源和接收屏都距离衍射屏无限远（或相当于无限远）时，在接收屏处由光源及衍射屏产</w:t>
      </w:r>
    </w:p>
    <w:p w14:paraId="03EB5B83" w14:textId="77777777" w:rsidR="00C11A05" w:rsidRPr="00C11A05" w:rsidRDefault="00C11A05" w:rsidP="00C11A05">
      <w:pPr>
        <w:spacing w:line="360" w:lineRule="auto"/>
        <w:ind w:left="1000" w:hangingChars="500" w:hanging="1000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生的衍射为夫琅禾费衍射，此时，入射光和衍射光都是平行光。它的衍射图样比较简单，便于</w:t>
      </w:r>
    </w:p>
    <w:p w14:paraId="77226E07" w14:textId="77777777" w:rsidR="00C11A05" w:rsidRPr="00C11A05" w:rsidRDefault="00C11A05" w:rsidP="00C11A05">
      <w:pPr>
        <w:spacing w:line="360" w:lineRule="auto"/>
        <w:ind w:left="1000" w:hangingChars="500" w:hanging="1000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用菲涅耳半波带法计算各级加强和减弱的位置。</w:t>
      </w:r>
    </w:p>
    <w:p w14:paraId="7EE400A5" w14:textId="77777777" w:rsidR="00C11A05" w:rsidRPr="00C11A05" w:rsidRDefault="00C11A05" w:rsidP="00C11A05">
      <w:pPr>
        <w:spacing w:line="360" w:lineRule="auto"/>
        <w:ind w:left="1000" w:hangingChars="500" w:hanging="1000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 xml:space="preserve">1. </w:t>
      </w:r>
      <w:r w:rsidRPr="00C11A05">
        <w:rPr>
          <w:rFonts w:hint="eastAsia"/>
          <w:sz w:val="20"/>
          <w:szCs w:val="20"/>
        </w:rPr>
        <w:t>产生夫琅禾费衍射的光路</w:t>
      </w:r>
    </w:p>
    <w:p w14:paraId="0BF9AEC2" w14:textId="77777777" w:rsidR="00C11A05" w:rsidRPr="00C11A05" w:rsidRDefault="00C11A05" w:rsidP="00C11A05">
      <w:pPr>
        <w:spacing w:line="360" w:lineRule="auto"/>
        <w:ind w:left="1000" w:hangingChars="500" w:hanging="1000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标准的夫琅禾费衍射实验光路如下图所示，其中光源</w:t>
      </w:r>
      <w:r w:rsidRPr="00C11A05">
        <w:rPr>
          <w:rFonts w:hint="eastAsia"/>
          <w:sz w:val="20"/>
          <w:szCs w:val="20"/>
        </w:rPr>
        <w:t xml:space="preserve"> S </w:t>
      </w:r>
      <w:r w:rsidRPr="00C11A05">
        <w:rPr>
          <w:rFonts w:hint="eastAsia"/>
          <w:sz w:val="20"/>
          <w:szCs w:val="20"/>
        </w:rPr>
        <w:t>和接收屏</w:t>
      </w:r>
      <w:r w:rsidRPr="00C11A05">
        <w:rPr>
          <w:rFonts w:hint="eastAsia"/>
          <w:sz w:val="20"/>
          <w:szCs w:val="20"/>
        </w:rPr>
        <w:t xml:space="preserve"> P </w:t>
      </w:r>
      <w:r w:rsidRPr="00C11A05">
        <w:rPr>
          <w:rFonts w:hint="eastAsia"/>
          <w:sz w:val="20"/>
          <w:szCs w:val="20"/>
        </w:rPr>
        <w:t>分别位于透镜</w:t>
      </w:r>
      <w:r w:rsidRPr="00C11A05">
        <w:rPr>
          <w:rFonts w:hint="eastAsia"/>
          <w:sz w:val="20"/>
          <w:szCs w:val="20"/>
        </w:rPr>
        <w:t xml:space="preserve"> L1 </w:t>
      </w:r>
      <w:r w:rsidRPr="00C11A05">
        <w:rPr>
          <w:rFonts w:hint="eastAsia"/>
          <w:sz w:val="20"/>
          <w:szCs w:val="20"/>
        </w:rPr>
        <w:t>和</w:t>
      </w:r>
      <w:r w:rsidRPr="00C11A05">
        <w:rPr>
          <w:rFonts w:hint="eastAsia"/>
          <w:sz w:val="20"/>
          <w:szCs w:val="20"/>
        </w:rPr>
        <w:t xml:space="preserve"> L2</w:t>
      </w:r>
    </w:p>
    <w:p w14:paraId="4FB87B8D" w14:textId="3C24056A" w:rsidR="00C11A05" w:rsidRDefault="00C11A05" w:rsidP="00C11A05">
      <w:pPr>
        <w:spacing w:line="360" w:lineRule="auto"/>
        <w:ind w:left="1000" w:hangingChars="500" w:hanging="1000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的焦平面上，用于实现光源和接收屏到衍射屏的距离无限远效果。</w:t>
      </w:r>
    </w:p>
    <w:p w14:paraId="4CF09164" w14:textId="5F923C55" w:rsidR="00C11A05" w:rsidRDefault="00740016" w:rsidP="00C11A05">
      <w:pPr>
        <w:spacing w:line="360" w:lineRule="auto"/>
        <w:ind w:left="1000" w:hangingChars="500" w:hanging="1000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0C988EF" wp14:editId="3ED07E83">
            <wp:extent cx="372745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4E71" w14:textId="6B4BECB0" w:rsidR="00C11A05" w:rsidRDefault="00C11A05" w:rsidP="00C11A05">
      <w:pPr>
        <w:spacing w:line="360" w:lineRule="auto"/>
        <w:ind w:left="1000" w:hangingChars="500" w:hanging="1000"/>
        <w:jc w:val="center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图</w:t>
      </w:r>
      <w:r w:rsidRPr="00C11A05">
        <w:rPr>
          <w:rFonts w:hint="eastAsia"/>
          <w:sz w:val="20"/>
          <w:szCs w:val="20"/>
        </w:rPr>
        <w:t xml:space="preserve"> 1 </w:t>
      </w:r>
      <w:r w:rsidRPr="00C11A05">
        <w:rPr>
          <w:rFonts w:hint="eastAsia"/>
          <w:sz w:val="20"/>
          <w:szCs w:val="20"/>
        </w:rPr>
        <w:t>单缝夫琅禾费衍射光路</w:t>
      </w:r>
    </w:p>
    <w:p w14:paraId="26EDB9DC" w14:textId="77777777" w:rsidR="00C11A05" w:rsidRPr="00C11A05" w:rsidRDefault="00C11A05" w:rsidP="00C11A0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 xml:space="preserve">S </w:t>
      </w:r>
      <w:r w:rsidRPr="00C11A05">
        <w:rPr>
          <w:rFonts w:hint="eastAsia"/>
          <w:sz w:val="20"/>
          <w:szCs w:val="20"/>
        </w:rPr>
        <w:t>为波长为</w:t>
      </w:r>
      <w:r w:rsidRPr="00C11A05">
        <w:rPr>
          <w:rFonts w:ascii="Cambria Math" w:hAnsi="Cambria Math" w:cs="Cambria Math"/>
          <w:sz w:val="20"/>
          <w:szCs w:val="20"/>
        </w:rPr>
        <w:t>𝜆</w:t>
      </w:r>
      <w:r w:rsidRPr="00C11A05">
        <w:rPr>
          <w:rFonts w:hint="eastAsia"/>
          <w:sz w:val="20"/>
          <w:szCs w:val="20"/>
        </w:rPr>
        <w:t>的单色光源，在</w:t>
      </w:r>
      <w:r w:rsidRPr="00C11A05">
        <w:rPr>
          <w:rFonts w:hint="eastAsia"/>
          <w:sz w:val="20"/>
          <w:szCs w:val="20"/>
        </w:rPr>
        <w:t xml:space="preserve"> L1 </w:t>
      </w:r>
      <w:r w:rsidRPr="00C11A05">
        <w:rPr>
          <w:rFonts w:hint="eastAsia"/>
          <w:sz w:val="20"/>
          <w:szCs w:val="20"/>
        </w:rPr>
        <w:t>和</w:t>
      </w:r>
      <w:r w:rsidRPr="00C11A05">
        <w:rPr>
          <w:rFonts w:hint="eastAsia"/>
          <w:sz w:val="20"/>
          <w:szCs w:val="20"/>
        </w:rPr>
        <w:t xml:space="preserve"> L2 </w:t>
      </w:r>
      <w:r w:rsidRPr="00C11A05">
        <w:rPr>
          <w:rFonts w:hint="eastAsia"/>
          <w:sz w:val="20"/>
          <w:szCs w:val="20"/>
        </w:rPr>
        <w:t>之间插入一个缝宽为</w:t>
      </w:r>
      <w:r w:rsidRPr="00C11A05">
        <w:rPr>
          <w:rFonts w:ascii="Cambria Math" w:hAnsi="Cambria Math" w:cs="Cambria Math"/>
          <w:sz w:val="20"/>
          <w:szCs w:val="20"/>
        </w:rPr>
        <w:t>𝑎</w:t>
      </w:r>
      <w:r w:rsidRPr="00C11A05">
        <w:rPr>
          <w:rFonts w:hint="eastAsia"/>
          <w:sz w:val="20"/>
          <w:szCs w:val="20"/>
        </w:rPr>
        <w:t>的狭缝后，可以在屏</w:t>
      </w:r>
      <w:r w:rsidRPr="00C11A05">
        <w:rPr>
          <w:rFonts w:hint="eastAsia"/>
          <w:sz w:val="20"/>
          <w:szCs w:val="20"/>
        </w:rPr>
        <w:t xml:space="preserve"> P </w:t>
      </w:r>
      <w:r w:rsidRPr="00C11A05">
        <w:rPr>
          <w:rFonts w:hint="eastAsia"/>
          <w:sz w:val="20"/>
          <w:szCs w:val="20"/>
        </w:rPr>
        <w:t>上观察</w:t>
      </w:r>
    </w:p>
    <w:p w14:paraId="0900033E" w14:textId="77777777" w:rsidR="00C11A05" w:rsidRPr="00C11A05" w:rsidRDefault="00C11A05" w:rsidP="00C11A0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到亮暗交替按一定规律分布的衍射图样，其图样特点和狭缝缝宽以及光的波长</w:t>
      </w:r>
      <w:r w:rsidRPr="00C11A05">
        <w:rPr>
          <w:rFonts w:ascii="Cambria Math" w:hAnsi="Cambria Math" w:cs="Cambria Math"/>
          <w:sz w:val="20"/>
          <w:szCs w:val="20"/>
        </w:rPr>
        <w:t>𝜆</w:t>
      </w:r>
      <w:r w:rsidRPr="00C11A05">
        <w:rPr>
          <w:rFonts w:hint="eastAsia"/>
          <w:sz w:val="20"/>
          <w:szCs w:val="20"/>
        </w:rPr>
        <w:t>相关。</w:t>
      </w:r>
    </w:p>
    <w:p w14:paraId="60891E97" w14:textId="77777777" w:rsidR="00C11A05" w:rsidRPr="00C11A05" w:rsidRDefault="00C11A05" w:rsidP="00C11A0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为简化光路，本实验使用</w:t>
      </w:r>
      <w:r w:rsidRPr="00C11A05">
        <w:rPr>
          <w:rFonts w:hint="eastAsia"/>
          <w:sz w:val="20"/>
          <w:szCs w:val="20"/>
        </w:rPr>
        <w:t xml:space="preserve"> He-Ne </w:t>
      </w:r>
      <w:r w:rsidRPr="00C11A05">
        <w:rPr>
          <w:rFonts w:hint="eastAsia"/>
          <w:sz w:val="20"/>
          <w:szCs w:val="20"/>
        </w:rPr>
        <w:t>激光器作为光源，利用激光优异的方向性省去准直透镜</w:t>
      </w:r>
      <w:r w:rsidRPr="00C11A05">
        <w:rPr>
          <w:rFonts w:ascii="Cambria Math" w:hAnsi="Cambria Math" w:cs="Cambria Math"/>
          <w:sz w:val="20"/>
          <w:szCs w:val="20"/>
        </w:rPr>
        <w:t>𝐿</w:t>
      </w:r>
      <w:r w:rsidRPr="00C11A05">
        <w:rPr>
          <w:rFonts w:hint="eastAsia"/>
          <w:sz w:val="20"/>
          <w:szCs w:val="20"/>
        </w:rPr>
        <w:t>1</w:t>
      </w:r>
      <w:r w:rsidRPr="00C11A05">
        <w:rPr>
          <w:rFonts w:hint="eastAsia"/>
          <w:sz w:val="20"/>
          <w:szCs w:val="20"/>
        </w:rPr>
        <w:t>；</w:t>
      </w:r>
    </w:p>
    <w:p w14:paraId="0767621F" w14:textId="77777777" w:rsidR="00C11A05" w:rsidRPr="00C11A05" w:rsidRDefault="00C11A05" w:rsidP="00C11A0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同时使观察屏远离狭缝，由于狭缝的宽度远小于缝到屏的距离，省略透镜</w:t>
      </w:r>
      <w:r w:rsidRPr="00C11A05">
        <w:rPr>
          <w:rFonts w:ascii="Cambria Math" w:hAnsi="Cambria Math" w:cs="Cambria Math"/>
          <w:sz w:val="20"/>
          <w:szCs w:val="20"/>
        </w:rPr>
        <w:t>𝐿</w:t>
      </w:r>
      <w:r w:rsidRPr="00C11A05">
        <w:rPr>
          <w:rFonts w:hint="eastAsia"/>
          <w:sz w:val="20"/>
          <w:szCs w:val="20"/>
        </w:rPr>
        <w:t>2</w:t>
      </w:r>
      <w:r w:rsidRPr="00C11A05">
        <w:rPr>
          <w:rFonts w:hint="eastAsia"/>
          <w:sz w:val="20"/>
          <w:szCs w:val="20"/>
        </w:rPr>
        <w:t>。简化后的光路图</w:t>
      </w:r>
    </w:p>
    <w:p w14:paraId="5AC40822" w14:textId="466ABE8E" w:rsidR="00C11A05" w:rsidRDefault="00C11A05" w:rsidP="00C11A0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如图</w:t>
      </w:r>
      <w:r w:rsidRPr="00C11A05">
        <w:rPr>
          <w:rFonts w:hint="eastAsia"/>
          <w:sz w:val="20"/>
          <w:szCs w:val="20"/>
        </w:rPr>
        <w:t xml:space="preserve"> 2 </w:t>
      </w:r>
      <w:r w:rsidRPr="00C11A05">
        <w:rPr>
          <w:rFonts w:hint="eastAsia"/>
          <w:sz w:val="20"/>
          <w:szCs w:val="20"/>
        </w:rPr>
        <w:t>所示。</w:t>
      </w:r>
    </w:p>
    <w:p w14:paraId="081D22EF" w14:textId="3B445181" w:rsidR="00C11A05" w:rsidRDefault="00740016" w:rsidP="00C11A05">
      <w:pPr>
        <w:spacing w:line="360" w:lineRule="auto"/>
        <w:ind w:left="1000" w:hangingChars="500" w:hanging="100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DE49C96" wp14:editId="126EAF35">
            <wp:extent cx="4489450" cy="160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06F9" w14:textId="7006FA00" w:rsidR="00C11A05" w:rsidRDefault="00C11A05" w:rsidP="00C11A05">
      <w:pPr>
        <w:spacing w:line="360" w:lineRule="auto"/>
        <w:ind w:left="1000" w:hangingChars="500" w:hanging="1000"/>
        <w:jc w:val="center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图</w:t>
      </w:r>
      <w:r w:rsidRPr="00C11A05">
        <w:rPr>
          <w:rFonts w:hint="eastAsia"/>
          <w:sz w:val="20"/>
          <w:szCs w:val="20"/>
        </w:rPr>
        <w:t xml:space="preserve"> 2 </w:t>
      </w:r>
      <w:r w:rsidRPr="00C11A05">
        <w:rPr>
          <w:rFonts w:hint="eastAsia"/>
          <w:sz w:val="20"/>
          <w:szCs w:val="20"/>
        </w:rPr>
        <w:t>简化单缝夫琅禾费衍射光路图</w:t>
      </w:r>
    </w:p>
    <w:p w14:paraId="155D19E7" w14:textId="77777777" w:rsidR="00C11A05" w:rsidRPr="00C11A05" w:rsidRDefault="00C11A05" w:rsidP="00C11A0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 xml:space="preserve">2. </w:t>
      </w:r>
      <w:r w:rsidRPr="00C11A05">
        <w:rPr>
          <w:rFonts w:hint="eastAsia"/>
          <w:sz w:val="20"/>
          <w:szCs w:val="20"/>
        </w:rPr>
        <w:t>单缝夫琅禾费衍射的光强分布</w:t>
      </w:r>
    </w:p>
    <w:p w14:paraId="2FB77229" w14:textId="77777777" w:rsidR="00C11A05" w:rsidRPr="00C11A05" w:rsidRDefault="00C11A05" w:rsidP="00C11A0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从光源发出的平行光束垂直照射到狭缝上时，在后焦面（或无限远的屏）会形成一组明暗相</w:t>
      </w:r>
    </w:p>
    <w:p w14:paraId="2BA34E10" w14:textId="77777777" w:rsidR="00C11A05" w:rsidRPr="00C11A05" w:rsidRDefault="00C11A05" w:rsidP="00C11A0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间的条纹，这就是单缝夫琅禾费衍射现象。</w:t>
      </w:r>
    </w:p>
    <w:p w14:paraId="32F67403" w14:textId="77777777" w:rsidR="00C11A05" w:rsidRPr="00C11A05" w:rsidRDefault="00C11A05" w:rsidP="00C11A0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依据惠更斯—菲涅尔原理，狭缝上各点都可以看成是发射子波的新波源，子波在后焦面（或</w:t>
      </w:r>
    </w:p>
    <w:p w14:paraId="33CD5368" w14:textId="5054C626" w:rsidR="00C11A05" w:rsidRDefault="00C11A05" w:rsidP="00C11A0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C11A05">
        <w:rPr>
          <w:rFonts w:hint="eastAsia"/>
          <w:sz w:val="20"/>
          <w:szCs w:val="20"/>
        </w:rPr>
        <w:t>无限远的屏）上叠加，其光强分布可计算为：</w:t>
      </w:r>
    </w:p>
    <w:p w14:paraId="5F4279CB" w14:textId="5937050A" w:rsidR="00C11A05" w:rsidRPr="0060559E" w:rsidRDefault="00FE6624" w:rsidP="0060559E">
      <w:pPr>
        <w:spacing w:line="360" w:lineRule="auto"/>
        <w:ind w:left="840" w:firstLine="420"/>
        <w:jc w:val="left"/>
        <w:rPr>
          <w:rFonts w:ascii="Cambria Math" w:hAnsi="Cambria Math"/>
          <w:i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φ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u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2EC930D8" w14:textId="01786C24" w:rsidR="00E12A8C" w:rsidRPr="0060559E" w:rsidRDefault="00E12A8C" w:rsidP="0060559E">
      <w:pPr>
        <w:spacing w:line="360" w:lineRule="auto"/>
        <w:ind w:left="840" w:firstLine="420"/>
        <w:jc w:val="left"/>
        <w:rPr>
          <w:rFonts w:ascii="Cambria Math" w:hAnsi="Cambria Math"/>
          <w:i/>
          <w:i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u=πa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φ</m:t>
                  </m:r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</m:oMath>
      </m:oMathPara>
    </w:p>
    <w:p w14:paraId="187E9B76" w14:textId="77777777" w:rsidR="00E12A8C" w:rsidRPr="00E12A8C" w:rsidRDefault="00E12A8C" w:rsidP="00E12A8C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E12A8C">
        <w:rPr>
          <w:rFonts w:hint="eastAsia"/>
          <w:sz w:val="20"/>
          <w:szCs w:val="20"/>
        </w:rPr>
        <w:t>式中</w:t>
      </w:r>
      <w:r w:rsidRPr="00E12A8C">
        <w:rPr>
          <w:rFonts w:ascii="Cambria Math" w:hAnsi="Cambria Math" w:cs="Cambria Math"/>
          <w:sz w:val="20"/>
          <w:szCs w:val="20"/>
        </w:rPr>
        <w:t>𝑎</w:t>
      </w:r>
      <w:r w:rsidRPr="00E12A8C">
        <w:rPr>
          <w:rFonts w:hint="eastAsia"/>
          <w:sz w:val="20"/>
          <w:szCs w:val="20"/>
        </w:rPr>
        <w:t>为单缝的宽度，</w:t>
      </w:r>
      <w:r w:rsidRPr="00E12A8C">
        <w:rPr>
          <w:rFonts w:ascii="Cambria Math" w:hAnsi="Cambria Math" w:cs="Cambria Math"/>
          <w:sz w:val="20"/>
          <w:szCs w:val="20"/>
        </w:rPr>
        <w:t>𝐼</w:t>
      </w:r>
      <w:r w:rsidRPr="00E12A8C">
        <w:rPr>
          <w:rFonts w:hint="eastAsia"/>
          <w:sz w:val="20"/>
          <w:szCs w:val="20"/>
          <w:vertAlign w:val="subscript"/>
        </w:rPr>
        <w:t>0</w:t>
      </w:r>
      <w:r w:rsidRPr="00E12A8C">
        <w:rPr>
          <w:rFonts w:hint="eastAsia"/>
          <w:sz w:val="20"/>
          <w:szCs w:val="20"/>
        </w:rPr>
        <w:t>为入射光光强，</w:t>
      </w:r>
      <w:r w:rsidRPr="00E12A8C">
        <w:rPr>
          <w:rFonts w:ascii="Cambria Math" w:hAnsi="Cambria Math" w:cs="Cambria Math"/>
          <w:sz w:val="20"/>
          <w:szCs w:val="20"/>
        </w:rPr>
        <w:t>𝜑</w:t>
      </w:r>
      <w:r w:rsidRPr="00E12A8C">
        <w:rPr>
          <w:rFonts w:hint="eastAsia"/>
          <w:sz w:val="20"/>
          <w:szCs w:val="20"/>
        </w:rPr>
        <w:t>为衍射光与光轴的夹角——衍射角。在衍射角为</w:t>
      </w:r>
      <w:r w:rsidRPr="00E12A8C">
        <w:rPr>
          <w:rFonts w:ascii="Cambria Math" w:hAnsi="Cambria Math" w:cs="Cambria Math"/>
          <w:sz w:val="20"/>
          <w:szCs w:val="20"/>
        </w:rPr>
        <w:t>𝜑</w:t>
      </w:r>
    </w:p>
    <w:p w14:paraId="7B66B866" w14:textId="2530DB13" w:rsidR="002D5BD5" w:rsidRPr="002D5BD5" w:rsidRDefault="00E12A8C" w:rsidP="002D5BD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E12A8C">
        <w:rPr>
          <w:rFonts w:hint="eastAsia"/>
          <w:sz w:val="20"/>
          <w:szCs w:val="20"/>
        </w:rPr>
        <w:t>时，观察点的光强值</w:t>
      </w:r>
      <w:r w:rsidRPr="00E12A8C">
        <w:rPr>
          <w:rFonts w:ascii="Cambria Math" w:hAnsi="Cambria Math" w:cs="Cambria Math"/>
          <w:sz w:val="20"/>
          <w:szCs w:val="20"/>
        </w:rPr>
        <w:t>𝐼</w:t>
      </w:r>
      <w:r w:rsidRPr="00E12A8C">
        <w:rPr>
          <w:rFonts w:ascii="Cambria Math" w:hAnsi="Cambria Math" w:cs="Cambria Math"/>
          <w:sz w:val="20"/>
          <w:szCs w:val="20"/>
          <w:vertAlign w:val="subscript"/>
        </w:rPr>
        <w:t>𝜑</w:t>
      </w:r>
      <w:r w:rsidRPr="00E12A8C">
        <w:rPr>
          <w:rFonts w:hint="eastAsia"/>
          <w:sz w:val="20"/>
          <w:szCs w:val="20"/>
        </w:rPr>
        <w:t>与光波波长</w:t>
      </w:r>
      <w:r w:rsidRPr="00E12A8C">
        <w:rPr>
          <w:rFonts w:ascii="Cambria Math" w:hAnsi="Cambria Math" w:cs="Cambria Math"/>
          <w:sz w:val="20"/>
          <w:szCs w:val="20"/>
        </w:rPr>
        <w:t>𝜆</w:t>
      </w:r>
      <w:r w:rsidRPr="00E12A8C">
        <w:rPr>
          <w:rFonts w:hint="eastAsia"/>
          <w:sz w:val="20"/>
          <w:szCs w:val="20"/>
        </w:rPr>
        <w:t>和单缝宽度</w:t>
      </w:r>
      <w:r w:rsidRPr="00E12A8C">
        <w:rPr>
          <w:rFonts w:ascii="Cambria Math" w:hAnsi="Cambria Math" w:cs="Cambria Math"/>
          <w:sz w:val="20"/>
          <w:szCs w:val="20"/>
        </w:rPr>
        <w:t>𝑎</w:t>
      </w:r>
      <w:r w:rsidRPr="00E12A8C">
        <w:rPr>
          <w:rFonts w:hint="eastAsia"/>
          <w:sz w:val="20"/>
          <w:szCs w:val="20"/>
        </w:rPr>
        <w:t>相关。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2D5BD5">
        <w:rPr>
          <w:rFonts w:hint="eastAsia"/>
          <w:sz w:val="20"/>
          <w:szCs w:val="20"/>
        </w:rPr>
        <w:t xml:space="preserve"> </w:t>
      </w:r>
      <w:r w:rsidR="002D5BD5" w:rsidRPr="002D5BD5">
        <w:rPr>
          <w:rFonts w:hint="eastAsia"/>
          <w:sz w:val="20"/>
          <w:szCs w:val="20"/>
        </w:rPr>
        <w:t>常称为单缝衍射因子，表征衍射</w:t>
      </w:r>
    </w:p>
    <w:p w14:paraId="39152628" w14:textId="06F70451" w:rsidR="002D5BD5" w:rsidRPr="002D5BD5" w:rsidRDefault="002D5BD5" w:rsidP="002D5BD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2D5BD5">
        <w:rPr>
          <w:rFonts w:hint="eastAsia"/>
          <w:sz w:val="20"/>
          <w:szCs w:val="20"/>
        </w:rPr>
        <w:t>光场内任一点相对光强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b>
            </m:sSub>
          </m:den>
        </m:f>
      </m:oMath>
      <w:r>
        <w:rPr>
          <w:sz w:val="20"/>
          <w:szCs w:val="20"/>
        </w:rPr>
        <w:t xml:space="preserve"> </w:t>
      </w:r>
      <w:r w:rsidRPr="002D5BD5">
        <w:rPr>
          <w:rFonts w:hint="eastAsia"/>
          <w:sz w:val="20"/>
          <w:szCs w:val="20"/>
        </w:rPr>
        <w:t>的大小。若以</w:t>
      </w:r>
      <w:r w:rsidRPr="002D5BD5">
        <w:rPr>
          <w:rFonts w:hint="eastAsia"/>
          <w:sz w:val="20"/>
          <w:szCs w:val="20"/>
        </w:rPr>
        <w:t>sin</w:t>
      </w:r>
      <w:r w:rsidRPr="002D5BD5">
        <w:rPr>
          <w:rFonts w:ascii="Cambria Math" w:hAnsi="Cambria Math" w:cs="Cambria Math"/>
          <w:sz w:val="20"/>
          <w:szCs w:val="20"/>
        </w:rPr>
        <w:t>𝜑</w:t>
      </w:r>
      <w:r w:rsidRPr="002D5BD5">
        <w:rPr>
          <w:rFonts w:hint="eastAsia"/>
          <w:sz w:val="20"/>
          <w:szCs w:val="20"/>
        </w:rPr>
        <w:t>为横坐标，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b>
            </m:sSub>
          </m:den>
        </m:f>
      </m:oMath>
      <w:r>
        <w:rPr>
          <w:rFonts w:hint="eastAsia"/>
          <w:sz w:val="20"/>
          <w:szCs w:val="20"/>
        </w:rPr>
        <w:t xml:space="preserve"> </w:t>
      </w:r>
      <w:r w:rsidRPr="002D5BD5">
        <w:rPr>
          <w:rFonts w:hint="eastAsia"/>
          <w:sz w:val="20"/>
          <w:szCs w:val="20"/>
        </w:rPr>
        <w:t>为纵坐标，可以得到单缝衍射光强的分</w:t>
      </w:r>
    </w:p>
    <w:p w14:paraId="03D94C64" w14:textId="4D6D5A30" w:rsidR="00E12A8C" w:rsidRDefault="002D5BD5" w:rsidP="002D5BD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2D5BD5">
        <w:rPr>
          <w:rFonts w:hint="eastAsia"/>
          <w:sz w:val="20"/>
          <w:szCs w:val="20"/>
        </w:rPr>
        <w:t>布谱图，如图</w:t>
      </w:r>
      <w:r w:rsidRPr="002D5BD5">
        <w:rPr>
          <w:rFonts w:hint="eastAsia"/>
          <w:sz w:val="20"/>
          <w:szCs w:val="20"/>
        </w:rPr>
        <w:t xml:space="preserve"> 3 </w:t>
      </w:r>
      <w:r w:rsidRPr="002D5BD5">
        <w:rPr>
          <w:rFonts w:hint="eastAsia"/>
          <w:sz w:val="20"/>
          <w:szCs w:val="20"/>
        </w:rPr>
        <w:t>所示。</w:t>
      </w:r>
    </w:p>
    <w:p w14:paraId="7729B734" w14:textId="1871A5E5" w:rsidR="002D5BD5" w:rsidRDefault="002D5BD5" w:rsidP="002D5BD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2D5BD5">
        <w:rPr>
          <w:noProof/>
          <w:sz w:val="20"/>
          <w:szCs w:val="20"/>
        </w:rPr>
        <w:drawing>
          <wp:inline distT="0" distB="0" distL="0" distR="0" wp14:anchorId="3CF3BCFF" wp14:editId="6707270A">
            <wp:extent cx="2776155" cy="1616529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032" cy="16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EDF3" w14:textId="48152B0C" w:rsidR="002D5BD5" w:rsidRDefault="002D5BD5" w:rsidP="002D5BD5">
      <w:pPr>
        <w:spacing w:line="360" w:lineRule="auto"/>
        <w:ind w:left="1000" w:hangingChars="500" w:hanging="1000"/>
        <w:jc w:val="center"/>
        <w:rPr>
          <w:sz w:val="20"/>
          <w:szCs w:val="20"/>
        </w:rPr>
      </w:pPr>
      <w:r w:rsidRPr="002D5BD5">
        <w:rPr>
          <w:rFonts w:hint="eastAsia"/>
          <w:sz w:val="20"/>
          <w:szCs w:val="20"/>
        </w:rPr>
        <w:t>图</w:t>
      </w:r>
      <w:r w:rsidRPr="002D5BD5">
        <w:rPr>
          <w:rFonts w:hint="eastAsia"/>
          <w:sz w:val="20"/>
          <w:szCs w:val="20"/>
        </w:rPr>
        <w:t xml:space="preserve"> 3 </w:t>
      </w:r>
      <w:r w:rsidRPr="002D5BD5">
        <w:rPr>
          <w:rFonts w:hint="eastAsia"/>
          <w:sz w:val="20"/>
          <w:szCs w:val="20"/>
        </w:rPr>
        <w:t>单缝衍射相对光强分布曲线</w:t>
      </w:r>
    </w:p>
    <w:p w14:paraId="6F21450C" w14:textId="3FD97EE5" w:rsidR="002D5BD5" w:rsidRDefault="002D5BD5" w:rsidP="002D5BD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2D5BD5">
        <w:rPr>
          <w:rFonts w:hint="eastAsia"/>
          <w:sz w:val="20"/>
          <w:szCs w:val="20"/>
        </w:rPr>
        <w:t>当</w:t>
      </w:r>
      <w:r w:rsidRPr="002D5BD5">
        <w:rPr>
          <w:rFonts w:ascii="Cambria Math" w:hAnsi="Cambria Math" w:cs="Cambria Math"/>
          <w:sz w:val="20"/>
          <w:szCs w:val="20"/>
        </w:rPr>
        <w:t>𝑢</w:t>
      </w:r>
      <w:r w:rsidRPr="002D5BD5">
        <w:rPr>
          <w:rFonts w:hint="eastAsia"/>
          <w:sz w:val="20"/>
          <w:szCs w:val="20"/>
        </w:rPr>
        <w:t xml:space="preserve"> = 0</w:t>
      </w:r>
      <w:r w:rsidRPr="002D5BD5">
        <w:rPr>
          <w:rFonts w:hint="eastAsia"/>
          <w:sz w:val="20"/>
          <w:szCs w:val="20"/>
        </w:rPr>
        <w:t>即</w:t>
      </w:r>
      <w:r w:rsidRPr="002D5BD5">
        <w:rPr>
          <w:rFonts w:ascii="Cambria Math" w:hAnsi="Cambria Math" w:cs="Cambria Math"/>
          <w:sz w:val="20"/>
          <w:szCs w:val="20"/>
        </w:rPr>
        <w:t>𝜑</w:t>
      </w:r>
      <w:r w:rsidRPr="002D5BD5">
        <w:rPr>
          <w:rFonts w:hint="eastAsia"/>
          <w:sz w:val="20"/>
          <w:szCs w:val="20"/>
        </w:rPr>
        <w:t xml:space="preserve"> = 0</w:t>
      </w:r>
      <w:r w:rsidRPr="002D5BD5">
        <w:rPr>
          <w:rFonts w:hint="eastAsia"/>
          <w:sz w:val="20"/>
          <w:szCs w:val="20"/>
        </w:rPr>
        <w:t>时，</w:t>
      </w:r>
    </w:p>
    <w:p w14:paraId="15E5FE5F" w14:textId="2975A618" w:rsidR="002D5BD5" w:rsidRPr="0060559E" w:rsidRDefault="00FE6624" w:rsidP="0060559E">
      <w:pPr>
        <w:spacing w:line="360" w:lineRule="auto"/>
        <w:ind w:left="840" w:firstLine="420"/>
        <w:jc w:val="left"/>
        <w:rPr>
          <w:rFonts w:ascii="Cambria Math" w:hAnsi="Cambria Math"/>
          <w:i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φ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24FE111E" w14:textId="77777777" w:rsidR="002D5BD5" w:rsidRPr="002D5BD5" w:rsidRDefault="002D5BD5" w:rsidP="002D5BD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2D5BD5">
        <w:rPr>
          <w:rFonts w:hint="eastAsia"/>
          <w:sz w:val="20"/>
          <w:szCs w:val="20"/>
        </w:rPr>
        <w:t>这时平行于光轴的光线会聚处，中央亮条纹中心点的光强，是衍射图像中光强的极大值，称</w:t>
      </w:r>
    </w:p>
    <w:p w14:paraId="2171BD30" w14:textId="4F3E2476" w:rsidR="002D5BD5" w:rsidRDefault="002D5BD5" w:rsidP="002D5BD5">
      <w:pPr>
        <w:spacing w:line="360" w:lineRule="auto"/>
        <w:ind w:left="1000" w:hangingChars="500" w:hanging="1000"/>
        <w:jc w:val="left"/>
        <w:rPr>
          <w:sz w:val="20"/>
          <w:szCs w:val="20"/>
        </w:rPr>
      </w:pPr>
      <w:r w:rsidRPr="002D5BD5">
        <w:rPr>
          <w:rFonts w:hint="eastAsia"/>
          <w:sz w:val="20"/>
          <w:szCs w:val="20"/>
        </w:rPr>
        <w:t>为中央主极大。当</w:t>
      </w:r>
    </w:p>
    <w:p w14:paraId="1E09B210" w14:textId="744569C4" w:rsidR="002D5BD5" w:rsidRDefault="002D5BD5" w:rsidP="002D5BD5">
      <w:pPr>
        <w:spacing w:line="360" w:lineRule="auto"/>
        <w:ind w:left="580" w:firstLine="260"/>
        <w:jc w:val="left"/>
        <w:rPr>
          <w:sz w:val="20"/>
          <w:szCs w:val="20"/>
        </w:rPr>
      </w:pPr>
      <w:r w:rsidRPr="002D5BD5">
        <w:rPr>
          <w:rFonts w:ascii="Cambria Math" w:hAnsi="Cambria Math" w:cs="Cambria Math"/>
          <w:sz w:val="20"/>
          <w:szCs w:val="20"/>
        </w:rPr>
        <w:lastRenderedPageBreak/>
        <w:t>𝑎</w:t>
      </w:r>
      <w:r w:rsidRPr="002D5BD5">
        <w:rPr>
          <w:rFonts w:hint="eastAsia"/>
          <w:sz w:val="20"/>
          <w:szCs w:val="20"/>
        </w:rPr>
        <w:t xml:space="preserve"> sin</w:t>
      </w:r>
      <w:r w:rsidRPr="002D5BD5">
        <w:rPr>
          <w:rFonts w:ascii="Cambria Math" w:hAnsi="Cambria Math" w:cs="Cambria Math"/>
          <w:sz w:val="20"/>
          <w:szCs w:val="20"/>
        </w:rPr>
        <w:t>𝜑</w:t>
      </w:r>
      <w:r w:rsidRPr="002D5BD5">
        <w:rPr>
          <w:rFonts w:hint="eastAsia"/>
          <w:sz w:val="20"/>
          <w:szCs w:val="20"/>
        </w:rPr>
        <w:t xml:space="preserve"> = </w:t>
      </w:r>
      <w:r w:rsidRPr="002D5BD5">
        <w:rPr>
          <w:rFonts w:ascii="Cambria Math" w:hAnsi="Cambria Math" w:cs="Cambria Math"/>
          <w:sz w:val="20"/>
          <w:szCs w:val="20"/>
        </w:rPr>
        <w:t>𝑘𝜆</w:t>
      </w:r>
      <w:r w:rsidRPr="002D5BD5">
        <w:rPr>
          <w:rFonts w:hint="eastAsia"/>
          <w:sz w:val="20"/>
          <w:szCs w:val="20"/>
        </w:rPr>
        <w:t>，</w:t>
      </w:r>
      <w:r w:rsidRPr="002D5BD5">
        <w:rPr>
          <w:rFonts w:hint="eastAsia"/>
          <w:sz w:val="20"/>
          <w:szCs w:val="20"/>
        </w:rPr>
        <w:t xml:space="preserve"> </w:t>
      </w:r>
      <w:r w:rsidRPr="002D5BD5">
        <w:rPr>
          <w:rFonts w:ascii="Cambria Math" w:hAnsi="Cambria Math" w:cs="Cambria Math"/>
          <w:sz w:val="20"/>
          <w:szCs w:val="20"/>
        </w:rPr>
        <w:t>𝑘</w:t>
      </w:r>
      <w:r w:rsidRPr="002D5BD5">
        <w:rPr>
          <w:rFonts w:hint="eastAsia"/>
          <w:sz w:val="20"/>
          <w:szCs w:val="20"/>
        </w:rPr>
        <w:t xml:space="preserve"> = </w:t>
      </w:r>
      <w:r w:rsidRPr="002D5BD5">
        <w:rPr>
          <w:rFonts w:hint="eastAsia"/>
          <w:sz w:val="20"/>
          <w:szCs w:val="20"/>
        </w:rPr>
        <w:t>±</w:t>
      </w:r>
      <w:r w:rsidRPr="002D5BD5">
        <w:rPr>
          <w:rFonts w:hint="eastAsia"/>
          <w:sz w:val="20"/>
          <w:szCs w:val="20"/>
        </w:rPr>
        <w:t>1</w:t>
      </w:r>
      <w:r w:rsidRPr="002D5BD5">
        <w:rPr>
          <w:rFonts w:hint="eastAsia"/>
          <w:sz w:val="20"/>
          <w:szCs w:val="20"/>
        </w:rPr>
        <w:t>，</w:t>
      </w:r>
      <w:r w:rsidRPr="002D5BD5">
        <w:rPr>
          <w:rFonts w:hint="eastAsia"/>
          <w:sz w:val="20"/>
          <w:szCs w:val="20"/>
        </w:rPr>
        <w:t xml:space="preserve"> </w:t>
      </w:r>
      <w:r w:rsidRPr="002D5BD5">
        <w:rPr>
          <w:rFonts w:hint="eastAsia"/>
          <w:sz w:val="20"/>
          <w:szCs w:val="20"/>
        </w:rPr>
        <w:t>±</w:t>
      </w:r>
      <w:r w:rsidRPr="002D5BD5">
        <w:rPr>
          <w:rFonts w:hint="eastAsia"/>
          <w:sz w:val="20"/>
          <w:szCs w:val="20"/>
        </w:rPr>
        <w:t xml:space="preserve"> 2</w:t>
      </w:r>
      <w:r w:rsidRPr="002D5BD5">
        <w:rPr>
          <w:rFonts w:hint="eastAsia"/>
          <w:sz w:val="20"/>
          <w:szCs w:val="20"/>
        </w:rPr>
        <w:t>，</w:t>
      </w:r>
      <w:r w:rsidRPr="002D5BD5">
        <w:rPr>
          <w:rFonts w:hint="eastAsia"/>
          <w:sz w:val="20"/>
          <w:szCs w:val="20"/>
        </w:rPr>
        <w:t xml:space="preserve"> </w:t>
      </w:r>
      <w:r w:rsidRPr="002D5BD5">
        <w:rPr>
          <w:rFonts w:hint="eastAsia"/>
          <w:sz w:val="20"/>
          <w:szCs w:val="20"/>
        </w:rPr>
        <w:t>±</w:t>
      </w:r>
      <w:r w:rsidRPr="002D5BD5">
        <w:rPr>
          <w:rFonts w:hint="eastAsia"/>
          <w:sz w:val="20"/>
          <w:szCs w:val="20"/>
        </w:rPr>
        <w:t xml:space="preserve"> 3</w:t>
      </w:r>
      <w:r w:rsidRPr="002D5BD5">
        <w:rPr>
          <w:rFonts w:hint="eastAsia"/>
          <w:sz w:val="20"/>
          <w:szCs w:val="20"/>
        </w:rPr>
        <w:t>，…</w:t>
      </w:r>
      <w:r w:rsidRPr="002D5BD5">
        <w:rPr>
          <w:rFonts w:hint="eastAsia"/>
          <w:sz w:val="20"/>
          <w:szCs w:val="20"/>
        </w:rPr>
        <w:t xml:space="preserve"> </w:t>
      </w:r>
      <w:r w:rsidRPr="002D5BD5">
        <w:rPr>
          <w:rFonts w:hint="eastAsia"/>
          <w:sz w:val="20"/>
          <w:szCs w:val="20"/>
        </w:rPr>
        <w:t>…</w:t>
      </w:r>
    </w:p>
    <w:p w14:paraId="7C13C41F" w14:textId="77777777" w:rsidR="002D5BD5" w:rsidRPr="002D5BD5" w:rsidRDefault="002D5BD5" w:rsidP="002D5BD5">
      <w:pPr>
        <w:spacing w:line="360" w:lineRule="auto"/>
        <w:jc w:val="left"/>
        <w:rPr>
          <w:sz w:val="20"/>
          <w:szCs w:val="20"/>
        </w:rPr>
      </w:pPr>
      <w:r w:rsidRPr="002D5BD5">
        <w:rPr>
          <w:rFonts w:hint="eastAsia"/>
          <w:sz w:val="20"/>
          <w:szCs w:val="20"/>
        </w:rPr>
        <w:t>则</w:t>
      </w:r>
      <w:r w:rsidRPr="002D5BD5">
        <w:rPr>
          <w:rFonts w:ascii="Cambria Math" w:hAnsi="Cambria Math" w:cs="Cambria Math"/>
          <w:sz w:val="20"/>
          <w:szCs w:val="20"/>
        </w:rPr>
        <w:t>𝑢</w:t>
      </w:r>
      <w:r w:rsidRPr="002D5BD5">
        <w:rPr>
          <w:rFonts w:hint="eastAsia"/>
          <w:sz w:val="20"/>
          <w:szCs w:val="20"/>
        </w:rPr>
        <w:t xml:space="preserve"> = </w:t>
      </w:r>
      <w:r w:rsidRPr="002D5BD5">
        <w:rPr>
          <w:rFonts w:ascii="Cambria Math" w:hAnsi="Cambria Math" w:cs="Cambria Math"/>
          <w:sz w:val="20"/>
          <w:szCs w:val="20"/>
        </w:rPr>
        <w:t>𝑘𝜋</w:t>
      </w:r>
      <w:r w:rsidRPr="002D5BD5">
        <w:rPr>
          <w:rFonts w:hint="eastAsia"/>
          <w:sz w:val="20"/>
          <w:szCs w:val="20"/>
        </w:rPr>
        <w:t xml:space="preserve"> (</w:t>
      </w:r>
      <w:r w:rsidRPr="002D5BD5">
        <w:rPr>
          <w:rFonts w:ascii="Cambria Math" w:hAnsi="Cambria Math" w:cs="Cambria Math"/>
          <w:sz w:val="20"/>
          <w:szCs w:val="20"/>
        </w:rPr>
        <w:t>𝑘</w:t>
      </w:r>
      <w:r w:rsidRPr="002D5BD5">
        <w:rPr>
          <w:rFonts w:hint="eastAsia"/>
          <w:sz w:val="20"/>
          <w:szCs w:val="20"/>
        </w:rPr>
        <w:t xml:space="preserve"> = </w:t>
      </w:r>
      <w:r w:rsidRPr="002D5BD5">
        <w:rPr>
          <w:rFonts w:hint="eastAsia"/>
          <w:sz w:val="20"/>
          <w:szCs w:val="20"/>
        </w:rPr>
        <w:t>±</w:t>
      </w:r>
      <w:r w:rsidRPr="002D5BD5">
        <w:rPr>
          <w:rFonts w:hint="eastAsia"/>
          <w:sz w:val="20"/>
          <w:szCs w:val="20"/>
        </w:rPr>
        <w:t>1</w:t>
      </w:r>
      <w:r w:rsidRPr="002D5BD5">
        <w:rPr>
          <w:rFonts w:hint="eastAsia"/>
          <w:sz w:val="20"/>
          <w:szCs w:val="20"/>
        </w:rPr>
        <w:t>，</w:t>
      </w:r>
      <w:r w:rsidRPr="002D5BD5">
        <w:rPr>
          <w:rFonts w:hint="eastAsia"/>
          <w:sz w:val="20"/>
          <w:szCs w:val="20"/>
        </w:rPr>
        <w:t xml:space="preserve"> </w:t>
      </w:r>
      <w:r w:rsidRPr="002D5BD5">
        <w:rPr>
          <w:rFonts w:hint="eastAsia"/>
          <w:sz w:val="20"/>
          <w:szCs w:val="20"/>
        </w:rPr>
        <w:t>±</w:t>
      </w:r>
      <w:r w:rsidRPr="002D5BD5">
        <w:rPr>
          <w:rFonts w:hint="eastAsia"/>
          <w:sz w:val="20"/>
          <w:szCs w:val="20"/>
        </w:rPr>
        <w:t xml:space="preserve"> 2</w:t>
      </w:r>
      <w:r w:rsidRPr="002D5BD5">
        <w:rPr>
          <w:rFonts w:hint="eastAsia"/>
          <w:sz w:val="20"/>
          <w:szCs w:val="20"/>
        </w:rPr>
        <w:t>，</w:t>
      </w:r>
      <w:r w:rsidRPr="002D5BD5">
        <w:rPr>
          <w:rFonts w:hint="eastAsia"/>
          <w:sz w:val="20"/>
          <w:szCs w:val="20"/>
        </w:rPr>
        <w:t xml:space="preserve"> </w:t>
      </w:r>
      <w:r w:rsidRPr="002D5BD5">
        <w:rPr>
          <w:rFonts w:hint="eastAsia"/>
          <w:sz w:val="20"/>
          <w:szCs w:val="20"/>
        </w:rPr>
        <w:t>±</w:t>
      </w:r>
      <w:r w:rsidRPr="002D5BD5">
        <w:rPr>
          <w:rFonts w:hint="eastAsia"/>
          <w:sz w:val="20"/>
          <w:szCs w:val="20"/>
        </w:rPr>
        <w:t xml:space="preserve"> 3</w:t>
      </w:r>
      <w:r w:rsidRPr="002D5BD5">
        <w:rPr>
          <w:rFonts w:hint="eastAsia"/>
          <w:sz w:val="20"/>
          <w:szCs w:val="20"/>
        </w:rPr>
        <w:t>，…</w:t>
      </w:r>
      <w:r w:rsidRPr="002D5BD5">
        <w:rPr>
          <w:rFonts w:hint="eastAsia"/>
          <w:sz w:val="20"/>
          <w:szCs w:val="20"/>
        </w:rPr>
        <w:t xml:space="preserve"> </w:t>
      </w:r>
      <w:r w:rsidRPr="002D5BD5">
        <w:rPr>
          <w:rFonts w:hint="eastAsia"/>
          <w:sz w:val="20"/>
          <w:szCs w:val="20"/>
        </w:rPr>
        <w:t>…</w:t>
      </w:r>
      <w:r w:rsidRPr="002D5BD5">
        <w:rPr>
          <w:rFonts w:hint="eastAsia"/>
          <w:sz w:val="20"/>
          <w:szCs w:val="20"/>
        </w:rPr>
        <w:t xml:space="preserve"> )</w:t>
      </w:r>
      <w:r w:rsidRPr="002D5BD5">
        <w:rPr>
          <w:rFonts w:hint="eastAsia"/>
          <w:sz w:val="20"/>
          <w:szCs w:val="20"/>
        </w:rPr>
        <w:t>时，</w:t>
      </w:r>
      <w:r w:rsidRPr="002D5BD5">
        <w:rPr>
          <w:rFonts w:ascii="Cambria Math" w:hAnsi="Cambria Math" w:cs="Cambria Math"/>
          <w:sz w:val="20"/>
          <w:szCs w:val="20"/>
        </w:rPr>
        <w:t>𝐼𝜑</w:t>
      </w:r>
      <w:r w:rsidRPr="002D5BD5">
        <w:rPr>
          <w:rFonts w:hint="eastAsia"/>
          <w:sz w:val="20"/>
          <w:szCs w:val="20"/>
        </w:rPr>
        <w:t xml:space="preserve"> = 0</w:t>
      </w:r>
      <w:r w:rsidRPr="002D5BD5">
        <w:rPr>
          <w:rFonts w:hint="eastAsia"/>
          <w:sz w:val="20"/>
          <w:szCs w:val="20"/>
        </w:rPr>
        <w:t>，即为暗条纹。与此衍射角对应的位置为</w:t>
      </w:r>
    </w:p>
    <w:p w14:paraId="630329D5" w14:textId="77777777" w:rsidR="002D5BD5" w:rsidRDefault="002D5BD5" w:rsidP="002D5BD5">
      <w:pPr>
        <w:spacing w:line="360" w:lineRule="auto"/>
        <w:ind w:left="800" w:hangingChars="400" w:hanging="800"/>
        <w:jc w:val="left"/>
        <w:rPr>
          <w:sz w:val="20"/>
          <w:szCs w:val="20"/>
        </w:rPr>
      </w:pPr>
      <w:r w:rsidRPr="002D5BD5">
        <w:rPr>
          <w:rFonts w:hint="eastAsia"/>
          <w:sz w:val="20"/>
          <w:szCs w:val="20"/>
        </w:rPr>
        <w:t>暗条纹的中心。由于</w:t>
      </w:r>
      <w:r w:rsidRPr="002D5BD5">
        <w:rPr>
          <w:rFonts w:ascii="Cambria Math" w:hAnsi="Cambria Math" w:cs="Cambria Math"/>
          <w:sz w:val="20"/>
          <w:szCs w:val="20"/>
        </w:rPr>
        <w:t>𝜑</w:t>
      </w:r>
      <w:r w:rsidRPr="002D5BD5">
        <w:rPr>
          <w:rFonts w:hint="eastAsia"/>
          <w:sz w:val="20"/>
          <w:szCs w:val="20"/>
        </w:rPr>
        <w:t>很小，</w:t>
      </w:r>
      <w:r w:rsidRPr="002D5BD5">
        <w:rPr>
          <w:rFonts w:hint="eastAsia"/>
          <w:sz w:val="20"/>
          <w:szCs w:val="20"/>
        </w:rPr>
        <w:t>sin</w:t>
      </w:r>
      <w:r w:rsidRPr="002D5BD5">
        <w:rPr>
          <w:rFonts w:ascii="Cambria Math" w:hAnsi="Cambria Math" w:cs="Cambria Math"/>
          <w:sz w:val="20"/>
          <w:szCs w:val="20"/>
        </w:rPr>
        <w:t>𝜑</w:t>
      </w:r>
      <w:r w:rsidRPr="002D5BD5">
        <w:rPr>
          <w:rFonts w:hint="eastAsia"/>
          <w:sz w:val="20"/>
          <w:szCs w:val="20"/>
        </w:rPr>
        <w:t xml:space="preserve"> = </w:t>
      </w:r>
      <w:r w:rsidRPr="002D5BD5">
        <w:rPr>
          <w:rFonts w:ascii="Cambria Math" w:hAnsi="Cambria Math" w:cs="Cambria Math"/>
          <w:sz w:val="20"/>
          <w:szCs w:val="20"/>
        </w:rPr>
        <w:t>𝜑</w:t>
      </w:r>
      <w:r w:rsidRPr="002D5BD5">
        <w:rPr>
          <w:rFonts w:hint="eastAsia"/>
          <w:sz w:val="20"/>
          <w:szCs w:val="20"/>
        </w:rPr>
        <w:t>，</w:t>
      </w:r>
      <w:r w:rsidRPr="002D5BD5">
        <w:rPr>
          <w:rFonts w:hint="eastAsia"/>
          <w:sz w:val="20"/>
          <w:szCs w:val="20"/>
        </w:rPr>
        <w:t>(3)</w:t>
      </w:r>
      <w:r w:rsidRPr="002D5BD5">
        <w:rPr>
          <w:rFonts w:hint="eastAsia"/>
          <w:sz w:val="20"/>
          <w:szCs w:val="20"/>
        </w:rPr>
        <w:t>式可改写</w:t>
      </w:r>
      <w:r>
        <w:rPr>
          <w:rFonts w:hint="eastAsia"/>
          <w:sz w:val="20"/>
          <w:szCs w:val="20"/>
        </w:rPr>
        <w:t>为：</w:t>
      </w:r>
    </w:p>
    <w:p w14:paraId="25F768AF" w14:textId="69364BB4" w:rsidR="002D5BD5" w:rsidRPr="0060559E" w:rsidRDefault="002D5BD5" w:rsidP="0060559E">
      <w:pPr>
        <w:spacing w:line="360" w:lineRule="auto"/>
        <w:ind w:left="840" w:firstLine="420"/>
        <w:jc w:val="left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φ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kλ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den>
          </m:f>
        </m:oMath>
      </m:oMathPara>
    </w:p>
    <w:p w14:paraId="47D94EF0" w14:textId="4EBADB92" w:rsidR="002D5BD5" w:rsidRDefault="00CA745E" w:rsidP="002D5BD5">
      <w:pPr>
        <w:spacing w:line="360" w:lineRule="auto"/>
        <w:jc w:val="left"/>
        <w:rPr>
          <w:sz w:val="20"/>
          <w:szCs w:val="20"/>
        </w:rPr>
      </w:pPr>
      <w:r w:rsidRPr="00CA745E">
        <w:rPr>
          <w:rFonts w:hint="eastAsia"/>
          <w:sz w:val="20"/>
          <w:szCs w:val="20"/>
        </w:rPr>
        <w:t>由图</w:t>
      </w:r>
      <w:r w:rsidRPr="00CA745E">
        <w:rPr>
          <w:rFonts w:hint="eastAsia"/>
          <w:sz w:val="20"/>
          <w:szCs w:val="20"/>
        </w:rPr>
        <w:t xml:space="preserve"> 1 </w:t>
      </w:r>
      <w:r w:rsidRPr="00CA745E">
        <w:rPr>
          <w:rFonts w:hint="eastAsia"/>
          <w:sz w:val="20"/>
          <w:szCs w:val="20"/>
        </w:rPr>
        <w:t>可知，</w:t>
      </w:r>
      <w:r w:rsidRPr="00CA745E">
        <w:rPr>
          <w:rFonts w:ascii="Cambria Math" w:hAnsi="Cambria Math" w:cs="Cambria Math"/>
          <w:sz w:val="20"/>
          <w:szCs w:val="20"/>
        </w:rPr>
        <w:t>𝑘</w:t>
      </w:r>
      <w:r w:rsidRPr="00CA745E">
        <w:rPr>
          <w:rFonts w:hint="eastAsia"/>
          <w:sz w:val="20"/>
          <w:szCs w:val="20"/>
        </w:rPr>
        <w:t>级暗条纹对应的衍射角</w:t>
      </w:r>
    </w:p>
    <w:p w14:paraId="71865F61" w14:textId="73F23DF1" w:rsidR="00CA745E" w:rsidRPr="0060559E" w:rsidRDefault="00CA745E" w:rsidP="002D5BD5">
      <w:pPr>
        <w:spacing w:line="360" w:lineRule="auto"/>
        <w:jc w:val="left"/>
        <w:rPr>
          <w:sz w:val="32"/>
          <w:szCs w:val="32"/>
        </w:rPr>
      </w:pPr>
      <w:r w:rsidRPr="0060559E">
        <w:rPr>
          <w:sz w:val="32"/>
          <w:szCs w:val="32"/>
        </w:rPr>
        <w:tab/>
      </w:r>
      <w:r w:rsidRPr="0060559E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L</m:t>
            </m:r>
          </m:den>
        </m:f>
      </m:oMath>
    </w:p>
    <w:p w14:paraId="2F3F3765" w14:textId="4F68B8AF" w:rsidR="00CA745E" w:rsidRDefault="00CA745E" w:rsidP="002D5BD5">
      <w:pPr>
        <w:spacing w:line="360" w:lineRule="auto"/>
        <w:jc w:val="left"/>
        <w:rPr>
          <w:sz w:val="20"/>
          <w:szCs w:val="20"/>
        </w:rPr>
      </w:pPr>
      <w:r w:rsidRPr="00CA745E">
        <w:rPr>
          <w:rFonts w:hint="eastAsia"/>
          <w:sz w:val="20"/>
          <w:szCs w:val="20"/>
        </w:rPr>
        <w:t>，</w:t>
      </w:r>
      <w:r w:rsidRPr="00CA745E">
        <w:rPr>
          <w:rFonts w:ascii="Cambria Math" w:hAnsi="Cambria Math" w:cs="Cambria Math"/>
          <w:sz w:val="20"/>
          <w:szCs w:val="20"/>
        </w:rPr>
        <w:t>𝑥𝑘</w:t>
      </w:r>
      <w:r w:rsidRPr="00CA745E">
        <w:rPr>
          <w:rFonts w:hint="eastAsia"/>
          <w:sz w:val="20"/>
          <w:szCs w:val="20"/>
        </w:rPr>
        <w:t>为第</w:t>
      </w:r>
      <w:r w:rsidRPr="00CA745E">
        <w:rPr>
          <w:rFonts w:ascii="Cambria Math" w:hAnsi="Cambria Math" w:cs="Cambria Math"/>
          <w:sz w:val="20"/>
          <w:szCs w:val="20"/>
        </w:rPr>
        <w:t>𝑘</w:t>
      </w:r>
      <w:r w:rsidRPr="00CA745E">
        <w:rPr>
          <w:rFonts w:hint="eastAsia"/>
          <w:sz w:val="20"/>
          <w:szCs w:val="20"/>
        </w:rPr>
        <w:t>级暗条纹距离中央亮条纹中心的距离。</w:t>
      </w:r>
      <w:r>
        <w:rPr>
          <w:rFonts w:hint="eastAsia"/>
          <w:sz w:val="20"/>
          <w:szCs w:val="20"/>
        </w:rPr>
        <w:t>故：</w:t>
      </w:r>
    </w:p>
    <w:p w14:paraId="7F81ED0F" w14:textId="485C70EE" w:rsidR="00CA745E" w:rsidRPr="0060559E" w:rsidRDefault="00CA745E" w:rsidP="002D5BD5">
      <w:pPr>
        <w:spacing w:line="360" w:lineRule="auto"/>
        <w:jc w:val="left"/>
        <w:rPr>
          <w:sz w:val="32"/>
          <w:szCs w:val="32"/>
        </w:rPr>
      </w:pPr>
      <w:r w:rsidRPr="0060559E">
        <w:rPr>
          <w:sz w:val="32"/>
          <w:szCs w:val="32"/>
        </w:rPr>
        <w:tab/>
      </w:r>
      <w:r w:rsidRPr="0060559E"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kλ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L</m:t>
            </m:r>
          </m:den>
        </m:f>
      </m:oMath>
    </w:p>
    <w:p w14:paraId="58B8EE7D" w14:textId="77777777" w:rsidR="00CA745E" w:rsidRPr="00CA745E" w:rsidRDefault="00CA745E" w:rsidP="00CA745E">
      <w:pPr>
        <w:spacing w:line="360" w:lineRule="auto"/>
        <w:jc w:val="left"/>
        <w:rPr>
          <w:sz w:val="20"/>
          <w:szCs w:val="20"/>
        </w:rPr>
      </w:pPr>
      <w:r w:rsidRPr="00CA745E">
        <w:rPr>
          <w:rFonts w:hint="eastAsia"/>
          <w:sz w:val="20"/>
          <w:szCs w:val="20"/>
        </w:rPr>
        <w:t xml:space="preserve">3. </w:t>
      </w:r>
      <w:r w:rsidRPr="00CA745E">
        <w:rPr>
          <w:rFonts w:hint="eastAsia"/>
          <w:sz w:val="20"/>
          <w:szCs w:val="20"/>
        </w:rPr>
        <w:t>双缝夫琅禾费衍射的光强分布</w:t>
      </w:r>
    </w:p>
    <w:p w14:paraId="49A21404" w14:textId="77777777" w:rsidR="00CA745E" w:rsidRPr="00CA745E" w:rsidRDefault="00CA745E" w:rsidP="00CA745E">
      <w:pPr>
        <w:spacing w:line="360" w:lineRule="auto"/>
        <w:jc w:val="left"/>
        <w:rPr>
          <w:sz w:val="20"/>
          <w:szCs w:val="20"/>
        </w:rPr>
      </w:pPr>
      <w:r w:rsidRPr="00CA745E">
        <w:rPr>
          <w:rFonts w:hint="eastAsia"/>
          <w:sz w:val="20"/>
          <w:szCs w:val="20"/>
        </w:rPr>
        <w:t>将图</w:t>
      </w:r>
      <w:r w:rsidRPr="00CA745E">
        <w:rPr>
          <w:rFonts w:hint="eastAsia"/>
          <w:sz w:val="20"/>
          <w:szCs w:val="20"/>
        </w:rPr>
        <w:t xml:space="preserve"> 1</w:t>
      </w:r>
      <w:r w:rsidRPr="00CA745E">
        <w:rPr>
          <w:rFonts w:hint="eastAsia"/>
          <w:sz w:val="20"/>
          <w:szCs w:val="20"/>
        </w:rPr>
        <w:t>、</w:t>
      </w:r>
      <w:r w:rsidRPr="00CA745E">
        <w:rPr>
          <w:rFonts w:hint="eastAsia"/>
          <w:sz w:val="20"/>
          <w:szCs w:val="20"/>
        </w:rPr>
        <w:t xml:space="preserve">2 </w:t>
      </w:r>
      <w:r w:rsidRPr="00CA745E">
        <w:rPr>
          <w:rFonts w:hint="eastAsia"/>
          <w:sz w:val="20"/>
          <w:szCs w:val="20"/>
        </w:rPr>
        <w:t>中的单缝换成双缝，每条狭缝的宽度仍为</w:t>
      </w:r>
      <w:r w:rsidRPr="00CA745E">
        <w:rPr>
          <w:rFonts w:ascii="Cambria Math" w:hAnsi="Cambria Math" w:cs="Cambria Math"/>
          <w:sz w:val="20"/>
          <w:szCs w:val="20"/>
        </w:rPr>
        <w:t>𝑎</w:t>
      </w:r>
      <w:r w:rsidRPr="00CA745E">
        <w:rPr>
          <w:rFonts w:hint="eastAsia"/>
          <w:sz w:val="20"/>
          <w:szCs w:val="20"/>
        </w:rPr>
        <w:t>，中间不透光部分宽度为</w:t>
      </w:r>
      <w:r w:rsidRPr="00CA745E">
        <w:rPr>
          <w:rFonts w:ascii="Cambria Math" w:hAnsi="Cambria Math" w:cs="Cambria Math"/>
          <w:sz w:val="20"/>
          <w:szCs w:val="20"/>
        </w:rPr>
        <w:t>𝑏</w:t>
      </w:r>
      <w:r w:rsidRPr="00CA745E">
        <w:rPr>
          <w:rFonts w:hint="eastAsia"/>
          <w:sz w:val="20"/>
          <w:szCs w:val="20"/>
        </w:rPr>
        <w:t>，则双缝中</w:t>
      </w:r>
    </w:p>
    <w:p w14:paraId="1D654589" w14:textId="534C0755" w:rsidR="00CA745E" w:rsidRDefault="00CA745E" w:rsidP="00CA745E">
      <w:pPr>
        <w:spacing w:line="360" w:lineRule="auto"/>
        <w:jc w:val="left"/>
        <w:rPr>
          <w:sz w:val="20"/>
          <w:szCs w:val="20"/>
        </w:rPr>
      </w:pPr>
      <w:r w:rsidRPr="00CA745E">
        <w:rPr>
          <w:rFonts w:hint="eastAsia"/>
          <w:sz w:val="20"/>
          <w:szCs w:val="20"/>
        </w:rPr>
        <w:t>心间距</w:t>
      </w:r>
      <w:r w:rsidRPr="00CA745E">
        <w:rPr>
          <w:rFonts w:ascii="Cambria Math" w:hAnsi="Cambria Math" w:cs="Cambria Math"/>
          <w:sz w:val="20"/>
          <w:szCs w:val="20"/>
        </w:rPr>
        <w:t>𝑑</w:t>
      </w:r>
      <w:r w:rsidRPr="00CA745E">
        <w:rPr>
          <w:rFonts w:hint="eastAsia"/>
          <w:sz w:val="20"/>
          <w:szCs w:val="20"/>
        </w:rPr>
        <w:t xml:space="preserve"> = </w:t>
      </w:r>
      <w:r w:rsidRPr="00CA745E">
        <w:rPr>
          <w:rFonts w:ascii="Cambria Math" w:hAnsi="Cambria Math" w:cs="Cambria Math"/>
          <w:sz w:val="20"/>
          <w:szCs w:val="20"/>
        </w:rPr>
        <w:t>𝑎</w:t>
      </w:r>
      <w:r w:rsidRPr="00CA745E">
        <w:rPr>
          <w:rFonts w:hint="eastAsia"/>
          <w:sz w:val="20"/>
          <w:szCs w:val="20"/>
        </w:rPr>
        <w:t xml:space="preserve"> + </w:t>
      </w:r>
      <w:r w:rsidRPr="00CA745E">
        <w:rPr>
          <w:rFonts w:ascii="Cambria Math" w:hAnsi="Cambria Math" w:cs="Cambria Math"/>
          <w:sz w:val="20"/>
          <w:szCs w:val="20"/>
        </w:rPr>
        <w:t>𝑏</w:t>
      </w:r>
      <w:r w:rsidRPr="00CA745E">
        <w:rPr>
          <w:rFonts w:hint="eastAsia"/>
          <w:sz w:val="20"/>
          <w:szCs w:val="20"/>
        </w:rPr>
        <w:t>。双缝衍射光路图如图</w:t>
      </w:r>
      <w:r w:rsidRPr="00CA745E">
        <w:rPr>
          <w:rFonts w:hint="eastAsia"/>
          <w:sz w:val="20"/>
          <w:szCs w:val="20"/>
        </w:rPr>
        <w:t xml:space="preserve"> 4 </w:t>
      </w:r>
      <w:r w:rsidRPr="00CA745E">
        <w:rPr>
          <w:rFonts w:hint="eastAsia"/>
          <w:sz w:val="20"/>
          <w:szCs w:val="20"/>
        </w:rPr>
        <w:t>所示。</w:t>
      </w:r>
    </w:p>
    <w:p w14:paraId="26C21B93" w14:textId="39ACAF51" w:rsidR="00CA745E" w:rsidRDefault="00CA745E" w:rsidP="00CA745E">
      <w:pPr>
        <w:spacing w:line="360" w:lineRule="auto"/>
        <w:jc w:val="left"/>
        <w:rPr>
          <w:sz w:val="20"/>
          <w:szCs w:val="20"/>
        </w:rPr>
      </w:pPr>
      <w:r w:rsidRPr="00CA745E">
        <w:rPr>
          <w:noProof/>
          <w:sz w:val="20"/>
          <w:szCs w:val="20"/>
        </w:rPr>
        <w:drawing>
          <wp:inline distT="0" distB="0" distL="0" distR="0" wp14:anchorId="40685B9E" wp14:editId="27210AEB">
            <wp:extent cx="3808289" cy="145868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43" cy="146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7704" w14:textId="330AC600" w:rsidR="00CA745E" w:rsidRDefault="00CA745E" w:rsidP="00CA745E">
      <w:pPr>
        <w:spacing w:line="360" w:lineRule="auto"/>
        <w:jc w:val="center"/>
        <w:rPr>
          <w:sz w:val="20"/>
          <w:szCs w:val="20"/>
        </w:rPr>
      </w:pPr>
      <w:r w:rsidRPr="00CA745E">
        <w:rPr>
          <w:rFonts w:hint="eastAsia"/>
          <w:sz w:val="20"/>
          <w:szCs w:val="20"/>
        </w:rPr>
        <w:t>图</w:t>
      </w:r>
      <w:r w:rsidRPr="00CA745E">
        <w:rPr>
          <w:rFonts w:hint="eastAsia"/>
          <w:sz w:val="20"/>
          <w:szCs w:val="20"/>
        </w:rPr>
        <w:t xml:space="preserve"> 4 </w:t>
      </w:r>
      <w:r w:rsidRPr="00CA745E">
        <w:rPr>
          <w:rFonts w:hint="eastAsia"/>
          <w:sz w:val="20"/>
          <w:szCs w:val="20"/>
        </w:rPr>
        <w:t>双缝衍射光路图</w:t>
      </w:r>
    </w:p>
    <w:p w14:paraId="3F5ABA5A" w14:textId="5B57A1C8" w:rsidR="00CA745E" w:rsidRDefault="00CA745E" w:rsidP="00CA745E">
      <w:pPr>
        <w:spacing w:line="360" w:lineRule="auto"/>
        <w:jc w:val="left"/>
        <w:rPr>
          <w:sz w:val="20"/>
          <w:szCs w:val="20"/>
        </w:rPr>
      </w:pPr>
      <w:r w:rsidRPr="00CA745E">
        <w:rPr>
          <w:rFonts w:hint="eastAsia"/>
          <w:sz w:val="20"/>
          <w:szCs w:val="20"/>
        </w:rPr>
        <w:t>屏上</w:t>
      </w:r>
      <w:r w:rsidRPr="00CA745E">
        <w:rPr>
          <w:rFonts w:ascii="Cambria Math" w:hAnsi="Cambria Math" w:cs="Cambria Math"/>
          <w:sz w:val="20"/>
          <w:szCs w:val="20"/>
        </w:rPr>
        <w:t>𝑃𝜑</w:t>
      </w:r>
      <w:r w:rsidRPr="00CA745E">
        <w:rPr>
          <w:rFonts w:hint="eastAsia"/>
          <w:sz w:val="20"/>
          <w:szCs w:val="20"/>
        </w:rPr>
        <w:t>处的光强分布为：</w:t>
      </w:r>
    </w:p>
    <w:p w14:paraId="4BE66D2B" w14:textId="6B617288" w:rsidR="00CA745E" w:rsidRPr="0060559E" w:rsidRDefault="00CA745E" w:rsidP="00CA745E">
      <w:pPr>
        <w:spacing w:line="360" w:lineRule="auto"/>
        <w:jc w:val="left"/>
        <w:rPr>
          <w:sz w:val="32"/>
          <w:szCs w:val="32"/>
        </w:rPr>
      </w:pPr>
      <w:r w:rsidRPr="0060559E">
        <w:rPr>
          <w:sz w:val="32"/>
          <w:szCs w:val="32"/>
        </w:rPr>
        <w:tab/>
      </w:r>
      <w:r w:rsidRPr="0060559E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φ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=4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</m:func>
      </m:oMath>
    </w:p>
    <w:p w14:paraId="1473BE6D" w14:textId="1F23B111" w:rsidR="00CA745E" w:rsidRDefault="00CA745E" w:rsidP="00CA745E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其中</w:t>
      </w:r>
      <w:r w:rsidR="00805F93">
        <w:rPr>
          <w:rFonts w:hint="eastAsia"/>
          <w:sz w:val="20"/>
          <w:szCs w:val="20"/>
        </w:rPr>
        <w:t>：</w:t>
      </w:r>
    </w:p>
    <w:p w14:paraId="374CA5D4" w14:textId="70413B75" w:rsidR="00805F93" w:rsidRPr="0060559E" w:rsidRDefault="00805F93" w:rsidP="00CA745E">
      <w:pPr>
        <w:spacing w:line="360" w:lineRule="auto"/>
        <w:jc w:val="left"/>
        <w:rPr>
          <w:sz w:val="32"/>
          <w:szCs w:val="32"/>
        </w:rPr>
      </w:pPr>
      <w:r w:rsidRPr="0060559E">
        <w:rPr>
          <w:sz w:val="32"/>
          <w:szCs w:val="32"/>
        </w:rPr>
        <w:tab/>
      </w:r>
      <w:r w:rsidRPr="0060559E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u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π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λ</m:t>
            </m:r>
          </m:den>
        </m:f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，</m:t>
        </m:r>
        <m:r>
          <w:rPr>
            <w:rFonts w:ascii="Cambria Math" w:hAnsi="Cambria Math"/>
            <w:sz w:val="32"/>
            <w:szCs w:val="32"/>
          </w:rPr>
          <m:t>ν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π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ⅆ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λ</m:t>
            </m:r>
          </m:den>
        </m:f>
      </m:oMath>
    </w:p>
    <w:p w14:paraId="327593C5" w14:textId="77777777" w:rsidR="00805F93" w:rsidRPr="00805F93" w:rsidRDefault="00805F93" w:rsidP="00805F93">
      <w:pPr>
        <w:spacing w:line="360" w:lineRule="auto"/>
        <w:jc w:val="left"/>
        <w:rPr>
          <w:sz w:val="20"/>
          <w:szCs w:val="20"/>
        </w:rPr>
      </w:pPr>
      <w:r w:rsidRPr="00805F93">
        <w:rPr>
          <w:rFonts w:hint="eastAsia"/>
          <w:sz w:val="20"/>
          <w:szCs w:val="20"/>
        </w:rPr>
        <w:t>当入射狭缝的宽度远小于入射光的波长时，在观察屏上可以看到辐照度近似相等的干涉条</w:t>
      </w:r>
    </w:p>
    <w:p w14:paraId="1192F264" w14:textId="5975B7DA" w:rsidR="00805F93" w:rsidRDefault="00805F93" w:rsidP="00805F93">
      <w:pPr>
        <w:spacing w:line="360" w:lineRule="auto"/>
        <w:jc w:val="left"/>
        <w:rPr>
          <w:sz w:val="20"/>
          <w:szCs w:val="20"/>
        </w:rPr>
      </w:pPr>
      <w:r w:rsidRPr="00805F93">
        <w:rPr>
          <w:rFonts w:hint="eastAsia"/>
          <w:sz w:val="20"/>
          <w:szCs w:val="20"/>
        </w:rPr>
        <w:t>纹。条纹宽度可用公式</w:t>
      </w:r>
    </w:p>
    <w:p w14:paraId="141B159E" w14:textId="701CAC50" w:rsidR="00805F93" w:rsidRPr="0060559E" w:rsidRDefault="00805F93" w:rsidP="00805F93">
      <w:pPr>
        <w:spacing w:line="360" w:lineRule="auto"/>
        <w:jc w:val="left"/>
        <w:rPr>
          <w:sz w:val="32"/>
          <w:szCs w:val="32"/>
        </w:rPr>
      </w:pPr>
      <w:r w:rsidRPr="0060559E">
        <w:rPr>
          <w:sz w:val="32"/>
          <w:szCs w:val="32"/>
        </w:rPr>
        <w:tab/>
      </w:r>
      <w:r w:rsidRPr="0060559E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</m:den>
        </m:f>
        <m:r>
          <w:rPr>
            <w:rFonts w:ascii="Cambria Math" w:hAnsi="Cambria Math"/>
            <w:sz w:val="32"/>
            <w:szCs w:val="32"/>
          </w:rPr>
          <m:t>λ</m:t>
        </m:r>
      </m:oMath>
    </w:p>
    <w:p w14:paraId="0A2DC94C" w14:textId="77777777" w:rsidR="00805F93" w:rsidRPr="00805F93" w:rsidRDefault="00805F93" w:rsidP="00805F93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表示，</w:t>
      </w:r>
      <w:r w:rsidRPr="00805F93">
        <w:rPr>
          <w:rFonts w:hint="eastAsia"/>
          <w:sz w:val="20"/>
          <w:szCs w:val="20"/>
        </w:rPr>
        <w:t>其中</w:t>
      </w:r>
      <w:r w:rsidRPr="00805F93">
        <w:rPr>
          <w:rFonts w:ascii="Cambria Math" w:hAnsi="Cambria Math" w:cs="Cambria Math"/>
          <w:sz w:val="20"/>
          <w:szCs w:val="20"/>
        </w:rPr>
        <w:t>𝑥</w:t>
      </w:r>
      <w:r w:rsidRPr="00805F93">
        <w:rPr>
          <w:rFonts w:ascii="Cambria Math" w:hAnsi="Cambria Math" w:cs="Cambria Math"/>
          <w:sz w:val="20"/>
          <w:szCs w:val="20"/>
          <w:vertAlign w:val="subscript"/>
        </w:rPr>
        <w:t>𝑘</w:t>
      </w:r>
      <w:r w:rsidRPr="00805F93">
        <w:rPr>
          <w:rFonts w:hint="eastAsia"/>
          <w:sz w:val="20"/>
          <w:szCs w:val="20"/>
        </w:rPr>
        <w:t>表示双缝衍射条纹的间距，</w:t>
      </w:r>
      <w:r w:rsidRPr="00805F93">
        <w:rPr>
          <w:rFonts w:hint="eastAsia"/>
          <w:sz w:val="20"/>
          <w:szCs w:val="20"/>
        </w:rPr>
        <w:t xml:space="preserve"> </w:t>
      </w:r>
      <w:r w:rsidRPr="00805F93">
        <w:rPr>
          <w:rFonts w:ascii="Cambria Math" w:hAnsi="Cambria Math" w:cs="Cambria Math"/>
          <w:sz w:val="20"/>
          <w:szCs w:val="20"/>
        </w:rPr>
        <w:t>𝐿</w:t>
      </w:r>
      <w:r w:rsidRPr="00805F93">
        <w:rPr>
          <w:rFonts w:hint="eastAsia"/>
          <w:sz w:val="20"/>
          <w:szCs w:val="20"/>
        </w:rPr>
        <w:t>为屏到双缝的距离，</w:t>
      </w:r>
    </w:p>
    <w:p w14:paraId="199017E4" w14:textId="77777777" w:rsidR="00805F93" w:rsidRPr="00805F93" w:rsidRDefault="00805F93" w:rsidP="00805F93">
      <w:pPr>
        <w:spacing w:line="360" w:lineRule="auto"/>
        <w:jc w:val="left"/>
        <w:rPr>
          <w:sz w:val="20"/>
          <w:szCs w:val="20"/>
        </w:rPr>
      </w:pPr>
      <w:r w:rsidRPr="00805F93">
        <w:rPr>
          <w:rFonts w:ascii="Cambria Math" w:hAnsi="Cambria Math" w:cs="Cambria Math"/>
          <w:sz w:val="20"/>
          <w:szCs w:val="20"/>
        </w:rPr>
        <w:t>𝜆</w:t>
      </w:r>
      <w:r w:rsidRPr="00805F93">
        <w:rPr>
          <w:rFonts w:hint="eastAsia"/>
          <w:sz w:val="20"/>
          <w:szCs w:val="20"/>
        </w:rPr>
        <w:t>为单色光的波长。条纹间距</w:t>
      </w:r>
      <w:r w:rsidRPr="00805F93">
        <w:rPr>
          <w:rFonts w:ascii="Cambria Math" w:hAnsi="Cambria Math" w:cs="Cambria Math"/>
          <w:sz w:val="20"/>
          <w:szCs w:val="20"/>
        </w:rPr>
        <w:t>𝑥</w:t>
      </w:r>
      <w:r w:rsidRPr="00805F93">
        <w:rPr>
          <w:rFonts w:ascii="Cambria Math" w:hAnsi="Cambria Math" w:cs="Cambria Math"/>
          <w:sz w:val="20"/>
          <w:szCs w:val="20"/>
          <w:vertAlign w:val="subscript"/>
        </w:rPr>
        <w:t>𝑘</w:t>
      </w:r>
      <w:r w:rsidRPr="00805F93">
        <w:rPr>
          <w:rFonts w:hint="eastAsia"/>
          <w:sz w:val="20"/>
          <w:szCs w:val="20"/>
        </w:rPr>
        <w:t>与屏到双缝的距离</w:t>
      </w:r>
      <w:r w:rsidRPr="00805F93">
        <w:rPr>
          <w:rFonts w:ascii="Cambria Math" w:hAnsi="Cambria Math" w:cs="Cambria Math"/>
          <w:sz w:val="20"/>
          <w:szCs w:val="20"/>
        </w:rPr>
        <w:t>𝐿</w:t>
      </w:r>
      <w:r w:rsidRPr="00805F93">
        <w:rPr>
          <w:rFonts w:hint="eastAsia"/>
          <w:sz w:val="20"/>
          <w:szCs w:val="20"/>
        </w:rPr>
        <w:t>成正比，与双缝中心间距</w:t>
      </w:r>
      <w:r w:rsidRPr="00805F93">
        <w:rPr>
          <w:rFonts w:ascii="Cambria Math" w:hAnsi="Cambria Math" w:cs="Cambria Math"/>
          <w:sz w:val="20"/>
          <w:szCs w:val="20"/>
        </w:rPr>
        <w:t>𝑑</w:t>
      </w:r>
      <w:r w:rsidRPr="00805F93">
        <w:rPr>
          <w:rFonts w:hint="eastAsia"/>
          <w:sz w:val="20"/>
          <w:szCs w:val="20"/>
        </w:rPr>
        <w:t>成反比。在双缝衍</w:t>
      </w:r>
    </w:p>
    <w:p w14:paraId="48CB9B26" w14:textId="415E27F3" w:rsidR="00805F93" w:rsidRPr="00805F93" w:rsidRDefault="00805F93" w:rsidP="00805F93">
      <w:pPr>
        <w:spacing w:line="360" w:lineRule="auto"/>
        <w:rPr>
          <w:bCs/>
          <w:sz w:val="20"/>
          <w:szCs w:val="20"/>
        </w:rPr>
      </w:pPr>
      <w:r w:rsidRPr="00805F93">
        <w:rPr>
          <w:rFonts w:hint="eastAsia"/>
          <w:sz w:val="20"/>
          <w:szCs w:val="20"/>
        </w:rPr>
        <w:t>射中，当入射波长一定时，双缝中心间距越小，衍射现象越明显，条纹越宽。</w:t>
      </w:r>
      <w:r w:rsidRPr="00805F93">
        <w:rPr>
          <w:sz w:val="20"/>
          <w:szCs w:val="20"/>
        </w:rPr>
        <w:cr/>
      </w:r>
      <w:r w:rsidRPr="00805F93">
        <w:rPr>
          <w:rFonts w:hint="eastAsia"/>
          <w:b/>
          <w:bCs/>
          <w:sz w:val="20"/>
          <w:szCs w:val="20"/>
        </w:rPr>
        <w:t>实验</w:t>
      </w:r>
      <w:r w:rsidR="00302D42">
        <w:rPr>
          <w:rFonts w:hint="eastAsia"/>
          <w:b/>
          <w:bCs/>
          <w:sz w:val="20"/>
          <w:szCs w:val="20"/>
        </w:rPr>
        <w:t>仪器</w:t>
      </w:r>
      <w:r w:rsidRPr="00805F93">
        <w:rPr>
          <w:b/>
          <w:bCs/>
          <w:sz w:val="20"/>
          <w:szCs w:val="20"/>
        </w:rPr>
        <w:t>：</w:t>
      </w:r>
    </w:p>
    <w:p w14:paraId="170B7872" w14:textId="744BD0AD" w:rsidR="00805F93" w:rsidRDefault="00302D42" w:rsidP="00805F93">
      <w:pPr>
        <w:spacing w:line="360" w:lineRule="auto"/>
        <w:jc w:val="left"/>
      </w:pPr>
      <w:r>
        <w:t>光学导轨及附件，</w:t>
      </w:r>
      <w:r>
        <w:t xml:space="preserve">He-Ne </w:t>
      </w:r>
      <w:r>
        <w:t>激光器（</w:t>
      </w:r>
      <w:r>
        <w:t>632.8 nm</w:t>
      </w:r>
      <w:r>
        <w:t>）及电源，衰减片，衍射元件（单缝，双缝，圆</w:t>
      </w:r>
      <w:r>
        <w:t xml:space="preserve"> </w:t>
      </w:r>
      <w:r>
        <w:t>孔等），</w:t>
      </w:r>
      <w:r>
        <w:lastRenderedPageBreak/>
        <w:t>CCD</w:t>
      </w:r>
      <w:r>
        <w:t>，一维平移台，显示屏，支架等。</w:t>
      </w:r>
    </w:p>
    <w:p w14:paraId="1B918452" w14:textId="15503325" w:rsidR="00302D42" w:rsidRDefault="00302D42" w:rsidP="00805F93">
      <w:pPr>
        <w:spacing w:line="360" w:lineRule="auto"/>
        <w:jc w:val="left"/>
        <w:rPr>
          <w:b/>
          <w:bCs/>
          <w:sz w:val="20"/>
          <w:szCs w:val="20"/>
        </w:rPr>
      </w:pPr>
      <w:r w:rsidRPr="00302D42">
        <w:rPr>
          <w:rFonts w:hint="eastAsia"/>
          <w:b/>
          <w:bCs/>
          <w:sz w:val="20"/>
          <w:szCs w:val="20"/>
        </w:rPr>
        <w:t>实验内容</w:t>
      </w:r>
      <w:r>
        <w:rPr>
          <w:rFonts w:hint="eastAsia"/>
          <w:b/>
          <w:bCs/>
          <w:sz w:val="20"/>
          <w:szCs w:val="20"/>
        </w:rPr>
        <w:t>：</w:t>
      </w:r>
    </w:p>
    <w:p w14:paraId="5AE005B2" w14:textId="77777777" w:rsidR="00302D42" w:rsidRPr="00302D42" w:rsidRDefault="00302D42" w:rsidP="00302D42">
      <w:pPr>
        <w:spacing w:line="360" w:lineRule="auto"/>
        <w:jc w:val="left"/>
        <w:rPr>
          <w:b/>
          <w:bCs/>
          <w:sz w:val="20"/>
          <w:szCs w:val="20"/>
        </w:rPr>
      </w:pPr>
      <w:r w:rsidRPr="00302D42">
        <w:rPr>
          <w:rFonts w:hint="eastAsia"/>
          <w:b/>
          <w:bCs/>
          <w:sz w:val="20"/>
          <w:szCs w:val="20"/>
        </w:rPr>
        <w:t>一、</w:t>
      </w:r>
      <w:r w:rsidRPr="00302D42">
        <w:rPr>
          <w:rFonts w:hint="eastAsia"/>
          <w:b/>
          <w:bCs/>
          <w:sz w:val="20"/>
          <w:szCs w:val="20"/>
        </w:rPr>
        <w:t xml:space="preserve"> </w:t>
      </w:r>
      <w:r w:rsidRPr="00302D42">
        <w:rPr>
          <w:rFonts w:hint="eastAsia"/>
          <w:b/>
          <w:bCs/>
          <w:sz w:val="20"/>
          <w:szCs w:val="20"/>
        </w:rPr>
        <w:t>基础实验</w:t>
      </w:r>
    </w:p>
    <w:p w14:paraId="5F475DB8" w14:textId="50E8CCFB" w:rsidR="00302D42" w:rsidRDefault="00302D42" w:rsidP="00302D42">
      <w:pPr>
        <w:spacing w:line="360" w:lineRule="auto"/>
        <w:jc w:val="left"/>
        <w:rPr>
          <w:sz w:val="20"/>
          <w:szCs w:val="20"/>
        </w:rPr>
      </w:pPr>
      <w:r w:rsidRPr="00302D42">
        <w:rPr>
          <w:rFonts w:hint="eastAsia"/>
          <w:sz w:val="20"/>
          <w:szCs w:val="20"/>
        </w:rPr>
        <w:t>1</w:t>
      </w:r>
      <w:r w:rsidRPr="00302D42">
        <w:rPr>
          <w:rFonts w:hint="eastAsia"/>
          <w:sz w:val="20"/>
          <w:szCs w:val="20"/>
        </w:rPr>
        <w:t>、观察单缝、双缝和小孔的衍射光强分布，总结各元件衍射图样的特点；</w:t>
      </w:r>
    </w:p>
    <w:p w14:paraId="0E0C932D" w14:textId="4F48C6C8" w:rsidR="00302D42" w:rsidRDefault="00302D42" w:rsidP="00302D42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单缝衍射光强从中心到两侧逐渐减弱，衍射图样为多条平行的</w:t>
      </w:r>
      <w:r w:rsidR="008F725F">
        <w:rPr>
          <w:rFonts w:hint="eastAsia"/>
          <w:sz w:val="20"/>
          <w:szCs w:val="20"/>
        </w:rPr>
        <w:t>明暗交替的</w:t>
      </w:r>
      <w:r>
        <w:rPr>
          <w:rFonts w:hint="eastAsia"/>
          <w:sz w:val="20"/>
          <w:szCs w:val="20"/>
        </w:rPr>
        <w:t>矩形光斑，从中心到两侧宽度逐渐缩窄</w:t>
      </w:r>
    </w:p>
    <w:p w14:paraId="4353A9ED" w14:textId="4F1EA8AC" w:rsidR="00302D42" w:rsidRDefault="00302D42" w:rsidP="008F725F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双缝衍射光强</w:t>
      </w:r>
      <w:r w:rsidR="008F725F" w:rsidRPr="008F725F">
        <w:rPr>
          <w:rFonts w:hint="eastAsia"/>
          <w:sz w:val="20"/>
          <w:szCs w:val="20"/>
        </w:rPr>
        <w:t>呈现在观察屏上的亮条纹中央最亮，两侧亮度逐渐衰减</w:t>
      </w:r>
      <w:r w:rsidR="008F725F">
        <w:rPr>
          <w:rFonts w:hint="eastAsia"/>
          <w:sz w:val="20"/>
          <w:szCs w:val="20"/>
        </w:rPr>
        <w:t>，且有部分亮条纹光度减弱甚至消失。衍射图样为多条平行的明暗交替的矩形光斑，宽度大致相等。</w:t>
      </w:r>
    </w:p>
    <w:p w14:paraId="66399CDC" w14:textId="077BB5BE" w:rsidR="008F725F" w:rsidRPr="00302D42" w:rsidRDefault="008F725F" w:rsidP="00CD3A46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小孔衍射光强</w:t>
      </w:r>
      <w:r w:rsidR="00CD3A46" w:rsidRPr="00CD3A46">
        <w:rPr>
          <w:rFonts w:hint="eastAsia"/>
          <w:sz w:val="20"/>
          <w:szCs w:val="20"/>
        </w:rPr>
        <w:t>大约有</w:t>
      </w:r>
      <w:r w:rsidR="00CD3A46" w:rsidRPr="00CD3A46">
        <w:rPr>
          <w:rFonts w:hint="eastAsia"/>
          <w:sz w:val="20"/>
          <w:szCs w:val="20"/>
        </w:rPr>
        <w:t xml:space="preserve"> 84%</w:t>
      </w:r>
      <w:r w:rsidR="00CD3A46" w:rsidRPr="00CD3A46">
        <w:rPr>
          <w:rFonts w:hint="eastAsia"/>
          <w:sz w:val="20"/>
          <w:szCs w:val="20"/>
        </w:rPr>
        <w:t>的光能量集中在中央亮斑，其余</w:t>
      </w:r>
      <w:r w:rsidR="00CD3A46" w:rsidRPr="00CD3A46">
        <w:rPr>
          <w:rFonts w:hint="eastAsia"/>
          <w:sz w:val="20"/>
          <w:szCs w:val="20"/>
        </w:rPr>
        <w:t xml:space="preserve"> 16%</w:t>
      </w:r>
      <w:r w:rsidR="00CD3A46" w:rsidRPr="00CD3A46">
        <w:rPr>
          <w:rFonts w:hint="eastAsia"/>
          <w:sz w:val="20"/>
          <w:szCs w:val="20"/>
        </w:rPr>
        <w:t>的光能量分布在各级明环上。光通过小孔会发生衍射，产生明暗相间的条纹衍射图样</w:t>
      </w:r>
      <w:r w:rsidR="00CD3A46">
        <w:rPr>
          <w:rFonts w:hint="eastAsia"/>
          <w:sz w:val="20"/>
          <w:szCs w:val="20"/>
        </w:rPr>
        <w:t>。</w:t>
      </w:r>
    </w:p>
    <w:p w14:paraId="4FE356CD" w14:textId="32589313" w:rsidR="00302D42" w:rsidRDefault="00302D42" w:rsidP="00302D42">
      <w:pPr>
        <w:spacing w:line="360" w:lineRule="auto"/>
        <w:jc w:val="left"/>
        <w:rPr>
          <w:sz w:val="20"/>
          <w:szCs w:val="20"/>
        </w:rPr>
      </w:pPr>
      <w:r w:rsidRPr="00302D42">
        <w:rPr>
          <w:rFonts w:hint="eastAsia"/>
          <w:sz w:val="20"/>
          <w:szCs w:val="20"/>
        </w:rPr>
        <w:t>2</w:t>
      </w:r>
      <w:r w:rsidRPr="00302D42">
        <w:rPr>
          <w:rFonts w:hint="eastAsia"/>
          <w:sz w:val="20"/>
          <w:szCs w:val="20"/>
        </w:rPr>
        <w:t>、观察并总结单缝、双缝和小孔缝宽（或直径）变化时衍射图样的变化规律。</w:t>
      </w:r>
    </w:p>
    <w:p w14:paraId="0B0F0657" w14:textId="408AAB0B" w:rsidR="00CD3A46" w:rsidRDefault="00CD3A46" w:rsidP="00302D42">
      <w:pPr>
        <w:spacing w:line="360" w:lineRule="auto"/>
        <w:jc w:val="left"/>
        <w:rPr>
          <w:sz w:val="20"/>
          <w:szCs w:val="20"/>
        </w:rPr>
      </w:pPr>
      <w:r w:rsidRPr="00302D42">
        <w:rPr>
          <w:rFonts w:hint="eastAsia"/>
          <w:sz w:val="20"/>
          <w:szCs w:val="20"/>
        </w:rPr>
        <w:t>单缝</w:t>
      </w:r>
      <w:r>
        <w:rPr>
          <w:rFonts w:hint="eastAsia"/>
          <w:sz w:val="20"/>
          <w:szCs w:val="20"/>
        </w:rPr>
        <w:t>缝宽增大时，条纹宽度减小</w:t>
      </w:r>
    </w:p>
    <w:p w14:paraId="4745D8C7" w14:textId="4E1E0CD7" w:rsidR="00CD3A46" w:rsidRDefault="00CD3A46" w:rsidP="00302D42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双缝缝宽增大时，条纹宽度减小</w:t>
      </w:r>
    </w:p>
    <w:p w14:paraId="7B45E426" w14:textId="6E264DD2" w:rsidR="00CD3A46" w:rsidRPr="00302D42" w:rsidRDefault="00CD3A46" w:rsidP="00302D42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小孔</w:t>
      </w:r>
      <w:r w:rsidRPr="00CD3A46">
        <w:rPr>
          <w:rFonts w:hint="eastAsia"/>
          <w:sz w:val="20"/>
          <w:szCs w:val="20"/>
        </w:rPr>
        <w:t>条纹间距随小孔尺寸的减少而变大。</w:t>
      </w:r>
    </w:p>
    <w:p w14:paraId="5F85D315" w14:textId="77777777" w:rsidR="00302D42" w:rsidRPr="00302D42" w:rsidRDefault="00302D42" w:rsidP="00302D42">
      <w:pPr>
        <w:spacing w:line="360" w:lineRule="auto"/>
        <w:jc w:val="left"/>
        <w:rPr>
          <w:b/>
          <w:bCs/>
          <w:sz w:val="20"/>
          <w:szCs w:val="20"/>
        </w:rPr>
      </w:pPr>
      <w:r w:rsidRPr="00302D42">
        <w:rPr>
          <w:rFonts w:hint="eastAsia"/>
          <w:b/>
          <w:bCs/>
          <w:sz w:val="20"/>
          <w:szCs w:val="20"/>
        </w:rPr>
        <w:t>二、</w:t>
      </w:r>
      <w:r w:rsidRPr="00302D42">
        <w:rPr>
          <w:rFonts w:hint="eastAsia"/>
          <w:b/>
          <w:bCs/>
          <w:sz w:val="20"/>
          <w:szCs w:val="20"/>
        </w:rPr>
        <w:t xml:space="preserve"> </w:t>
      </w:r>
      <w:r w:rsidRPr="00302D42">
        <w:rPr>
          <w:rFonts w:hint="eastAsia"/>
          <w:b/>
          <w:bCs/>
          <w:sz w:val="20"/>
          <w:szCs w:val="20"/>
        </w:rPr>
        <w:t>提升实验</w:t>
      </w:r>
    </w:p>
    <w:p w14:paraId="2BFFB9F3" w14:textId="6B14C73A" w:rsidR="00302D42" w:rsidRDefault="00302D42" w:rsidP="00302D42">
      <w:pPr>
        <w:spacing w:line="360" w:lineRule="auto"/>
        <w:jc w:val="left"/>
        <w:rPr>
          <w:sz w:val="20"/>
          <w:szCs w:val="20"/>
        </w:rPr>
      </w:pPr>
      <w:r w:rsidRPr="00302D42">
        <w:rPr>
          <w:rFonts w:hint="eastAsia"/>
          <w:sz w:val="20"/>
          <w:szCs w:val="20"/>
        </w:rPr>
        <w:t>1</w:t>
      </w:r>
      <w:r w:rsidRPr="00302D42">
        <w:rPr>
          <w:rFonts w:hint="eastAsia"/>
          <w:sz w:val="20"/>
          <w:szCs w:val="20"/>
        </w:rPr>
        <w:t>、记录单缝衍射各级暗条纹和中央主极大位置，计算单缝缝宽</w:t>
      </w:r>
      <w:r w:rsidRPr="00302D42">
        <w:rPr>
          <w:rFonts w:ascii="Cambria Math" w:hAnsi="Cambria Math" w:cs="Cambria Math"/>
          <w:sz w:val="20"/>
          <w:szCs w:val="20"/>
        </w:rPr>
        <w:t>𝑎</w:t>
      </w:r>
      <w:r w:rsidRPr="00302D42">
        <w:rPr>
          <w:rFonts w:hint="eastAsia"/>
          <w:sz w:val="20"/>
          <w:szCs w:val="20"/>
        </w:rPr>
        <w:t>，求相对误差；</w:t>
      </w:r>
    </w:p>
    <w:p w14:paraId="172BF409" w14:textId="7EC45E7E" w:rsidR="00E45D3E" w:rsidRPr="00302D42" w:rsidRDefault="00E45D3E" w:rsidP="00302D42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见数据处理</w:t>
      </w:r>
    </w:p>
    <w:p w14:paraId="0C8D79A5" w14:textId="77777777" w:rsidR="00302D42" w:rsidRPr="00302D42" w:rsidRDefault="00302D42" w:rsidP="00302D42">
      <w:pPr>
        <w:spacing w:line="360" w:lineRule="auto"/>
        <w:jc w:val="left"/>
        <w:rPr>
          <w:sz w:val="20"/>
          <w:szCs w:val="20"/>
        </w:rPr>
      </w:pPr>
      <w:r w:rsidRPr="00302D42">
        <w:rPr>
          <w:rFonts w:hint="eastAsia"/>
          <w:sz w:val="20"/>
          <w:szCs w:val="20"/>
        </w:rPr>
        <w:t>2</w:t>
      </w:r>
      <w:r w:rsidRPr="00302D42">
        <w:rPr>
          <w:rFonts w:hint="eastAsia"/>
          <w:sz w:val="20"/>
          <w:szCs w:val="20"/>
        </w:rPr>
        <w:t>、记录双缝衍射各级亮条纹（或暗条纹）位置，计算双缝中心间距</w:t>
      </w:r>
      <w:r w:rsidRPr="00302D42">
        <w:rPr>
          <w:rFonts w:ascii="Cambria Math" w:hAnsi="Cambria Math" w:cs="Cambria Math"/>
          <w:sz w:val="20"/>
          <w:szCs w:val="20"/>
        </w:rPr>
        <w:t>𝑑</w:t>
      </w:r>
      <w:r w:rsidRPr="00302D42">
        <w:rPr>
          <w:rFonts w:hint="eastAsia"/>
          <w:sz w:val="20"/>
          <w:szCs w:val="20"/>
        </w:rPr>
        <w:t>（</w:t>
      </w:r>
      <w:r w:rsidRPr="00302D42">
        <w:rPr>
          <w:rFonts w:ascii="Cambria Math" w:hAnsi="Cambria Math" w:cs="Cambria Math"/>
          <w:sz w:val="20"/>
          <w:szCs w:val="20"/>
        </w:rPr>
        <w:t>𝑑</w:t>
      </w:r>
      <w:r w:rsidRPr="00302D42">
        <w:rPr>
          <w:rFonts w:hint="eastAsia"/>
          <w:sz w:val="20"/>
          <w:szCs w:val="20"/>
        </w:rPr>
        <w:t>=</w:t>
      </w:r>
      <w:r w:rsidRPr="00302D42">
        <w:rPr>
          <w:rFonts w:ascii="Cambria Math" w:hAnsi="Cambria Math" w:cs="Cambria Math"/>
          <w:sz w:val="20"/>
          <w:szCs w:val="20"/>
        </w:rPr>
        <w:t>𝑎</w:t>
      </w:r>
      <w:r w:rsidRPr="00302D42">
        <w:rPr>
          <w:rFonts w:hint="eastAsia"/>
          <w:sz w:val="20"/>
          <w:szCs w:val="20"/>
        </w:rPr>
        <w:t>+</w:t>
      </w:r>
      <w:r w:rsidRPr="00302D42">
        <w:rPr>
          <w:rFonts w:ascii="Cambria Math" w:hAnsi="Cambria Math" w:cs="Cambria Math"/>
          <w:sz w:val="20"/>
          <w:szCs w:val="20"/>
        </w:rPr>
        <w:t>𝑏</w:t>
      </w:r>
      <w:r w:rsidRPr="00302D42">
        <w:rPr>
          <w:rFonts w:hint="eastAsia"/>
          <w:sz w:val="20"/>
          <w:szCs w:val="20"/>
        </w:rPr>
        <w:t>，为光栅</w:t>
      </w:r>
    </w:p>
    <w:p w14:paraId="2A8064AB" w14:textId="4E6A1384" w:rsidR="00302D42" w:rsidRDefault="00302D42" w:rsidP="00302D42">
      <w:pPr>
        <w:spacing w:line="360" w:lineRule="auto"/>
        <w:jc w:val="left"/>
        <w:rPr>
          <w:sz w:val="20"/>
          <w:szCs w:val="20"/>
        </w:rPr>
      </w:pPr>
      <w:r w:rsidRPr="00302D42">
        <w:rPr>
          <w:rFonts w:hint="eastAsia"/>
          <w:sz w:val="20"/>
          <w:szCs w:val="20"/>
        </w:rPr>
        <w:t>常数，即其空间周期，</w:t>
      </w:r>
      <w:r w:rsidRPr="00302D42">
        <w:rPr>
          <w:rFonts w:ascii="Cambria Math" w:hAnsi="Cambria Math" w:cs="Cambria Math"/>
          <w:sz w:val="20"/>
          <w:szCs w:val="20"/>
        </w:rPr>
        <w:t>𝑎</w:t>
      </w:r>
      <w:r w:rsidRPr="00302D42">
        <w:rPr>
          <w:rFonts w:hint="eastAsia"/>
          <w:sz w:val="20"/>
          <w:szCs w:val="20"/>
        </w:rPr>
        <w:t>为缝宽，</w:t>
      </w:r>
      <w:r w:rsidRPr="00302D42">
        <w:rPr>
          <w:rFonts w:ascii="Cambria Math" w:hAnsi="Cambria Math" w:cs="Cambria Math"/>
          <w:sz w:val="20"/>
          <w:szCs w:val="20"/>
        </w:rPr>
        <w:t>𝑏</w:t>
      </w:r>
      <w:r w:rsidRPr="00302D42">
        <w:rPr>
          <w:rFonts w:hint="eastAsia"/>
          <w:sz w:val="20"/>
          <w:szCs w:val="20"/>
        </w:rPr>
        <w:t>为不透光部分的宽度），求相对误差。</w:t>
      </w:r>
    </w:p>
    <w:p w14:paraId="567B7FA6" w14:textId="0A9A98D3" w:rsidR="00E45D3E" w:rsidRPr="00302D42" w:rsidRDefault="00E45D3E" w:rsidP="00302D42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见数据处理</w:t>
      </w:r>
    </w:p>
    <w:p w14:paraId="1AA2B0AA" w14:textId="77777777" w:rsidR="00302D42" w:rsidRPr="00302D42" w:rsidRDefault="00302D42" w:rsidP="00302D42">
      <w:pPr>
        <w:spacing w:line="360" w:lineRule="auto"/>
        <w:jc w:val="left"/>
        <w:rPr>
          <w:b/>
          <w:bCs/>
          <w:sz w:val="20"/>
          <w:szCs w:val="20"/>
        </w:rPr>
      </w:pPr>
      <w:r w:rsidRPr="00302D42">
        <w:rPr>
          <w:rFonts w:hint="eastAsia"/>
          <w:b/>
          <w:bCs/>
          <w:sz w:val="20"/>
          <w:szCs w:val="20"/>
        </w:rPr>
        <w:t>三、</w:t>
      </w:r>
      <w:r w:rsidRPr="00302D42">
        <w:rPr>
          <w:rFonts w:hint="eastAsia"/>
          <w:b/>
          <w:bCs/>
          <w:sz w:val="20"/>
          <w:szCs w:val="20"/>
        </w:rPr>
        <w:t xml:space="preserve"> </w:t>
      </w:r>
      <w:r w:rsidRPr="00302D42">
        <w:rPr>
          <w:rFonts w:hint="eastAsia"/>
          <w:b/>
          <w:bCs/>
          <w:sz w:val="20"/>
          <w:szCs w:val="20"/>
        </w:rPr>
        <w:t>进阶实验</w:t>
      </w:r>
    </w:p>
    <w:p w14:paraId="40C6CB89" w14:textId="2BF5423D" w:rsidR="00302D42" w:rsidRDefault="00302D42" w:rsidP="00302D42">
      <w:pPr>
        <w:spacing w:line="360" w:lineRule="auto"/>
        <w:jc w:val="left"/>
        <w:rPr>
          <w:sz w:val="20"/>
          <w:szCs w:val="20"/>
        </w:rPr>
      </w:pPr>
      <w:r w:rsidRPr="00302D42">
        <w:rPr>
          <w:rFonts w:hint="eastAsia"/>
          <w:sz w:val="20"/>
          <w:szCs w:val="20"/>
        </w:rPr>
        <w:t>1</w:t>
      </w:r>
      <w:r w:rsidRPr="00302D42">
        <w:rPr>
          <w:rFonts w:hint="eastAsia"/>
          <w:sz w:val="20"/>
          <w:szCs w:val="20"/>
        </w:rPr>
        <w:t>、</w:t>
      </w:r>
      <w:r w:rsidRPr="00302D42">
        <w:rPr>
          <w:rFonts w:hint="eastAsia"/>
          <w:sz w:val="20"/>
          <w:szCs w:val="20"/>
        </w:rPr>
        <w:t xml:space="preserve"> </w:t>
      </w:r>
      <w:r w:rsidRPr="00302D42">
        <w:rPr>
          <w:rFonts w:hint="eastAsia"/>
          <w:sz w:val="20"/>
          <w:szCs w:val="20"/>
        </w:rPr>
        <w:t>观察、分析不同形状的小孔</w:t>
      </w:r>
      <w:r w:rsidR="00E45D3E">
        <w:rPr>
          <w:rFonts w:hint="eastAsia"/>
          <w:sz w:val="20"/>
          <w:szCs w:val="20"/>
        </w:rPr>
        <w:t>衍射图样</w:t>
      </w:r>
      <w:r w:rsidR="00CD3A46">
        <w:rPr>
          <w:rFonts w:hint="eastAsia"/>
          <w:sz w:val="20"/>
          <w:szCs w:val="20"/>
        </w:rPr>
        <w:t>。</w:t>
      </w:r>
    </w:p>
    <w:p w14:paraId="0BF05CA7" w14:textId="54AA26D8" w:rsidR="00CD3A46" w:rsidRDefault="00E45D3E" w:rsidP="00302D42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三角形小孔：六角形</w:t>
      </w:r>
    </w:p>
    <w:p w14:paraId="1EA10CFB" w14:textId="066AC469" w:rsidR="00E45D3E" w:rsidRDefault="00E45D3E" w:rsidP="00302D42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矩形小孔：十字星外加一条穿过中心的斜线</w:t>
      </w:r>
    </w:p>
    <w:p w14:paraId="48FDA784" w14:textId="3FEDC560" w:rsidR="00E45D3E" w:rsidRDefault="00E45D3E" w:rsidP="00302D42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正方形小孔：十字星</w:t>
      </w:r>
    </w:p>
    <w:p w14:paraId="1FB9D0DD" w14:textId="0ACFECD6" w:rsidR="00E45D3E" w:rsidRPr="00302D42" w:rsidRDefault="00E45D3E" w:rsidP="00302D42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圆形小孔：明暗相间的同心圆</w:t>
      </w:r>
    </w:p>
    <w:p w14:paraId="7F305504" w14:textId="1707D0E8" w:rsidR="00135C47" w:rsidRPr="000D7E49" w:rsidRDefault="00103AF5" w:rsidP="004628F8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bookmarkStart w:id="0" w:name="_Hlk99984249"/>
      <w:r>
        <w:rPr>
          <w:rFonts w:ascii="Arial" w:hAnsi="Arial" w:cs="Arial" w:hint="eastAsia"/>
          <w:b/>
          <w:bCs/>
          <w:sz w:val="21"/>
          <w:szCs w:val="21"/>
        </w:rPr>
        <w:t>实验</w:t>
      </w:r>
      <w:r w:rsidR="004628F8" w:rsidRPr="00103AF5">
        <w:rPr>
          <w:rFonts w:ascii="Arial" w:hAnsi="Arial" w:cs="Arial"/>
          <w:b/>
          <w:bCs/>
          <w:sz w:val="21"/>
          <w:szCs w:val="21"/>
        </w:rPr>
        <w:t>数据：</w:t>
      </w:r>
    </w:p>
    <w:p w14:paraId="69001FC2" w14:textId="77CE8192" w:rsidR="00302D42" w:rsidRDefault="00FE6624" w:rsidP="004628F8">
      <w:pPr>
        <w:pStyle w:val="a7"/>
        <w:spacing w:after="10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noProof/>
          <w:sz w:val="20"/>
          <w:szCs w:val="20"/>
        </w:rPr>
        <w:pict w14:anchorId="3BEF6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0;margin-top:29.6pt;width:513.35pt;height:58.55pt;z-index:251659264;mso-position-horizontal:left;mso-position-horizontal-relative:text;mso-position-vertical-relative:text">
            <v:imagedata r:id="rId12" o:title=""/>
            <w10:wrap type="square" side="right"/>
          </v:shape>
        </w:pict>
      </w:r>
      <w:r w:rsidR="00AF11E0">
        <w:rPr>
          <w:rFonts w:ascii="Arial" w:hAnsi="Arial" w:cs="Arial" w:hint="eastAsia"/>
          <w:bCs/>
          <w:sz w:val="20"/>
          <w:szCs w:val="20"/>
        </w:rPr>
        <w:t>1.</w:t>
      </w:r>
      <w:r w:rsidR="00AF11E0">
        <w:rPr>
          <w:rFonts w:ascii="Arial" w:hAnsi="Arial" w:cs="Arial" w:hint="eastAsia"/>
          <w:bCs/>
          <w:sz w:val="20"/>
          <w:szCs w:val="20"/>
        </w:rPr>
        <w:t>单缝：</w:t>
      </w:r>
      <w:r w:rsidR="00AF11E0">
        <w:rPr>
          <w:rFonts w:ascii="Arial" w:hAnsi="Arial" w:cs="Arial" w:hint="eastAsia"/>
          <w:bCs/>
          <w:sz w:val="20"/>
          <w:szCs w:val="20"/>
        </w:rPr>
        <w:t>300</w:t>
      </w:r>
      <w:r w:rsidR="00AF11E0">
        <w:rPr>
          <w:rFonts w:ascii="Arial" w:hAnsi="Arial" w:cs="Arial"/>
          <w:color w:val="333333"/>
          <w:sz w:val="21"/>
          <w:szCs w:val="21"/>
          <w:shd w:val="clear" w:color="auto" w:fill="FFFFFF"/>
        </w:rPr>
        <w:t>μm</w:t>
      </w:r>
      <w:r w:rsidR="00AF11E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AF11E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L=18cm</w:t>
      </w:r>
      <w:r w:rsidR="00FB322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FB322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sym w:font="Symbol" w:char="F06C"/>
      </w:r>
      <w:r w:rsidR="00FB322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=632.8nm</w:t>
      </w:r>
    </w:p>
    <w:p w14:paraId="49C1FCE4" w14:textId="244244F1" w:rsidR="00AF11E0" w:rsidRPr="000341B0" w:rsidRDefault="005729C4" w:rsidP="004628F8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lastRenderedPageBreak/>
        <w:t>2.</w:t>
      </w:r>
      <w:r>
        <w:rPr>
          <w:rFonts w:ascii="Arial" w:hAnsi="Arial" w:cs="Arial" w:hint="eastAsia"/>
          <w:bCs/>
          <w:sz w:val="20"/>
          <w:szCs w:val="20"/>
        </w:rPr>
        <w:t>双缝：</w:t>
      </w:r>
      <w:r>
        <w:rPr>
          <w:rFonts w:ascii="Arial" w:hAnsi="Arial" w:cs="Arial" w:hint="eastAsia"/>
          <w:bCs/>
          <w:sz w:val="20"/>
          <w:szCs w:val="20"/>
        </w:rPr>
        <w:t>100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μm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L=18cm</w:t>
      </w:r>
      <w:r w:rsidR="00FB322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FB322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sym w:font="Symbol" w:char="F06C"/>
      </w:r>
      <w:r w:rsidR="00FB322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=632.8nm</w:t>
      </w:r>
      <w:r w:rsidR="000D7E49">
        <w:rPr>
          <w:rFonts w:ascii="Arial" w:hAnsi="Arial" w:cs="Arial"/>
          <w:bCs/>
          <w:sz w:val="20"/>
          <w:szCs w:val="20"/>
        </w:rPr>
        <w:br w:type="textWrapping" w:clear="all"/>
      </w:r>
      <w:bookmarkStart w:id="1" w:name="_MON_1710697514"/>
      <w:bookmarkEnd w:id="1"/>
      <w:r w:rsidR="004213D2">
        <w:rPr>
          <w:rFonts w:ascii="Arial" w:hAnsi="Arial" w:cs="Arial"/>
          <w:bCs/>
          <w:sz w:val="20"/>
          <w:szCs w:val="20"/>
        </w:rPr>
        <w:object w:dxaOrig="9242" w:dyaOrig="507" w14:anchorId="6183F01F">
          <v:shape id="_x0000_i1058" type="#_x0000_t75" style="width:513.15pt;height:29.7pt" o:ole="">
            <v:imagedata r:id="rId13" o:title=""/>
          </v:shape>
          <o:OLEObject Type="Embed" ProgID="Excel.Sheet.12" ShapeID="_x0000_i1058" DrawAspect="Content" ObjectID="_1710701412" r:id="rId14"/>
        </w:object>
      </w:r>
    </w:p>
    <w:bookmarkEnd w:id="0"/>
    <w:p w14:paraId="422E46E8" w14:textId="3D3A7071" w:rsidR="00C02A69" w:rsidRPr="000D7E49" w:rsidRDefault="00C02A69" w:rsidP="00C02A69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103AF5">
        <w:rPr>
          <w:rFonts w:ascii="Arial" w:hAnsi="Arial" w:cs="Arial"/>
          <w:b/>
          <w:bCs/>
          <w:sz w:val="21"/>
          <w:szCs w:val="21"/>
        </w:rPr>
        <w:t>数据</w:t>
      </w:r>
      <w:r>
        <w:rPr>
          <w:rFonts w:ascii="Arial" w:hAnsi="Arial" w:cs="Arial" w:hint="eastAsia"/>
          <w:b/>
          <w:bCs/>
          <w:sz w:val="21"/>
          <w:szCs w:val="21"/>
        </w:rPr>
        <w:t>处理</w:t>
      </w:r>
      <w:r w:rsidRPr="00103AF5">
        <w:rPr>
          <w:rFonts w:ascii="Arial" w:hAnsi="Arial" w:cs="Arial"/>
          <w:b/>
          <w:bCs/>
          <w:sz w:val="21"/>
          <w:szCs w:val="21"/>
        </w:rPr>
        <w:t>：</w:t>
      </w:r>
    </w:p>
    <w:p w14:paraId="7BEDC324" w14:textId="138D089D" w:rsidR="00103AF5" w:rsidRDefault="0060559E" w:rsidP="004628F8">
      <w:pPr>
        <w:pStyle w:val="a7"/>
        <w:spacing w:after="102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.单缝</w:t>
      </w:r>
      <w:r>
        <w:rPr>
          <w:rFonts w:hint="eastAsia"/>
          <w:sz w:val="20"/>
          <w:szCs w:val="20"/>
        </w:rPr>
        <w:t>：</w:t>
      </w:r>
    </w:p>
    <w:p w14:paraId="24901D0B" w14:textId="14D10BEE" w:rsidR="0060559E" w:rsidRDefault="0060559E" w:rsidP="004628F8">
      <w:pPr>
        <w:pStyle w:val="a7"/>
        <w:spacing w:after="102"/>
        <w:rPr>
          <w:sz w:val="20"/>
          <w:szCs w:val="20"/>
        </w:rPr>
      </w:pPr>
      <w:r>
        <w:rPr>
          <w:rFonts w:hint="eastAsia"/>
          <w:sz w:val="20"/>
          <w:szCs w:val="20"/>
        </w:rPr>
        <w:t>由公式：</w:t>
      </w:r>
    </w:p>
    <w:p w14:paraId="51EEE937" w14:textId="77777777" w:rsidR="0060559E" w:rsidRPr="0060559E" w:rsidRDefault="0060559E" w:rsidP="0060559E">
      <w:pPr>
        <w:spacing w:line="360" w:lineRule="auto"/>
        <w:jc w:val="left"/>
        <w:rPr>
          <w:sz w:val="32"/>
          <w:szCs w:val="32"/>
        </w:rPr>
      </w:pPr>
      <w:r w:rsidRPr="0060559E">
        <w:rPr>
          <w:sz w:val="32"/>
          <w:szCs w:val="32"/>
        </w:rPr>
        <w:tab/>
      </w:r>
      <w:r w:rsidRPr="0060559E"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kλ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a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L</m:t>
            </m:r>
          </m:den>
        </m:f>
      </m:oMath>
    </w:p>
    <w:p w14:paraId="32C363D5" w14:textId="2C89E515" w:rsidR="0060559E" w:rsidRDefault="0060559E" w:rsidP="004628F8">
      <w:pPr>
        <w:pStyle w:val="a7"/>
        <w:spacing w:after="102"/>
        <w:rPr>
          <w:sz w:val="20"/>
          <w:szCs w:val="20"/>
        </w:rPr>
      </w:pPr>
      <w:r>
        <w:rPr>
          <w:rFonts w:hint="eastAsia"/>
          <w:sz w:val="20"/>
          <w:szCs w:val="20"/>
        </w:rPr>
        <w:t>得出：</w:t>
      </w:r>
    </w:p>
    <w:p w14:paraId="7E2FE2EF" w14:textId="273BC1C9" w:rsidR="00586959" w:rsidRPr="006C5FBA" w:rsidRDefault="0060559E" w:rsidP="0060559E">
      <w:pPr>
        <w:spacing w:line="360" w:lineRule="auto"/>
        <w:jc w:val="left"/>
        <w:rPr>
          <w:sz w:val="32"/>
          <w:szCs w:val="32"/>
        </w:rPr>
      </w:pPr>
      <w:r w:rsidRPr="006C5FBA">
        <w:rPr>
          <w:sz w:val="18"/>
          <w:szCs w:val="18"/>
        </w:rPr>
        <w:tab/>
      </w:r>
      <w:r w:rsidRPr="006C5FBA">
        <w:rPr>
          <w:sz w:val="18"/>
          <w:szCs w:val="18"/>
        </w:rPr>
        <w:tab/>
      </w:r>
      <m:oMath>
        <m:r>
          <w:rPr>
            <w:rFonts w:ascii="Cambria Math" w:hAnsi="Cambria Math"/>
            <w:sz w:val="32"/>
            <w:szCs w:val="32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⋅λL</m:t>
        </m:r>
      </m:oMath>
    </w:p>
    <w:p w14:paraId="51548777" w14:textId="7796AA01" w:rsidR="00586959" w:rsidRDefault="00586959" w:rsidP="0060559E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对上述表格作</w:t>
      </w:r>
      <w:r>
        <w:rPr>
          <w:rFonts w:hint="eastAsia"/>
          <w:sz w:val="20"/>
          <w:szCs w:val="20"/>
        </w:rPr>
        <w:t>k-X</w:t>
      </w:r>
      <w:r>
        <w:rPr>
          <w:rFonts w:hint="eastAsia"/>
          <w:sz w:val="20"/>
          <w:szCs w:val="20"/>
          <w:vertAlign w:val="subscript"/>
        </w:rPr>
        <w:t>k</w:t>
      </w:r>
      <w:r>
        <w:rPr>
          <w:rFonts w:hint="eastAsia"/>
          <w:sz w:val="20"/>
          <w:szCs w:val="20"/>
        </w:rPr>
        <w:t>图，进行线性拟合：</w:t>
      </w:r>
    </w:p>
    <w:p w14:paraId="6A04D5D5" w14:textId="742ED9F8" w:rsidR="00586959" w:rsidRDefault="001A1CD4" w:rsidP="0060559E">
      <w:pPr>
        <w:spacing w:line="360" w:lineRule="auto"/>
        <w:jc w:val="lef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6D03F1" wp14:editId="18B0A6D2">
            <wp:extent cx="5903595" cy="3386667"/>
            <wp:effectExtent l="0" t="0" r="1905" b="444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AD26C82" w14:textId="71B2A38A" w:rsidR="00885455" w:rsidRDefault="00FB3227" w:rsidP="0060559E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得出</w:t>
      </w:r>
      <w:r>
        <w:rPr>
          <w:rFonts w:hint="eastAsia"/>
          <w:sz w:val="20"/>
          <w:szCs w:val="20"/>
        </w:rPr>
        <w:t>k/x</w:t>
      </w:r>
      <w:r>
        <w:rPr>
          <w:rFonts w:hint="eastAsia"/>
          <w:sz w:val="20"/>
          <w:szCs w:val="20"/>
          <w:vertAlign w:val="subscript"/>
        </w:rPr>
        <w:t>k</w:t>
      </w:r>
      <w:r>
        <w:rPr>
          <w:rFonts w:hint="eastAsia"/>
          <w:sz w:val="20"/>
          <w:szCs w:val="20"/>
        </w:rPr>
        <w:t>=2.4436mm</w:t>
      </w:r>
      <w:r>
        <w:rPr>
          <w:rFonts w:hint="eastAsia"/>
          <w:sz w:val="20"/>
          <w:szCs w:val="20"/>
          <w:vertAlign w:val="superscript"/>
        </w:rPr>
        <w:t>-1</w:t>
      </w:r>
      <w:r>
        <w:rPr>
          <w:rFonts w:hint="eastAsia"/>
          <w:sz w:val="20"/>
          <w:szCs w:val="20"/>
        </w:rPr>
        <w:t>，从而计算出</w:t>
      </w:r>
      <w:r w:rsidR="001F72ED">
        <w:rPr>
          <w:rFonts w:hint="eastAsia"/>
          <w:sz w:val="20"/>
          <w:szCs w:val="20"/>
        </w:rPr>
        <w:t>：</w:t>
      </w:r>
    </w:p>
    <w:p w14:paraId="6D38C916" w14:textId="7654E126" w:rsidR="001F72ED" w:rsidRPr="001F72ED" w:rsidRDefault="001F72ED" w:rsidP="006C5FBA">
      <w:pPr>
        <w:spacing w:line="360" w:lineRule="auto"/>
        <w:jc w:val="center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a=2.783×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-4</m:t>
            </m:r>
          </m:sup>
        </m:sSup>
      </m:oMath>
      <w:r w:rsidR="006C5FBA">
        <w:rPr>
          <w:rFonts w:hint="eastAsia"/>
          <w:sz w:val="20"/>
          <w:szCs w:val="20"/>
        </w:rPr>
        <w:t>m</w:t>
      </w:r>
    </w:p>
    <w:p w14:paraId="6E3E86E2" w14:textId="26301135" w:rsidR="001F72ED" w:rsidRDefault="001F72ED" w:rsidP="0060559E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相对误差为：</w:t>
      </w:r>
    </w:p>
    <w:p w14:paraId="1D10F5EC" w14:textId="6747DE08" w:rsidR="001F72ED" w:rsidRPr="006C5FBA" w:rsidRDefault="001F72ED" w:rsidP="0060559E">
      <w:pPr>
        <w:spacing w:line="360" w:lineRule="auto"/>
        <w:jc w:val="left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Δa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=7.22%</m:t>
          </m:r>
        </m:oMath>
      </m:oMathPara>
    </w:p>
    <w:p w14:paraId="4B1DD55D" w14:textId="201AC798" w:rsidR="006C5FBA" w:rsidRDefault="006C5FBA" w:rsidP="0060559E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>
        <w:rPr>
          <w:rFonts w:hint="eastAsia"/>
          <w:sz w:val="20"/>
          <w:szCs w:val="20"/>
        </w:rPr>
        <w:t>双缝：</w:t>
      </w:r>
    </w:p>
    <w:p w14:paraId="3E67DF78" w14:textId="1B4779A0" w:rsidR="006C5FBA" w:rsidRDefault="006C5FBA" w:rsidP="0060559E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条纹宽度平均值由上述表格可得：</w:t>
      </w:r>
    </w:p>
    <w:p w14:paraId="2011A381" w14:textId="705B7AB9" w:rsidR="006C5FBA" w:rsidRPr="004213D2" w:rsidRDefault="004213D2" w:rsidP="0060559E">
      <w:pPr>
        <w:spacing w:line="360" w:lineRule="auto"/>
        <w:jc w:val="left"/>
        <w:rPr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Δx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=1.119mm</m:t>
          </m:r>
        </m:oMath>
      </m:oMathPara>
    </w:p>
    <w:p w14:paraId="4472C497" w14:textId="6C9C0F8F" w:rsidR="004213D2" w:rsidRDefault="004213D2" w:rsidP="004213D2">
      <w:pPr>
        <w:spacing w:line="360" w:lineRule="auto"/>
        <w:jc w:val="left"/>
        <w:rPr>
          <w:sz w:val="20"/>
          <w:szCs w:val="20"/>
        </w:rPr>
      </w:pPr>
      <w:r w:rsidRPr="004213D2">
        <w:rPr>
          <w:rFonts w:hint="eastAsia"/>
          <w:sz w:val="20"/>
          <w:szCs w:val="20"/>
        </w:rPr>
        <w:t>由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d</m:t>
            </m:r>
          </m:den>
        </m:f>
        <m:r>
          <w:rPr>
            <w:rFonts w:ascii="Cambria Math" w:hAnsi="Cambria Math"/>
            <w:sz w:val="20"/>
            <w:szCs w:val="20"/>
          </w:rPr>
          <m:t>λ</m:t>
        </m:r>
      </m:oMath>
      <w:r w:rsidRPr="004213D2">
        <w:rPr>
          <w:rFonts w:hint="eastAsia"/>
          <w:sz w:val="20"/>
          <w:szCs w:val="20"/>
        </w:rPr>
        <w:t>可计算</w:t>
      </w:r>
      <w:r>
        <w:rPr>
          <w:rFonts w:hint="eastAsia"/>
          <w:sz w:val="20"/>
          <w:szCs w:val="20"/>
        </w:rPr>
        <w:t>：</w:t>
      </w:r>
    </w:p>
    <w:p w14:paraId="3A0DC248" w14:textId="29BAA6EE" w:rsidR="004213D2" w:rsidRPr="004213D2" w:rsidRDefault="004213D2" w:rsidP="004213D2">
      <w:pPr>
        <w:spacing w:line="360" w:lineRule="auto"/>
        <w:jc w:val="left"/>
        <w:rPr>
          <w:rFonts w:hint="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d=1.018×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m</m:t>
          </m:r>
        </m:oMath>
      </m:oMathPara>
    </w:p>
    <w:p w14:paraId="156189B7" w14:textId="77777777" w:rsidR="002A03EE" w:rsidRDefault="002A03EE" w:rsidP="002A03EE">
      <w:pPr>
        <w:spacing w:line="360" w:lineRule="auto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相对误差为：</w:t>
      </w:r>
    </w:p>
    <w:p w14:paraId="00800D5D" w14:textId="2D92A972" w:rsidR="004213D2" w:rsidRDefault="002A03EE" w:rsidP="0060559E">
      <w:pPr>
        <w:spacing w:line="360" w:lineRule="auto"/>
        <w:jc w:val="left"/>
        <w:rPr>
          <w:rFonts w:hint="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Δd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=1.79%</m:t>
          </m:r>
        </m:oMath>
      </m:oMathPara>
    </w:p>
    <w:p w14:paraId="6B64498B" w14:textId="77777777" w:rsidR="00410D04" w:rsidRDefault="00410D04" w:rsidP="00410D04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103AF5">
        <w:rPr>
          <w:rFonts w:ascii="Arial" w:hAnsi="Arial" w:cs="Arial" w:hint="eastAsia"/>
          <w:b/>
          <w:bCs/>
          <w:sz w:val="21"/>
          <w:szCs w:val="21"/>
        </w:rPr>
        <w:t>思考题</w:t>
      </w:r>
      <w:r w:rsidRPr="00103AF5">
        <w:rPr>
          <w:rFonts w:ascii="Arial" w:hAnsi="Arial" w:cs="Arial"/>
          <w:b/>
          <w:bCs/>
          <w:sz w:val="21"/>
          <w:szCs w:val="21"/>
        </w:rPr>
        <w:t>：</w:t>
      </w:r>
    </w:p>
    <w:p w14:paraId="1152C7D9" w14:textId="55A05872" w:rsidR="002A03EE" w:rsidRDefault="002A03EE" w:rsidP="008B4A46">
      <w:pPr>
        <w:rPr>
          <w:sz w:val="20"/>
          <w:szCs w:val="20"/>
        </w:rPr>
      </w:pPr>
      <w:r w:rsidRPr="002A03EE">
        <w:rPr>
          <w:rFonts w:hint="eastAsia"/>
          <w:sz w:val="20"/>
          <w:szCs w:val="20"/>
        </w:rPr>
        <w:t xml:space="preserve">1. </w:t>
      </w:r>
      <w:r w:rsidRPr="002A03EE">
        <w:rPr>
          <w:rFonts w:hint="eastAsia"/>
          <w:sz w:val="20"/>
          <w:szCs w:val="20"/>
        </w:rPr>
        <w:t>当光通过一个小孔时，在后面的光屏上会得到什么样的图案？</w:t>
      </w:r>
    </w:p>
    <w:p w14:paraId="036DE1DD" w14:textId="2EEAAD4C" w:rsidR="002A03EE" w:rsidRPr="002A03EE" w:rsidRDefault="002A03EE" w:rsidP="008B4A4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会得到明暗相间的同心圆光斑，中央亮斑</w:t>
      </w:r>
      <w:r w:rsidR="0036799D">
        <w:rPr>
          <w:rFonts w:hint="eastAsia"/>
          <w:sz w:val="20"/>
          <w:szCs w:val="20"/>
        </w:rPr>
        <w:t>亮度最高。</w:t>
      </w:r>
    </w:p>
    <w:p w14:paraId="472C2D87" w14:textId="6F167FA9" w:rsidR="002A03EE" w:rsidRDefault="002A03EE" w:rsidP="008B4A46">
      <w:r>
        <w:t xml:space="preserve">2. </w:t>
      </w:r>
      <w:r>
        <w:t>白光照射到狭缝上，衍射条纹有什么特点</w:t>
      </w:r>
      <w:r>
        <w:rPr>
          <w:rFonts w:hint="eastAsia"/>
        </w:rPr>
        <w:t>？</w:t>
      </w:r>
    </w:p>
    <w:p w14:paraId="4D2C76AC" w14:textId="57964CB7" w:rsidR="002A03EE" w:rsidRDefault="0036799D" w:rsidP="008B4A46">
      <w:pPr>
        <w:rPr>
          <w:rFonts w:hint="eastAsia"/>
        </w:rPr>
      </w:pPr>
      <w:r>
        <w:rPr>
          <w:rFonts w:hint="eastAsia"/>
        </w:rPr>
        <w:t>呈现出中心为白色，之后向两侧延伸为彩色条纹，亮度由中间向两侧逐渐减弱。</w:t>
      </w:r>
    </w:p>
    <w:p w14:paraId="2535A51A" w14:textId="3DD17D20" w:rsidR="007902E2" w:rsidRDefault="002A03EE" w:rsidP="008B4A46">
      <w:r>
        <w:t xml:space="preserve">3. LED </w:t>
      </w:r>
      <w:r>
        <w:t>射灯照到手机屏幕时可观察到下图中的现象，解释其原因</w:t>
      </w:r>
    </w:p>
    <w:p w14:paraId="28BA09E5" w14:textId="40D6A818" w:rsidR="002A03EE" w:rsidRPr="002A03EE" w:rsidRDefault="0036799D" w:rsidP="008B4A46">
      <w:pPr>
        <w:rPr>
          <w:rFonts w:hint="eastAsia"/>
          <w:bCs/>
        </w:rPr>
      </w:pPr>
      <w:r>
        <w:rPr>
          <w:rFonts w:hint="eastAsia"/>
          <w:bCs/>
        </w:rPr>
        <w:t>手机屏幕含有光栅结构，</w:t>
      </w:r>
      <w:r>
        <w:rPr>
          <w:rFonts w:hint="eastAsia"/>
          <w:bCs/>
        </w:rPr>
        <w:t>LED</w:t>
      </w:r>
      <w:r>
        <w:rPr>
          <w:rFonts w:hint="eastAsia"/>
          <w:bCs/>
        </w:rPr>
        <w:t>射灯为白光混合光，照到手机屏幕发生衍射现象，不同</w:t>
      </w:r>
      <w:r w:rsidR="008E6AFF">
        <w:rPr>
          <w:rFonts w:hint="eastAsia"/>
          <w:bCs/>
        </w:rPr>
        <w:t>波长的光衍射条纹间距不同，从而产生彩色条纹。</w:t>
      </w:r>
    </w:p>
    <w:sectPr w:rsidR="002A03EE" w:rsidRPr="002A03EE" w:rsidSect="007902E2">
      <w:pgSz w:w="11906" w:h="16838"/>
      <w:pgMar w:top="851" w:right="1080" w:bottom="851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460CE" w14:textId="77777777" w:rsidR="00FE6624" w:rsidRDefault="00FE6624" w:rsidP="00CF342F">
      <w:r>
        <w:separator/>
      </w:r>
    </w:p>
  </w:endnote>
  <w:endnote w:type="continuationSeparator" w:id="0">
    <w:p w14:paraId="2CD09A62" w14:textId="77777777" w:rsidR="00FE6624" w:rsidRDefault="00FE6624" w:rsidP="00C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383E" w14:textId="77777777" w:rsidR="00FE6624" w:rsidRDefault="00FE6624" w:rsidP="00CF342F">
      <w:r>
        <w:separator/>
      </w:r>
    </w:p>
  </w:footnote>
  <w:footnote w:type="continuationSeparator" w:id="0">
    <w:p w14:paraId="40312DD8" w14:textId="77777777" w:rsidR="00FE6624" w:rsidRDefault="00FE6624" w:rsidP="00C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302B"/>
    <w:multiLevelType w:val="multilevel"/>
    <w:tmpl w:val="2296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71033"/>
    <w:multiLevelType w:val="singleLevel"/>
    <w:tmpl w:val="486E2AB4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 w15:restartNumberingAfterBreak="0">
    <w:nsid w:val="7FA07677"/>
    <w:multiLevelType w:val="hybridMultilevel"/>
    <w:tmpl w:val="D1ECC094"/>
    <w:lvl w:ilvl="0" w:tplc="068473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C4"/>
    <w:rsid w:val="00016B5D"/>
    <w:rsid w:val="000210DD"/>
    <w:rsid w:val="00025F62"/>
    <w:rsid w:val="000341B0"/>
    <w:rsid w:val="000451EC"/>
    <w:rsid w:val="00045E19"/>
    <w:rsid w:val="000739B1"/>
    <w:rsid w:val="000844A0"/>
    <w:rsid w:val="000C52FA"/>
    <w:rsid w:val="000D7E49"/>
    <w:rsid w:val="00103AF5"/>
    <w:rsid w:val="001329C8"/>
    <w:rsid w:val="00135C47"/>
    <w:rsid w:val="001626C6"/>
    <w:rsid w:val="00176850"/>
    <w:rsid w:val="00193A5A"/>
    <w:rsid w:val="001A1CD4"/>
    <w:rsid w:val="001A6745"/>
    <w:rsid w:val="001B04A2"/>
    <w:rsid w:val="001B2582"/>
    <w:rsid w:val="001D1656"/>
    <w:rsid w:val="001F72ED"/>
    <w:rsid w:val="002330FB"/>
    <w:rsid w:val="00233C1B"/>
    <w:rsid w:val="00240ED0"/>
    <w:rsid w:val="00242A18"/>
    <w:rsid w:val="00260CC4"/>
    <w:rsid w:val="0027092E"/>
    <w:rsid w:val="0028175A"/>
    <w:rsid w:val="002A03EE"/>
    <w:rsid w:val="002A73EE"/>
    <w:rsid w:val="002A7BEC"/>
    <w:rsid w:val="002B566D"/>
    <w:rsid w:val="002D08DC"/>
    <w:rsid w:val="002D5BD5"/>
    <w:rsid w:val="002E019C"/>
    <w:rsid w:val="00302D42"/>
    <w:rsid w:val="00307695"/>
    <w:rsid w:val="003603CF"/>
    <w:rsid w:val="0036799D"/>
    <w:rsid w:val="00372157"/>
    <w:rsid w:val="00375F32"/>
    <w:rsid w:val="003C1D25"/>
    <w:rsid w:val="003C423D"/>
    <w:rsid w:val="003E38D1"/>
    <w:rsid w:val="003E6DFC"/>
    <w:rsid w:val="00410D04"/>
    <w:rsid w:val="004213D2"/>
    <w:rsid w:val="00421C5F"/>
    <w:rsid w:val="00460DFC"/>
    <w:rsid w:val="004628F8"/>
    <w:rsid w:val="0048118B"/>
    <w:rsid w:val="004D619F"/>
    <w:rsid w:val="004D6F02"/>
    <w:rsid w:val="00546311"/>
    <w:rsid w:val="0056314F"/>
    <w:rsid w:val="005662CA"/>
    <w:rsid w:val="005729C4"/>
    <w:rsid w:val="00584A4D"/>
    <w:rsid w:val="00586959"/>
    <w:rsid w:val="005A5441"/>
    <w:rsid w:val="005F7FB3"/>
    <w:rsid w:val="0060559E"/>
    <w:rsid w:val="00623B72"/>
    <w:rsid w:val="00623ED0"/>
    <w:rsid w:val="00636408"/>
    <w:rsid w:val="0064780D"/>
    <w:rsid w:val="006A1042"/>
    <w:rsid w:val="006A7580"/>
    <w:rsid w:val="006C5FBA"/>
    <w:rsid w:val="00734D3B"/>
    <w:rsid w:val="00740016"/>
    <w:rsid w:val="0075586E"/>
    <w:rsid w:val="007902E2"/>
    <w:rsid w:val="007A4159"/>
    <w:rsid w:val="007C2548"/>
    <w:rsid w:val="007E3272"/>
    <w:rsid w:val="00805F93"/>
    <w:rsid w:val="00851E8B"/>
    <w:rsid w:val="00854F4A"/>
    <w:rsid w:val="00875484"/>
    <w:rsid w:val="00885455"/>
    <w:rsid w:val="00885EBC"/>
    <w:rsid w:val="008B3ABE"/>
    <w:rsid w:val="008B4A46"/>
    <w:rsid w:val="008C125F"/>
    <w:rsid w:val="008C5589"/>
    <w:rsid w:val="008D79CE"/>
    <w:rsid w:val="008E16CE"/>
    <w:rsid w:val="008E6AFF"/>
    <w:rsid w:val="008F1236"/>
    <w:rsid w:val="008F725F"/>
    <w:rsid w:val="009375C9"/>
    <w:rsid w:val="0095578A"/>
    <w:rsid w:val="00963806"/>
    <w:rsid w:val="009B0BC8"/>
    <w:rsid w:val="009C1DE7"/>
    <w:rsid w:val="009E73D4"/>
    <w:rsid w:val="00A608FF"/>
    <w:rsid w:val="00A60E5B"/>
    <w:rsid w:val="00A61607"/>
    <w:rsid w:val="00AA20D8"/>
    <w:rsid w:val="00AE4AAA"/>
    <w:rsid w:val="00AF11E0"/>
    <w:rsid w:val="00B24615"/>
    <w:rsid w:val="00B73D22"/>
    <w:rsid w:val="00B75CED"/>
    <w:rsid w:val="00B90F53"/>
    <w:rsid w:val="00BA6B6B"/>
    <w:rsid w:val="00BF79BC"/>
    <w:rsid w:val="00C02A69"/>
    <w:rsid w:val="00C11A05"/>
    <w:rsid w:val="00C600CB"/>
    <w:rsid w:val="00C67A0B"/>
    <w:rsid w:val="00C929F7"/>
    <w:rsid w:val="00CA745E"/>
    <w:rsid w:val="00CD3A46"/>
    <w:rsid w:val="00CE17B4"/>
    <w:rsid w:val="00CE1A3B"/>
    <w:rsid w:val="00CF342F"/>
    <w:rsid w:val="00D003DE"/>
    <w:rsid w:val="00D043CA"/>
    <w:rsid w:val="00D07C10"/>
    <w:rsid w:val="00D72A53"/>
    <w:rsid w:val="00DB7934"/>
    <w:rsid w:val="00E12A8C"/>
    <w:rsid w:val="00E306F2"/>
    <w:rsid w:val="00E45D3E"/>
    <w:rsid w:val="00E51A1B"/>
    <w:rsid w:val="00EC3590"/>
    <w:rsid w:val="00ED5CD8"/>
    <w:rsid w:val="00EF3C27"/>
    <w:rsid w:val="00EF6201"/>
    <w:rsid w:val="00F50F2B"/>
    <w:rsid w:val="00F57C2B"/>
    <w:rsid w:val="00F860A2"/>
    <w:rsid w:val="00F9692B"/>
    <w:rsid w:val="00FB3227"/>
    <w:rsid w:val="00FD2B4D"/>
    <w:rsid w:val="00FD6127"/>
    <w:rsid w:val="00FD6C09"/>
    <w:rsid w:val="00FE29F2"/>
    <w:rsid w:val="00FE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44A14E2"/>
  <w15:chartTrackingRefBased/>
  <w15:docId w15:val="{36004CC1-BE18-4C59-B0B8-E2EFDC0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3E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F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CF342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F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CF342F"/>
    <w:rPr>
      <w:sz w:val="18"/>
      <w:szCs w:val="18"/>
    </w:rPr>
  </w:style>
  <w:style w:type="paragraph" w:styleId="a7">
    <w:name w:val="Normal (Web)"/>
    <w:basedOn w:val="a"/>
    <w:uiPriority w:val="99"/>
    <w:unhideWhenUsed/>
    <w:rsid w:val="00135C47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laceholder Text"/>
    <w:uiPriority w:val="99"/>
    <w:semiHidden/>
    <w:rsid w:val="00DB79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793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DB7934"/>
    <w:rPr>
      <w:sz w:val="18"/>
      <w:szCs w:val="18"/>
    </w:rPr>
  </w:style>
  <w:style w:type="paragraph" w:styleId="ab">
    <w:name w:val="Body Text"/>
    <w:basedOn w:val="a"/>
    <w:link w:val="ac"/>
    <w:rsid w:val="00260CC4"/>
    <w:pPr>
      <w:spacing w:line="360" w:lineRule="auto"/>
    </w:pPr>
    <w:rPr>
      <w:rFonts w:ascii="Times New Roman" w:hAnsi="Times New Roman"/>
      <w:sz w:val="24"/>
      <w:szCs w:val="20"/>
    </w:rPr>
  </w:style>
  <w:style w:type="character" w:customStyle="1" w:styleId="ac">
    <w:name w:val="正文文本 字符"/>
    <w:link w:val="ab"/>
    <w:rsid w:val="00260CC4"/>
    <w:rPr>
      <w:rFonts w:ascii="Times New Roman" w:eastAsia="宋体" w:hAnsi="Times New Roman" w:cs="Times New Roman"/>
      <w:sz w:val="24"/>
      <w:szCs w:val="20"/>
    </w:rPr>
  </w:style>
  <w:style w:type="paragraph" w:styleId="2">
    <w:name w:val="Body Text Indent 2"/>
    <w:basedOn w:val="a"/>
    <w:link w:val="20"/>
    <w:rsid w:val="00260CC4"/>
    <w:pPr>
      <w:spacing w:after="120" w:line="480" w:lineRule="auto"/>
      <w:ind w:leftChars="200" w:left="420"/>
    </w:pPr>
    <w:rPr>
      <w:rFonts w:ascii="Times New Roman" w:hAnsi="Times New Roman"/>
      <w:szCs w:val="20"/>
    </w:rPr>
  </w:style>
  <w:style w:type="character" w:customStyle="1" w:styleId="20">
    <w:name w:val="正文文本缩进 2 字符"/>
    <w:link w:val="2"/>
    <w:rsid w:val="00260CC4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Worksheet.xls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ashhack\&#25991;&#26723;\USTC\&#22823;&#19968;&#19979;\&#22823;&#29289;&#23454;&#39564;\&#19977;&#32423;&#23454;&#39564;&#25253;&#21578;\&#23454;&#39564;&#25253;&#21578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2015164771070368E-2"/>
                  <c:y val="0.5525753030871142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Sheet1!$A$2:$A$9</c:f>
              <c:numCache>
                <c:formatCode>0.000_ </c:formatCode>
                <c:ptCount val="8"/>
                <c:pt idx="0">
                  <c:v>0.39700000000000002</c:v>
                </c:pt>
                <c:pt idx="1">
                  <c:v>0.78400000000000003</c:v>
                </c:pt>
                <c:pt idx="2">
                  <c:v>1.167</c:v>
                </c:pt>
                <c:pt idx="3">
                  <c:v>1.58</c:v>
                </c:pt>
                <c:pt idx="4">
                  <c:v>1.9770000000000001</c:v>
                </c:pt>
                <c:pt idx="5">
                  <c:v>2.4129999999999998</c:v>
                </c:pt>
                <c:pt idx="6">
                  <c:v>2.8450000000000002</c:v>
                </c:pt>
                <c:pt idx="7">
                  <c:v>3.2429999999999999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FB-4189-93F8-8EE373CF6A6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45996799"/>
        <c:axId val="346005951"/>
      </c:scatterChart>
      <c:valAx>
        <c:axId val="345996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xk(mm)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6005951"/>
        <c:crosses val="autoZero"/>
        <c:crossBetween val="midCat"/>
      </c:valAx>
      <c:valAx>
        <c:axId val="34600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5996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A068-301B-4384-ACB4-7EF5515C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实验报告.dotx</Template>
  <TotalTime>126</TotalTime>
  <Pages>6</Pages>
  <Words>470</Words>
  <Characters>2683</Characters>
  <Application>Microsoft Office Word</Application>
  <DocSecurity>0</DocSecurity>
  <Lines>22</Lines>
  <Paragraphs>6</Paragraphs>
  <ScaleCrop>false</ScaleCrop>
  <Company>MicroSoft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李霄奕</dc:creator>
  <cp:keywords/>
  <cp:lastModifiedBy>Johnny Lee</cp:lastModifiedBy>
  <cp:revision>7</cp:revision>
  <dcterms:created xsi:type="dcterms:W3CDTF">2022-04-04T08:43:00Z</dcterms:created>
  <dcterms:modified xsi:type="dcterms:W3CDTF">2022-04-05T14:04:00Z</dcterms:modified>
</cp:coreProperties>
</file>