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6BA46" w14:textId="51EFBD92" w:rsidR="00135C47" w:rsidRPr="008F57B5" w:rsidRDefault="00135C47" w:rsidP="00135C47">
      <w:pPr>
        <w:pStyle w:val="a7"/>
        <w:spacing w:after="0" w:line="360" w:lineRule="auto"/>
        <w:jc w:val="center"/>
        <w:rPr>
          <w:u w:val="double"/>
        </w:rPr>
      </w:pPr>
      <w:bookmarkStart w:id="0" w:name="_Hlk121820727"/>
      <w:bookmarkEnd w:id="0"/>
      <w:r w:rsidRPr="008F57B5">
        <w:rPr>
          <w:rFonts w:ascii="Arial" w:hAnsi="Arial" w:cs="Arial"/>
          <w:sz w:val="48"/>
          <w:szCs w:val="48"/>
          <w:u w:val="double"/>
        </w:rPr>
        <w:t>实验</w:t>
      </w:r>
      <w:r w:rsidR="003154A7">
        <w:rPr>
          <w:rFonts w:ascii="Arial" w:hAnsi="Arial" w:cs="Arial" w:hint="eastAsia"/>
          <w:sz w:val="48"/>
          <w:szCs w:val="48"/>
          <w:u w:val="double"/>
        </w:rPr>
        <w:t>报告</w:t>
      </w:r>
    </w:p>
    <w:p w14:paraId="1CE4B220" w14:textId="262C4F1D" w:rsidR="00135C47" w:rsidRPr="008F57B5" w:rsidRDefault="00135C47" w:rsidP="006A7580">
      <w:pPr>
        <w:pStyle w:val="a7"/>
        <w:spacing w:after="0"/>
        <w:jc w:val="center"/>
        <w:rPr>
          <w:u w:val="single"/>
        </w:rPr>
      </w:pPr>
      <w:r w:rsidRPr="008F57B5">
        <w:rPr>
          <w:rFonts w:ascii="Arial" w:hAnsi="Arial" w:cs="Arial"/>
          <w:sz w:val="20"/>
          <w:szCs w:val="20"/>
        </w:rPr>
        <w:t>姓名</w:t>
      </w:r>
      <w:r w:rsidR="00310A45">
        <w:rPr>
          <w:rFonts w:ascii="Arial" w:hAnsi="Arial" w:cs="Arial" w:hint="eastAsia"/>
          <w:sz w:val="20"/>
          <w:szCs w:val="20"/>
        </w:rPr>
        <w:t xml:space="preserve"> </w:t>
      </w:r>
      <w:r w:rsidR="006A7580" w:rsidRPr="008F57B5">
        <w:rPr>
          <w:rFonts w:ascii="Arial" w:hAnsi="Arial" w:cs="Arial" w:hint="eastAsia"/>
          <w:sz w:val="20"/>
          <w:szCs w:val="20"/>
          <w:u w:val="single"/>
        </w:rPr>
        <w:t>李霄奕</w:t>
      </w:r>
      <w:r w:rsidR="00133331">
        <w:rPr>
          <w:rFonts w:ascii="Arial" w:hAnsi="Arial" w:cs="Arial" w:hint="eastAsia"/>
          <w:sz w:val="20"/>
          <w:szCs w:val="20"/>
          <w:u w:val="single"/>
        </w:rPr>
        <w:t>&amp;</w:t>
      </w:r>
      <w:r w:rsidR="00133331">
        <w:rPr>
          <w:rFonts w:ascii="Arial" w:hAnsi="Arial" w:cs="Arial" w:hint="eastAsia"/>
          <w:sz w:val="20"/>
          <w:szCs w:val="20"/>
          <w:u w:val="single"/>
        </w:rPr>
        <w:t>赵百豪</w:t>
      </w:r>
      <w:r w:rsidRPr="008F57B5">
        <w:rPr>
          <w:rFonts w:ascii="Arial" w:hAnsi="Arial" w:cs="Arial" w:hint="eastAsia"/>
          <w:sz w:val="20"/>
          <w:szCs w:val="20"/>
          <w:u w:val="single"/>
        </w:rPr>
        <w:t xml:space="preserve"> </w:t>
      </w:r>
      <w:r w:rsidRPr="008F57B5">
        <w:rPr>
          <w:rFonts w:ascii="Arial" w:hAnsi="Arial" w:cs="Arial"/>
          <w:sz w:val="20"/>
          <w:szCs w:val="20"/>
        </w:rPr>
        <w:t xml:space="preserve"> </w:t>
      </w:r>
      <w:r w:rsidRPr="008F57B5">
        <w:rPr>
          <w:rFonts w:ascii="Arial" w:hAnsi="Arial" w:cs="Arial"/>
          <w:sz w:val="20"/>
          <w:szCs w:val="20"/>
        </w:rPr>
        <w:t>日期</w:t>
      </w:r>
      <w:r w:rsidRPr="008F57B5">
        <w:rPr>
          <w:rFonts w:ascii="Arial" w:hAnsi="Arial" w:cs="Arial"/>
          <w:sz w:val="20"/>
          <w:szCs w:val="20"/>
        </w:rPr>
        <w:t xml:space="preserve"> </w:t>
      </w:r>
      <w:r w:rsidRPr="008F57B5">
        <w:rPr>
          <w:rFonts w:ascii="Arial" w:hAnsi="Arial" w:cs="Arial"/>
          <w:sz w:val="20"/>
          <w:szCs w:val="20"/>
          <w:u w:val="single"/>
        </w:rPr>
        <w:t>20</w:t>
      </w:r>
      <w:r w:rsidR="006A7580" w:rsidRPr="008F57B5">
        <w:rPr>
          <w:rFonts w:ascii="Arial" w:hAnsi="Arial" w:cs="Arial" w:hint="eastAsia"/>
          <w:sz w:val="20"/>
          <w:szCs w:val="20"/>
          <w:u w:val="single"/>
        </w:rPr>
        <w:t>2</w:t>
      </w:r>
      <w:r w:rsidR="00DF661C">
        <w:rPr>
          <w:rFonts w:ascii="Arial" w:hAnsi="Arial" w:cs="Arial"/>
          <w:sz w:val="20"/>
          <w:szCs w:val="20"/>
          <w:u w:val="single"/>
        </w:rPr>
        <w:t>3</w:t>
      </w:r>
      <w:r w:rsidRPr="008F57B5">
        <w:rPr>
          <w:rFonts w:ascii="Arial" w:hAnsi="Arial" w:cs="Arial"/>
          <w:sz w:val="20"/>
          <w:szCs w:val="20"/>
          <w:u w:val="single"/>
        </w:rPr>
        <w:t>年</w:t>
      </w:r>
      <w:r w:rsidR="00DF661C">
        <w:rPr>
          <w:rFonts w:ascii="Arial" w:hAnsi="Arial" w:cs="Arial"/>
          <w:sz w:val="20"/>
          <w:szCs w:val="20"/>
          <w:u w:val="single"/>
        </w:rPr>
        <w:t>3</w:t>
      </w:r>
      <w:r w:rsidRPr="008F57B5">
        <w:rPr>
          <w:rFonts w:ascii="Arial" w:hAnsi="Arial" w:cs="Arial"/>
          <w:sz w:val="20"/>
          <w:szCs w:val="20"/>
          <w:u w:val="single"/>
        </w:rPr>
        <w:t>月</w:t>
      </w:r>
      <w:r w:rsidR="00DF661C">
        <w:rPr>
          <w:rFonts w:ascii="Arial" w:hAnsi="Arial" w:cs="Arial"/>
          <w:sz w:val="20"/>
          <w:szCs w:val="20"/>
          <w:u w:val="single"/>
        </w:rPr>
        <w:t>7</w:t>
      </w:r>
      <w:r w:rsidRPr="008F57B5">
        <w:rPr>
          <w:rFonts w:ascii="Arial" w:hAnsi="Arial" w:cs="Arial"/>
          <w:sz w:val="20"/>
          <w:szCs w:val="20"/>
          <w:u w:val="single"/>
        </w:rPr>
        <w:t>日</w:t>
      </w:r>
      <w:r w:rsidRPr="008F57B5">
        <w:rPr>
          <w:rFonts w:ascii="Arial" w:hAnsi="Arial" w:cs="Arial" w:hint="eastAsia"/>
          <w:sz w:val="20"/>
          <w:szCs w:val="20"/>
        </w:rPr>
        <w:t xml:space="preserve"> </w:t>
      </w:r>
      <w:r w:rsidRPr="008F57B5">
        <w:rPr>
          <w:rFonts w:ascii="Arial" w:hAnsi="Arial" w:cs="Arial"/>
          <w:sz w:val="20"/>
          <w:szCs w:val="20"/>
        </w:rPr>
        <w:t xml:space="preserve">No </w:t>
      </w:r>
      <w:r w:rsidR="006A7580" w:rsidRPr="008F57B5">
        <w:rPr>
          <w:rFonts w:ascii="Arial" w:hAnsi="Arial" w:cs="Arial" w:hint="eastAsia"/>
          <w:sz w:val="20"/>
          <w:szCs w:val="20"/>
          <w:u w:val="single"/>
        </w:rPr>
        <w:t>PB21511897</w:t>
      </w:r>
      <w:r w:rsidR="00133331">
        <w:rPr>
          <w:rFonts w:ascii="Arial" w:hAnsi="Arial" w:cs="Arial" w:hint="eastAsia"/>
          <w:sz w:val="20"/>
          <w:szCs w:val="20"/>
          <w:u w:val="single"/>
        </w:rPr>
        <w:t>&amp;PB21061263</w:t>
      </w:r>
      <w:r w:rsidR="00310A45">
        <w:rPr>
          <w:rFonts w:ascii="Arial" w:hAnsi="Arial" w:cs="Arial"/>
          <w:sz w:val="20"/>
          <w:szCs w:val="20"/>
        </w:rPr>
        <w:t xml:space="preserve"> </w:t>
      </w:r>
      <w:r w:rsidR="00310A45">
        <w:rPr>
          <w:rFonts w:ascii="Arial" w:hAnsi="Arial" w:cs="Arial" w:hint="eastAsia"/>
          <w:sz w:val="20"/>
          <w:szCs w:val="20"/>
        </w:rPr>
        <w:t>实验台</w:t>
      </w:r>
      <w:r w:rsidR="00310A45" w:rsidRPr="008F57B5">
        <w:rPr>
          <w:rFonts w:ascii="Arial" w:hAnsi="Arial" w:cs="Arial"/>
          <w:sz w:val="20"/>
          <w:szCs w:val="20"/>
        </w:rPr>
        <w:t xml:space="preserve">. </w:t>
      </w:r>
      <w:r w:rsidR="00310A45">
        <w:rPr>
          <w:rFonts w:ascii="Arial" w:hAnsi="Arial" w:cs="Arial" w:hint="eastAsia"/>
          <w:sz w:val="20"/>
          <w:szCs w:val="20"/>
          <w:u w:val="single"/>
        </w:rPr>
        <w:t>9</w:t>
      </w:r>
      <w:r w:rsidRPr="008F57B5">
        <w:rPr>
          <w:rFonts w:ascii="Arial" w:hAnsi="Arial" w:cs="Arial"/>
          <w:sz w:val="20"/>
          <w:szCs w:val="20"/>
        </w:rPr>
        <w:t xml:space="preserve"> </w:t>
      </w:r>
      <w:r w:rsidRPr="008F57B5">
        <w:rPr>
          <w:rFonts w:ascii="Arial" w:hAnsi="Arial" w:cs="Arial" w:hint="eastAsia"/>
          <w:sz w:val="20"/>
          <w:szCs w:val="20"/>
        </w:rPr>
        <w:t xml:space="preserve"> </w:t>
      </w:r>
      <w:r w:rsidRPr="008F57B5">
        <w:rPr>
          <w:rFonts w:ascii="Arial" w:hAnsi="Arial" w:cs="Arial"/>
          <w:sz w:val="20"/>
          <w:szCs w:val="20"/>
        </w:rPr>
        <w:t>评分：</w:t>
      </w:r>
    </w:p>
    <w:p w14:paraId="0C922CEE" w14:textId="77777777" w:rsidR="00135C47" w:rsidRPr="008F57B5" w:rsidRDefault="00135C47" w:rsidP="00135C47">
      <w:pPr>
        <w:rPr>
          <w:b/>
          <w:strike/>
        </w:rPr>
      </w:pPr>
      <w:r w:rsidRPr="008F57B5">
        <w:rPr>
          <w:rFonts w:hint="eastAsia"/>
          <w:b/>
          <w:strike/>
        </w:rPr>
        <w:t xml:space="preserve">                                                                                              </w:t>
      </w:r>
    </w:p>
    <w:p w14:paraId="0249B827" w14:textId="62ED62AD" w:rsidR="00E54FCE" w:rsidRPr="00E54FCE" w:rsidRDefault="00E54FCE" w:rsidP="00E54FCE">
      <w:pPr>
        <w:pStyle w:val="a7"/>
        <w:spacing w:after="102"/>
        <w:rPr>
          <w:rFonts w:ascii="Arial" w:hAnsi="Arial" w:cs="Arial"/>
          <w:sz w:val="21"/>
          <w:szCs w:val="21"/>
        </w:rPr>
      </w:pPr>
      <w:bookmarkStart w:id="1" w:name="_Hlk99984249"/>
      <w:r w:rsidRPr="008F57B5">
        <w:rPr>
          <w:rFonts w:ascii="Arial" w:hAnsi="Arial" w:cs="Arial" w:hint="eastAsia"/>
          <w:b/>
          <w:bCs/>
          <w:sz w:val="21"/>
          <w:szCs w:val="21"/>
        </w:rPr>
        <w:t>实验</w:t>
      </w:r>
      <w:r>
        <w:rPr>
          <w:rFonts w:ascii="Arial" w:hAnsi="Arial" w:cs="Arial" w:hint="eastAsia"/>
          <w:b/>
          <w:bCs/>
          <w:sz w:val="21"/>
          <w:szCs w:val="21"/>
        </w:rPr>
        <w:t>题目</w:t>
      </w:r>
      <w:r w:rsidRPr="008F57B5">
        <w:rPr>
          <w:rFonts w:ascii="Arial" w:hAnsi="Arial" w:cs="Arial"/>
          <w:b/>
          <w:bCs/>
          <w:sz w:val="21"/>
          <w:szCs w:val="21"/>
        </w:rPr>
        <w:t>：</w:t>
      </w:r>
      <w:r w:rsidR="00DF661C">
        <w:rPr>
          <w:rFonts w:ascii="Arial" w:hAnsi="Arial" w:cs="Arial" w:hint="eastAsia"/>
          <w:sz w:val="21"/>
          <w:szCs w:val="21"/>
        </w:rPr>
        <w:t>集成运算放大器的基本运用——模拟运算电路</w:t>
      </w:r>
    </w:p>
    <w:p w14:paraId="7F7A706B" w14:textId="77777777" w:rsidR="00DE39F1" w:rsidRDefault="00E54FCE" w:rsidP="00E54FCE">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目的</w:t>
      </w:r>
      <w:r w:rsidRPr="008F57B5">
        <w:rPr>
          <w:rFonts w:ascii="Arial" w:hAnsi="Arial" w:cs="Arial"/>
          <w:b/>
          <w:bCs/>
          <w:sz w:val="21"/>
          <w:szCs w:val="21"/>
        </w:rPr>
        <w:t>：</w:t>
      </w:r>
    </w:p>
    <w:p w14:paraId="503C9A37" w14:textId="69CB00A8" w:rsidR="00DE39F1" w:rsidRDefault="008759CC" w:rsidP="00DE39F1">
      <w:pPr>
        <w:pStyle w:val="a7"/>
        <w:numPr>
          <w:ilvl w:val="0"/>
          <w:numId w:val="10"/>
        </w:numPr>
        <w:spacing w:after="102"/>
        <w:rPr>
          <w:rFonts w:ascii="Arial" w:hAnsi="Arial" w:cs="Arial"/>
          <w:sz w:val="21"/>
          <w:szCs w:val="21"/>
        </w:rPr>
      </w:pPr>
      <w:r w:rsidRPr="008759CC">
        <w:rPr>
          <w:rFonts w:ascii="Arial" w:hAnsi="Arial" w:cs="Arial" w:hint="eastAsia"/>
          <w:sz w:val="21"/>
          <w:szCs w:val="21"/>
        </w:rPr>
        <w:t>了解集成运放的外形结构及各引脚功能</w:t>
      </w:r>
    </w:p>
    <w:p w14:paraId="1DEB3E3B" w14:textId="32D4DB9C" w:rsidR="00DE39F1" w:rsidRDefault="008759CC" w:rsidP="008759CC">
      <w:pPr>
        <w:pStyle w:val="a7"/>
        <w:numPr>
          <w:ilvl w:val="0"/>
          <w:numId w:val="10"/>
        </w:numPr>
        <w:spacing w:after="102"/>
        <w:rPr>
          <w:rFonts w:ascii="Arial" w:hAnsi="Arial" w:cs="Arial"/>
          <w:sz w:val="21"/>
          <w:szCs w:val="21"/>
        </w:rPr>
      </w:pPr>
      <w:r w:rsidRPr="008759CC">
        <w:rPr>
          <w:rFonts w:ascii="Arial" w:hAnsi="Arial" w:cs="Arial" w:hint="eastAsia"/>
          <w:sz w:val="21"/>
          <w:szCs w:val="21"/>
        </w:rPr>
        <w:t>掌握集成运放的三种输入方式，研究由集成运放组成的比例、加法、减法、积分和微分等基本运算电路的功能</w:t>
      </w:r>
    </w:p>
    <w:p w14:paraId="2AF9B847" w14:textId="390A52A3" w:rsidR="008759CC" w:rsidRPr="008759CC" w:rsidRDefault="008759CC" w:rsidP="008759CC">
      <w:pPr>
        <w:pStyle w:val="a7"/>
        <w:numPr>
          <w:ilvl w:val="0"/>
          <w:numId w:val="10"/>
        </w:numPr>
        <w:spacing w:after="102"/>
        <w:rPr>
          <w:rFonts w:ascii="Arial" w:hAnsi="Arial" w:cs="Arial"/>
          <w:sz w:val="21"/>
          <w:szCs w:val="21"/>
        </w:rPr>
      </w:pPr>
      <w:r w:rsidRPr="008759CC">
        <w:rPr>
          <w:rFonts w:ascii="Arial" w:hAnsi="Arial" w:cs="Arial" w:hint="eastAsia"/>
          <w:sz w:val="21"/>
          <w:szCs w:val="21"/>
        </w:rPr>
        <w:t>了解集成运放在实际应用时应考虑的一些问题</w:t>
      </w:r>
    </w:p>
    <w:p w14:paraId="36903FCD" w14:textId="34E99760" w:rsidR="00E54FCE" w:rsidRDefault="00E54FCE" w:rsidP="00E54FCE">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原理</w:t>
      </w:r>
      <w:r w:rsidRPr="008F57B5">
        <w:rPr>
          <w:rFonts w:ascii="Arial" w:hAnsi="Arial" w:cs="Arial"/>
          <w:b/>
          <w:bCs/>
          <w:sz w:val="21"/>
          <w:szCs w:val="21"/>
        </w:rPr>
        <w:t>：</w:t>
      </w:r>
    </w:p>
    <w:p w14:paraId="0061189E" w14:textId="51DD9922" w:rsidR="008759CC" w:rsidRDefault="008759CC" w:rsidP="00E54FCE">
      <w:pPr>
        <w:pStyle w:val="a7"/>
        <w:spacing w:after="102"/>
        <w:rPr>
          <w:rFonts w:ascii="Arial" w:hAnsi="Arial" w:cs="Arial"/>
          <w:sz w:val="21"/>
          <w:szCs w:val="21"/>
        </w:rPr>
      </w:pPr>
      <w:r>
        <w:rPr>
          <w:rFonts w:ascii="Arial" w:hAnsi="Arial" w:cs="Arial" w:hint="eastAsia"/>
          <w:sz w:val="21"/>
          <w:szCs w:val="21"/>
        </w:rPr>
        <w:t>集成运算放大器是一个具有两个输入端、一个输出端的高增益、高输入阻抗的多级直接耦合放大器。</w:t>
      </w:r>
    </w:p>
    <w:p w14:paraId="61380A19" w14:textId="7D4ABAC2" w:rsidR="00BE08BF" w:rsidRDefault="008759CC" w:rsidP="00596DDA">
      <w:pPr>
        <w:pStyle w:val="a7"/>
        <w:spacing w:after="102"/>
        <w:rPr>
          <w:rFonts w:ascii="Arial" w:hAnsi="Arial" w:cs="Arial"/>
          <w:sz w:val="21"/>
          <w:szCs w:val="21"/>
        </w:rPr>
      </w:pPr>
      <w:r>
        <w:rPr>
          <w:rFonts w:ascii="Arial" w:hAnsi="Arial" w:cs="Arial" w:hint="eastAsia"/>
          <w:sz w:val="21"/>
          <w:szCs w:val="21"/>
        </w:rPr>
        <w:t>根据深度负反馈的相关知识，集成运算放大器的两个输入端电压相等（虚短），没有电流（虚短），由此可以由此组装模拟运算电路</w:t>
      </w:r>
    </w:p>
    <w:p w14:paraId="40958780" w14:textId="7EB47506" w:rsidR="00521CF1" w:rsidRDefault="00521CF1" w:rsidP="00596DDA">
      <w:pPr>
        <w:pStyle w:val="a7"/>
        <w:spacing w:after="102"/>
        <w:rPr>
          <w:rFonts w:ascii="Arial" w:hAnsi="Arial" w:cs="Arial"/>
          <w:sz w:val="21"/>
          <w:szCs w:val="21"/>
        </w:rPr>
      </w:pPr>
      <w:r>
        <w:rPr>
          <w:rFonts w:ascii="Arial" w:hAnsi="Arial" w:cs="Arial" w:hint="eastAsia"/>
          <w:sz w:val="21"/>
          <w:szCs w:val="21"/>
        </w:rPr>
        <w:t>本实验组装的模拟运算电路有：反向比例运算电路、反向加法电路、同相比例运算电路、差动放大器、积分运算电路、微分运算电路</w:t>
      </w:r>
    </w:p>
    <w:p w14:paraId="6BFA54A6" w14:textId="20432F16" w:rsidR="00DD2775" w:rsidRDefault="00DD2775" w:rsidP="00596DDA">
      <w:pPr>
        <w:pStyle w:val="a7"/>
        <w:spacing w:after="102"/>
        <w:rPr>
          <w:rFonts w:ascii="Arial" w:hAnsi="Arial" w:cs="Arial"/>
          <w:sz w:val="21"/>
          <w:szCs w:val="21"/>
        </w:rPr>
      </w:pPr>
      <w:r w:rsidRPr="00DD2775">
        <w:rPr>
          <w:rFonts w:ascii="Arial" w:hAnsi="Arial" w:cs="Arial"/>
          <w:sz w:val="21"/>
          <w:szCs w:val="21"/>
        </w:rPr>
        <w:drawing>
          <wp:inline distT="0" distB="0" distL="0" distR="0" wp14:anchorId="05CD2BB2" wp14:editId="7ACCDCE5">
            <wp:extent cx="5408758" cy="1414463"/>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959" cy="1420007"/>
                    </a:xfrm>
                    <a:prstGeom prst="rect">
                      <a:avLst/>
                    </a:prstGeom>
                  </pic:spPr>
                </pic:pic>
              </a:graphicData>
            </a:graphic>
          </wp:inline>
        </w:drawing>
      </w:r>
    </w:p>
    <w:p w14:paraId="4C721610" w14:textId="738C4693" w:rsidR="00DD2775" w:rsidRDefault="00DD2775" w:rsidP="00596DDA">
      <w:pPr>
        <w:pStyle w:val="a7"/>
        <w:spacing w:after="102"/>
        <w:rPr>
          <w:rFonts w:ascii="Arial" w:hAnsi="Arial" w:cs="Arial"/>
          <w:sz w:val="21"/>
          <w:szCs w:val="21"/>
        </w:rPr>
      </w:pPr>
      <w:r w:rsidRPr="00DD2775">
        <w:rPr>
          <w:rFonts w:ascii="Arial" w:hAnsi="Arial" w:cs="Arial"/>
          <w:sz w:val="21"/>
          <w:szCs w:val="21"/>
        </w:rPr>
        <w:drawing>
          <wp:inline distT="0" distB="0" distL="0" distR="0" wp14:anchorId="4451133E" wp14:editId="517FAAC6">
            <wp:extent cx="4791075" cy="14538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858" cy="1460201"/>
                    </a:xfrm>
                    <a:prstGeom prst="rect">
                      <a:avLst/>
                    </a:prstGeom>
                  </pic:spPr>
                </pic:pic>
              </a:graphicData>
            </a:graphic>
          </wp:inline>
        </w:drawing>
      </w:r>
    </w:p>
    <w:p w14:paraId="677C663E" w14:textId="29C74346" w:rsidR="00DD2775" w:rsidRDefault="00DD2775" w:rsidP="00596DDA">
      <w:pPr>
        <w:pStyle w:val="a7"/>
        <w:spacing w:after="102"/>
        <w:rPr>
          <w:rFonts w:ascii="Arial" w:hAnsi="Arial" w:cs="Arial"/>
          <w:sz w:val="21"/>
          <w:szCs w:val="21"/>
        </w:rPr>
      </w:pPr>
      <w:r w:rsidRPr="00DD2775">
        <w:rPr>
          <w:rFonts w:ascii="Arial" w:hAnsi="Arial" w:cs="Arial"/>
          <w:sz w:val="21"/>
          <w:szCs w:val="21"/>
        </w:rPr>
        <w:drawing>
          <wp:inline distT="0" distB="0" distL="0" distR="0" wp14:anchorId="5D1D9326" wp14:editId="4E7ADE10">
            <wp:extent cx="4727135" cy="1504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5391" cy="1513946"/>
                    </a:xfrm>
                    <a:prstGeom prst="rect">
                      <a:avLst/>
                    </a:prstGeom>
                  </pic:spPr>
                </pic:pic>
              </a:graphicData>
            </a:graphic>
          </wp:inline>
        </w:drawing>
      </w:r>
    </w:p>
    <w:p w14:paraId="5C6CA9FF" w14:textId="243D02C8" w:rsidR="00DD2775" w:rsidRDefault="00C03635" w:rsidP="00596DDA">
      <w:pPr>
        <w:pStyle w:val="a7"/>
        <w:spacing w:after="102"/>
        <w:rPr>
          <w:rFonts w:ascii="Arial" w:hAnsi="Arial" w:cs="Arial"/>
          <w:sz w:val="21"/>
          <w:szCs w:val="21"/>
        </w:rPr>
      </w:pPr>
      <w:r w:rsidRPr="00C03635">
        <w:rPr>
          <w:rFonts w:ascii="Arial" w:hAnsi="Arial" w:cs="Arial"/>
          <w:sz w:val="21"/>
          <w:szCs w:val="21"/>
        </w:rPr>
        <w:lastRenderedPageBreak/>
        <w:drawing>
          <wp:inline distT="0" distB="0" distL="0" distR="0" wp14:anchorId="09A799CE" wp14:editId="37326AEE">
            <wp:extent cx="4797480" cy="1662112"/>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5726" cy="1675363"/>
                    </a:xfrm>
                    <a:prstGeom prst="rect">
                      <a:avLst/>
                    </a:prstGeom>
                  </pic:spPr>
                </pic:pic>
              </a:graphicData>
            </a:graphic>
          </wp:inline>
        </w:drawing>
      </w:r>
    </w:p>
    <w:p w14:paraId="53A06FB9" w14:textId="2CD78A69" w:rsidR="00C03635" w:rsidRDefault="00C03635" w:rsidP="00596DDA">
      <w:pPr>
        <w:pStyle w:val="a7"/>
        <w:spacing w:after="102"/>
        <w:rPr>
          <w:rFonts w:ascii="Arial" w:hAnsi="Arial" w:cs="Arial"/>
          <w:sz w:val="21"/>
          <w:szCs w:val="21"/>
        </w:rPr>
      </w:pPr>
      <w:r w:rsidRPr="00C03635">
        <w:rPr>
          <w:rFonts w:ascii="Arial" w:hAnsi="Arial" w:cs="Arial"/>
          <w:sz w:val="21"/>
          <w:szCs w:val="21"/>
        </w:rPr>
        <w:drawing>
          <wp:inline distT="0" distB="0" distL="0" distR="0" wp14:anchorId="763BF591" wp14:editId="1F98328A">
            <wp:extent cx="5304808" cy="169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1084" cy="1710240"/>
                    </a:xfrm>
                    <a:prstGeom prst="rect">
                      <a:avLst/>
                    </a:prstGeom>
                  </pic:spPr>
                </pic:pic>
              </a:graphicData>
            </a:graphic>
          </wp:inline>
        </w:drawing>
      </w:r>
    </w:p>
    <w:p w14:paraId="63E5B369" w14:textId="5D3CC076" w:rsidR="00C03635" w:rsidRPr="00BE08BF" w:rsidRDefault="00C03635" w:rsidP="00596DDA">
      <w:pPr>
        <w:pStyle w:val="a7"/>
        <w:spacing w:after="102"/>
        <w:rPr>
          <w:rFonts w:ascii="Arial" w:hAnsi="Arial" w:cs="Arial" w:hint="eastAsia"/>
          <w:sz w:val="21"/>
          <w:szCs w:val="21"/>
        </w:rPr>
      </w:pPr>
      <w:r w:rsidRPr="00C03635">
        <w:rPr>
          <w:rFonts w:ascii="Arial" w:hAnsi="Arial" w:cs="Arial"/>
          <w:sz w:val="21"/>
          <w:szCs w:val="21"/>
        </w:rPr>
        <w:drawing>
          <wp:inline distT="0" distB="0" distL="0" distR="0" wp14:anchorId="7EB045A1" wp14:editId="227AB0BD">
            <wp:extent cx="4992184" cy="1533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1169" cy="1542429"/>
                    </a:xfrm>
                    <a:prstGeom prst="rect">
                      <a:avLst/>
                    </a:prstGeom>
                  </pic:spPr>
                </pic:pic>
              </a:graphicData>
            </a:graphic>
          </wp:inline>
        </w:drawing>
      </w:r>
    </w:p>
    <w:p w14:paraId="77765373" w14:textId="4C7936CC" w:rsidR="00596DDA" w:rsidRDefault="00E54FCE" w:rsidP="00596DDA">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仪器</w:t>
      </w:r>
      <w:r w:rsidRPr="008F57B5">
        <w:rPr>
          <w:rFonts w:ascii="Arial" w:hAnsi="Arial" w:cs="Arial"/>
          <w:b/>
          <w:bCs/>
          <w:sz w:val="21"/>
          <w:szCs w:val="21"/>
        </w:rPr>
        <w:t>：</w:t>
      </w:r>
    </w:p>
    <w:p w14:paraId="77C3BD90" w14:textId="2B4C24A4" w:rsidR="007773FF" w:rsidRDefault="007773FF" w:rsidP="007773FF">
      <w:pPr>
        <w:pStyle w:val="a7"/>
        <w:numPr>
          <w:ilvl w:val="0"/>
          <w:numId w:val="11"/>
        </w:numPr>
        <w:spacing w:after="102"/>
        <w:rPr>
          <w:rFonts w:ascii="Arial" w:hAnsi="Arial" w:cs="Arial"/>
          <w:sz w:val="21"/>
          <w:szCs w:val="21"/>
        </w:rPr>
      </w:pPr>
      <w:r w:rsidRPr="007773FF">
        <w:rPr>
          <w:rFonts w:ascii="Arial" w:hAnsi="Arial" w:cs="Arial" w:hint="eastAsia"/>
          <w:sz w:val="21"/>
          <w:szCs w:val="21"/>
        </w:rPr>
        <w:t>双踪示波器</w:t>
      </w:r>
    </w:p>
    <w:p w14:paraId="45706DCC" w14:textId="1579D3E6" w:rsidR="007773FF" w:rsidRDefault="007773FF" w:rsidP="007773FF">
      <w:pPr>
        <w:pStyle w:val="a7"/>
        <w:numPr>
          <w:ilvl w:val="0"/>
          <w:numId w:val="11"/>
        </w:numPr>
        <w:spacing w:after="102"/>
        <w:rPr>
          <w:rFonts w:ascii="Arial" w:hAnsi="Arial" w:cs="Arial"/>
          <w:sz w:val="21"/>
          <w:szCs w:val="21"/>
        </w:rPr>
      </w:pPr>
      <w:r w:rsidRPr="007773FF">
        <w:rPr>
          <w:rFonts w:ascii="Arial" w:hAnsi="Arial" w:cs="Arial" w:hint="eastAsia"/>
          <w:sz w:val="21"/>
          <w:szCs w:val="21"/>
        </w:rPr>
        <w:t>直流电源</w:t>
      </w:r>
    </w:p>
    <w:p w14:paraId="35089C3E" w14:textId="77777777" w:rsidR="00BE08BF" w:rsidRDefault="007773FF" w:rsidP="00BE08BF">
      <w:pPr>
        <w:pStyle w:val="a7"/>
        <w:numPr>
          <w:ilvl w:val="0"/>
          <w:numId w:val="11"/>
        </w:numPr>
        <w:spacing w:after="102"/>
        <w:rPr>
          <w:rFonts w:ascii="Arial" w:hAnsi="Arial" w:cs="Arial"/>
          <w:sz w:val="21"/>
          <w:szCs w:val="21"/>
        </w:rPr>
      </w:pPr>
      <w:r w:rsidRPr="007773FF">
        <w:rPr>
          <w:rFonts w:ascii="Arial" w:hAnsi="Arial" w:cs="Arial" w:hint="eastAsia"/>
          <w:sz w:val="21"/>
          <w:szCs w:val="21"/>
        </w:rPr>
        <w:t>函数信号发生器</w:t>
      </w:r>
    </w:p>
    <w:p w14:paraId="7D2345FB" w14:textId="51F4BD22" w:rsidR="00A17BA5" w:rsidRPr="00BE08BF" w:rsidRDefault="00A17BA5" w:rsidP="00BE08BF">
      <w:pPr>
        <w:pStyle w:val="a7"/>
        <w:numPr>
          <w:ilvl w:val="0"/>
          <w:numId w:val="11"/>
        </w:numPr>
        <w:spacing w:after="102"/>
        <w:rPr>
          <w:rFonts w:ascii="Arial" w:hAnsi="Arial" w:cs="Arial"/>
          <w:sz w:val="21"/>
          <w:szCs w:val="21"/>
        </w:rPr>
      </w:pPr>
      <w:r w:rsidRPr="00BE08BF">
        <w:rPr>
          <w:rFonts w:ascii="Arial" w:hAnsi="Arial" w:cs="Arial" w:hint="eastAsia"/>
          <w:sz w:val="21"/>
          <w:szCs w:val="21"/>
        </w:rPr>
        <w:t>电阻、电容、导线</w:t>
      </w:r>
    </w:p>
    <w:p w14:paraId="350639D5" w14:textId="274A42EA" w:rsidR="001D1A8A" w:rsidRDefault="00BE08BF" w:rsidP="007773FF">
      <w:pPr>
        <w:pStyle w:val="a7"/>
        <w:numPr>
          <w:ilvl w:val="0"/>
          <w:numId w:val="11"/>
        </w:numPr>
        <w:spacing w:after="102"/>
        <w:rPr>
          <w:rFonts w:ascii="Arial" w:hAnsi="Arial" w:cs="Arial"/>
          <w:sz w:val="21"/>
          <w:szCs w:val="21"/>
        </w:rPr>
      </w:pPr>
      <w:r>
        <w:rPr>
          <w:rFonts w:ascii="Arial" w:hAnsi="Arial" w:cs="Arial" w:hint="eastAsia"/>
          <w:sz w:val="21"/>
          <w:szCs w:val="21"/>
        </w:rPr>
        <w:t>集成运算放大器</w:t>
      </w:r>
    </w:p>
    <w:p w14:paraId="7B150F88" w14:textId="230B0BA6" w:rsidR="001D1A8A" w:rsidRPr="007773FF" w:rsidRDefault="001D1A8A" w:rsidP="007773FF">
      <w:pPr>
        <w:pStyle w:val="a7"/>
        <w:numPr>
          <w:ilvl w:val="0"/>
          <w:numId w:val="11"/>
        </w:numPr>
        <w:spacing w:after="102"/>
        <w:rPr>
          <w:rFonts w:ascii="Arial" w:hAnsi="Arial" w:cs="Arial"/>
          <w:sz w:val="21"/>
          <w:szCs w:val="21"/>
        </w:rPr>
      </w:pPr>
      <w:r>
        <w:rPr>
          <w:rFonts w:ascii="Arial" w:hAnsi="Arial" w:cs="Arial" w:hint="eastAsia"/>
          <w:sz w:val="21"/>
          <w:szCs w:val="21"/>
        </w:rPr>
        <w:t>万用表</w:t>
      </w:r>
    </w:p>
    <w:p w14:paraId="0ED7A7B6" w14:textId="73F6E724" w:rsidR="00E54FCE" w:rsidRDefault="00E54FCE" w:rsidP="0020194F">
      <w:pPr>
        <w:pStyle w:val="a7"/>
        <w:spacing w:after="102"/>
        <w:rPr>
          <w:rFonts w:ascii="Arial" w:hAnsi="Arial" w:cs="Arial"/>
          <w:b/>
          <w:bCs/>
          <w:sz w:val="21"/>
          <w:szCs w:val="21"/>
        </w:rPr>
      </w:pPr>
      <w:r w:rsidRPr="008F57B5">
        <w:rPr>
          <w:rFonts w:ascii="Arial" w:hAnsi="Arial" w:cs="Arial" w:hint="eastAsia"/>
          <w:b/>
          <w:bCs/>
          <w:sz w:val="21"/>
          <w:szCs w:val="21"/>
        </w:rPr>
        <w:t>实验</w:t>
      </w:r>
      <w:r>
        <w:rPr>
          <w:rFonts w:ascii="Arial" w:hAnsi="Arial" w:cs="Arial" w:hint="eastAsia"/>
          <w:b/>
          <w:bCs/>
          <w:sz w:val="21"/>
          <w:szCs w:val="21"/>
        </w:rPr>
        <w:t>步骤：</w:t>
      </w:r>
    </w:p>
    <w:p w14:paraId="2FEE4533" w14:textId="4EFCA5B0" w:rsidR="009A6444" w:rsidRPr="009A6444" w:rsidRDefault="009A6444" w:rsidP="009A6444">
      <w:pPr>
        <w:pStyle w:val="a7"/>
        <w:spacing w:after="102"/>
        <w:rPr>
          <w:rFonts w:ascii="Arial" w:hAnsi="Arial" w:cs="Arial" w:hint="eastAsia"/>
          <w:sz w:val="21"/>
          <w:szCs w:val="21"/>
        </w:rPr>
      </w:pPr>
      <w:r w:rsidRPr="009A6444">
        <w:rPr>
          <w:rFonts w:ascii="Arial" w:hAnsi="Arial" w:cs="Arial" w:hint="eastAsia"/>
          <w:sz w:val="21"/>
          <w:szCs w:val="21"/>
        </w:rPr>
        <w:t>1.</w:t>
      </w:r>
      <w:r w:rsidRPr="009A6444">
        <w:rPr>
          <w:rFonts w:ascii="Arial" w:hAnsi="Arial" w:cs="Arial" w:hint="eastAsia"/>
          <w:sz w:val="21"/>
          <w:szCs w:val="21"/>
        </w:rPr>
        <w:t>在反向比例运算电路中，输入幅度</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𝑖𝑝</w:t>
      </w:r>
      <w:r w:rsidRPr="009A6444">
        <w:rPr>
          <w:rFonts w:ascii="Arial" w:hAnsi="Arial" w:cs="Arial" w:hint="eastAsia"/>
          <w:sz w:val="21"/>
          <w:szCs w:val="21"/>
        </w:rPr>
        <w:t xml:space="preserve">=0.5V,f=500Hz </w:t>
      </w:r>
      <w:r w:rsidRPr="009A6444">
        <w:rPr>
          <w:rFonts w:ascii="Arial" w:hAnsi="Arial" w:cs="Arial" w:hint="eastAsia"/>
          <w:sz w:val="21"/>
          <w:szCs w:val="21"/>
        </w:rPr>
        <w:t>的正弦交流信号，用万用表交流档测量</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9A6444">
        <w:rPr>
          <w:rFonts w:ascii="Arial" w:hAnsi="Arial" w:cs="Arial" w:hint="eastAsia"/>
          <w:sz w:val="21"/>
          <w:szCs w:val="21"/>
        </w:rPr>
        <w:t>、</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有效值，用示波器观察</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的相位关系，记录数据。</w:t>
      </w:r>
    </w:p>
    <w:p w14:paraId="7E15C20F" w14:textId="516E61E0" w:rsidR="009A6444" w:rsidRPr="009A6444" w:rsidRDefault="009A6444" w:rsidP="009A6444">
      <w:pPr>
        <w:pStyle w:val="a7"/>
        <w:spacing w:after="102"/>
        <w:rPr>
          <w:rFonts w:ascii="Arial" w:hAnsi="Arial" w:cs="Arial" w:hint="eastAsia"/>
          <w:sz w:val="21"/>
          <w:szCs w:val="21"/>
        </w:rPr>
      </w:pPr>
      <w:r w:rsidRPr="009A6444">
        <w:rPr>
          <w:rFonts w:ascii="Arial" w:hAnsi="Arial" w:cs="Arial" w:hint="eastAsia"/>
          <w:sz w:val="21"/>
          <w:szCs w:val="21"/>
        </w:rPr>
        <w:t>2.</w:t>
      </w:r>
      <w:r w:rsidRPr="009A6444">
        <w:rPr>
          <w:rFonts w:ascii="Arial" w:hAnsi="Arial" w:cs="Arial" w:hint="eastAsia"/>
          <w:sz w:val="21"/>
          <w:szCs w:val="21"/>
        </w:rPr>
        <w:t>在反向加法运算电路中，</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1</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2</w:t>
      </w:r>
      <w:r w:rsidRPr="009A6444">
        <w:rPr>
          <w:rFonts w:ascii="Arial" w:hAnsi="Arial" w:cs="Arial" w:hint="eastAsia"/>
          <w:sz w:val="21"/>
          <w:szCs w:val="21"/>
        </w:rPr>
        <w:t>采用直流稳压电源输入，用万用表</w:t>
      </w:r>
      <w:r w:rsidRPr="009A6444">
        <w:rPr>
          <w:rFonts w:ascii="Arial" w:hAnsi="Arial" w:cs="Arial" w:hint="eastAsia"/>
          <w:sz w:val="21"/>
          <w:szCs w:val="21"/>
        </w:rPr>
        <w:t>DCV</w:t>
      </w:r>
      <w:r w:rsidRPr="009A6444">
        <w:rPr>
          <w:rFonts w:ascii="Arial" w:hAnsi="Arial" w:cs="Arial" w:hint="eastAsia"/>
          <w:sz w:val="21"/>
          <w:szCs w:val="21"/>
        </w:rPr>
        <w:t>档测量</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1</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2</w:t>
      </w:r>
      <w:r w:rsidRPr="009A6444">
        <w:rPr>
          <w:rFonts w:ascii="Arial" w:hAnsi="Arial" w:cs="Arial" w:hint="eastAsia"/>
          <w:sz w:val="21"/>
          <w:szCs w:val="21"/>
        </w:rPr>
        <w:t>及输出电压</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，记录数据。</w:t>
      </w:r>
    </w:p>
    <w:p w14:paraId="7F50994F" w14:textId="12ADBB8C" w:rsidR="009A6444" w:rsidRPr="009A6444" w:rsidRDefault="009A6444" w:rsidP="009A6444">
      <w:pPr>
        <w:pStyle w:val="a7"/>
        <w:spacing w:after="102"/>
        <w:rPr>
          <w:rFonts w:ascii="Arial" w:hAnsi="Arial" w:cs="Arial" w:hint="eastAsia"/>
          <w:sz w:val="21"/>
          <w:szCs w:val="21"/>
        </w:rPr>
      </w:pPr>
      <w:r w:rsidRPr="009A6444">
        <w:rPr>
          <w:rFonts w:ascii="Arial" w:hAnsi="Arial" w:cs="Arial" w:hint="eastAsia"/>
          <w:sz w:val="21"/>
          <w:szCs w:val="21"/>
        </w:rPr>
        <w:t>3.</w:t>
      </w:r>
      <w:r w:rsidRPr="009A6444">
        <w:rPr>
          <w:rFonts w:ascii="Arial" w:hAnsi="Arial" w:cs="Arial" w:hint="eastAsia"/>
          <w:sz w:val="21"/>
          <w:szCs w:val="21"/>
        </w:rPr>
        <w:t>在同相比例运算电路中，输入幅度</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𝑖𝑝</w:t>
      </w:r>
      <w:r w:rsidRPr="009A6444">
        <w:rPr>
          <w:rFonts w:ascii="Arial" w:hAnsi="Arial" w:cs="Arial" w:hint="eastAsia"/>
          <w:sz w:val="21"/>
          <w:szCs w:val="21"/>
        </w:rPr>
        <w:t>=0.5V</w:t>
      </w:r>
      <w:r w:rsidRPr="009A6444">
        <w:rPr>
          <w:rFonts w:ascii="Arial" w:hAnsi="Arial" w:cs="Arial" w:hint="eastAsia"/>
          <w:sz w:val="21"/>
          <w:szCs w:val="21"/>
        </w:rPr>
        <w:t>，</w:t>
      </w:r>
      <w:r w:rsidRPr="009A6444">
        <w:rPr>
          <w:rFonts w:ascii="Arial" w:hAnsi="Arial" w:cs="Arial" w:hint="eastAsia"/>
          <w:sz w:val="21"/>
          <w:szCs w:val="21"/>
        </w:rPr>
        <w:t>f=500Hz</w:t>
      </w:r>
      <w:r w:rsidRPr="009A6444">
        <w:rPr>
          <w:rFonts w:ascii="Arial" w:hAnsi="Arial" w:cs="Arial" w:hint="eastAsia"/>
          <w:sz w:val="21"/>
          <w:szCs w:val="21"/>
        </w:rPr>
        <w:t>的正弦交流信号，用示波器测量</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9A6444">
        <w:rPr>
          <w:rFonts w:ascii="Arial" w:hAnsi="Arial" w:cs="Arial" w:hint="eastAsia"/>
          <w:sz w:val="21"/>
          <w:szCs w:val="21"/>
        </w:rPr>
        <w:t>、</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有效值，并观察</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的相位关系，记录数据。</w:t>
      </w:r>
    </w:p>
    <w:p w14:paraId="4183EB40" w14:textId="33EC05FB" w:rsidR="009A6444" w:rsidRPr="009A6444" w:rsidRDefault="009A6444" w:rsidP="009A6444">
      <w:pPr>
        <w:pStyle w:val="a7"/>
        <w:spacing w:after="102"/>
        <w:rPr>
          <w:rFonts w:ascii="Arial" w:hAnsi="Arial" w:cs="Arial" w:hint="eastAsia"/>
          <w:sz w:val="21"/>
          <w:szCs w:val="21"/>
        </w:rPr>
      </w:pPr>
      <w:r w:rsidRPr="009A6444">
        <w:rPr>
          <w:rFonts w:ascii="Arial" w:hAnsi="Arial" w:cs="Arial" w:hint="eastAsia"/>
          <w:sz w:val="21"/>
          <w:szCs w:val="21"/>
        </w:rPr>
        <w:lastRenderedPageBreak/>
        <w:t xml:space="preserve">4. </w:t>
      </w:r>
      <w:r w:rsidRPr="009A6444">
        <w:rPr>
          <w:rFonts w:ascii="Arial" w:hAnsi="Arial" w:cs="Arial" w:hint="eastAsia"/>
          <w:sz w:val="21"/>
          <w:szCs w:val="21"/>
        </w:rPr>
        <w:t>在在差分放大电路中，</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1</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2</w:t>
      </w:r>
      <w:r w:rsidRPr="009A6444">
        <w:rPr>
          <w:rFonts w:ascii="Arial" w:hAnsi="Arial" w:cs="Arial" w:hint="eastAsia"/>
          <w:sz w:val="21"/>
          <w:szCs w:val="21"/>
        </w:rPr>
        <w:t>采用直流稳压电源输入，用万用表测量</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1</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2</w:t>
      </w:r>
      <w:r w:rsidRPr="009A6444">
        <w:rPr>
          <w:rFonts w:ascii="Arial" w:hAnsi="Arial" w:cs="Arial" w:hint="eastAsia"/>
          <w:sz w:val="21"/>
          <w:szCs w:val="21"/>
        </w:rPr>
        <w:t>及输出电压</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，注意</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1</w:t>
      </w:r>
      <w:r w:rsidRPr="009A6444">
        <w:rPr>
          <w:rFonts w:ascii="Arial" w:hAnsi="Arial" w:cs="Arial" w:hint="eastAsia"/>
          <w:sz w:val="21"/>
          <w:szCs w:val="21"/>
        </w:rPr>
        <w:t>和</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DC03FB">
        <w:rPr>
          <w:rFonts w:ascii="Arial" w:hAnsi="Arial" w:cs="Arial" w:hint="eastAsia"/>
          <w:sz w:val="21"/>
          <w:szCs w:val="21"/>
          <w:vertAlign w:val="subscript"/>
        </w:rPr>
        <w:t>2</w:t>
      </w:r>
      <w:r w:rsidRPr="009A6444">
        <w:rPr>
          <w:rFonts w:ascii="Arial" w:hAnsi="Arial" w:cs="Arial" w:hint="eastAsia"/>
          <w:sz w:val="21"/>
          <w:szCs w:val="21"/>
        </w:rPr>
        <w:t>输入不能过大，防止</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进入饱和区，记录数据。</w:t>
      </w:r>
    </w:p>
    <w:p w14:paraId="6DE8185E" w14:textId="3741D1F4" w:rsidR="009A6444" w:rsidRPr="009A6444" w:rsidRDefault="009A6444" w:rsidP="009A6444">
      <w:pPr>
        <w:pStyle w:val="a7"/>
        <w:spacing w:after="102"/>
        <w:rPr>
          <w:rFonts w:ascii="Arial" w:hAnsi="Arial" w:cs="Arial" w:hint="eastAsia"/>
          <w:sz w:val="21"/>
          <w:szCs w:val="21"/>
        </w:rPr>
      </w:pPr>
      <w:r w:rsidRPr="009A6444">
        <w:rPr>
          <w:rFonts w:ascii="Arial" w:hAnsi="Arial" w:cs="Arial" w:hint="eastAsia"/>
          <w:sz w:val="21"/>
          <w:szCs w:val="21"/>
        </w:rPr>
        <w:t>5.</w:t>
      </w:r>
      <w:r w:rsidRPr="009A6444">
        <w:rPr>
          <w:rFonts w:ascii="Arial" w:hAnsi="Arial" w:cs="Arial" w:hint="eastAsia"/>
          <w:sz w:val="21"/>
          <w:szCs w:val="21"/>
        </w:rPr>
        <w:t>在积分运算电路中取频率</w:t>
      </w:r>
      <w:r w:rsidRPr="009A6444">
        <w:rPr>
          <w:rFonts w:ascii="Arial" w:hAnsi="Arial" w:cs="Arial" w:hint="eastAsia"/>
          <w:sz w:val="21"/>
          <w:szCs w:val="21"/>
        </w:rPr>
        <w:t>f</w:t>
      </w:r>
      <w:r w:rsidRPr="009A6444">
        <w:rPr>
          <w:rFonts w:ascii="Arial" w:hAnsi="Arial" w:cs="Arial" w:hint="eastAsia"/>
          <w:sz w:val="21"/>
          <w:szCs w:val="21"/>
        </w:rPr>
        <w:t>为</w:t>
      </w:r>
      <w:r w:rsidRPr="009A6444">
        <w:rPr>
          <w:rFonts w:ascii="Arial" w:hAnsi="Arial" w:cs="Arial" w:hint="eastAsia"/>
          <w:sz w:val="21"/>
          <w:szCs w:val="21"/>
        </w:rPr>
        <w:t>100Hz</w:t>
      </w:r>
      <w:r w:rsidRPr="009A6444">
        <w:rPr>
          <w:rFonts w:ascii="Arial" w:hAnsi="Arial" w:cs="Arial" w:hint="eastAsia"/>
          <w:sz w:val="21"/>
          <w:szCs w:val="21"/>
        </w:rPr>
        <w:t>，幅值</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𝑖𝑝</w:t>
      </w:r>
      <w:r w:rsidRPr="009A6444">
        <w:rPr>
          <w:rFonts w:ascii="Arial" w:hAnsi="Arial" w:cs="Arial" w:hint="eastAsia"/>
          <w:sz w:val="21"/>
          <w:szCs w:val="21"/>
        </w:rPr>
        <w:t>=1V</w:t>
      </w:r>
      <w:r w:rsidRPr="009A6444">
        <w:rPr>
          <w:rFonts w:ascii="Arial" w:hAnsi="Arial" w:cs="Arial" w:hint="eastAsia"/>
          <w:sz w:val="21"/>
          <w:szCs w:val="21"/>
        </w:rPr>
        <w:t>的方波作为输入信号</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9A6444">
        <w:rPr>
          <w:rFonts w:ascii="Arial" w:hAnsi="Arial" w:cs="Arial" w:hint="eastAsia"/>
          <w:sz w:val="21"/>
          <w:szCs w:val="21"/>
        </w:rPr>
        <w:t>，用示波器测量并记录</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w:t>
      </w:r>
      <w:r w:rsidRPr="009A6444">
        <w:rPr>
          <w:rFonts w:ascii="Arial" w:hAnsi="Arial" w:cs="Arial" w:hint="eastAsia"/>
          <w:sz w:val="21"/>
          <w:szCs w:val="21"/>
        </w:rPr>
        <w:t>、</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w:t>
      </w:r>
      <w:r w:rsidRPr="009A6444">
        <w:rPr>
          <w:rFonts w:ascii="Arial" w:hAnsi="Arial" w:cs="Arial" w:hint="eastAsia"/>
          <w:sz w:val="21"/>
          <w:szCs w:val="21"/>
        </w:rPr>
        <w:t>。理论计算</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𝑜𝑝𝑝</w:t>
      </w:r>
      <w:r w:rsidRPr="009A6444">
        <w:rPr>
          <w:rFonts w:ascii="Arial" w:hAnsi="Arial" w:cs="Arial" w:hint="eastAsia"/>
          <w:sz w:val="21"/>
          <w:szCs w:val="21"/>
        </w:rPr>
        <w:t>，和实验值进行误差计算和比较，分析误差原因。</w:t>
      </w:r>
    </w:p>
    <w:p w14:paraId="620E36BA" w14:textId="73204199" w:rsidR="009A6444" w:rsidRPr="009A6444" w:rsidRDefault="009A6444" w:rsidP="009A6444">
      <w:pPr>
        <w:pStyle w:val="a7"/>
        <w:spacing w:after="102"/>
        <w:rPr>
          <w:rFonts w:ascii="Arial" w:hAnsi="Arial" w:cs="Arial" w:hint="eastAsia"/>
          <w:sz w:val="21"/>
          <w:szCs w:val="21"/>
        </w:rPr>
      </w:pPr>
      <w:r w:rsidRPr="009A6444">
        <w:rPr>
          <w:rFonts w:ascii="Arial" w:hAnsi="Arial" w:cs="Arial" w:hint="eastAsia"/>
          <w:sz w:val="21"/>
          <w:szCs w:val="21"/>
        </w:rPr>
        <w:t>6.</w:t>
      </w:r>
      <w:r w:rsidRPr="009A6444">
        <w:rPr>
          <w:rFonts w:ascii="Arial" w:hAnsi="Arial" w:cs="Arial" w:hint="eastAsia"/>
          <w:sz w:val="21"/>
          <w:szCs w:val="21"/>
        </w:rPr>
        <w:t>在微分电路中，输入三角波信号</w:t>
      </w:r>
      <w:r w:rsidRPr="009A6444">
        <w:rPr>
          <w:rFonts w:ascii="Cambria Math" w:hAnsi="Cambria Math" w:cs="Cambria Math"/>
          <w:sz w:val="21"/>
          <w:szCs w:val="21"/>
        </w:rPr>
        <w:t>𝑉</w:t>
      </w:r>
      <w:r w:rsidRPr="00C03635">
        <w:rPr>
          <w:rFonts w:ascii="Cambria Math" w:hAnsi="Cambria Math" w:cs="Cambria Math"/>
          <w:sz w:val="21"/>
          <w:szCs w:val="21"/>
          <w:vertAlign w:val="subscript"/>
        </w:rPr>
        <w:t>𝑖</w:t>
      </w:r>
      <w:r w:rsidRPr="009A6444">
        <w:rPr>
          <w:rFonts w:ascii="Arial" w:hAnsi="Arial" w:cs="Arial" w:hint="eastAsia"/>
          <w:sz w:val="21"/>
          <w:szCs w:val="21"/>
        </w:rPr>
        <w:t>的频率为</w:t>
      </w:r>
      <w:r w:rsidRPr="009A6444">
        <w:rPr>
          <w:rFonts w:ascii="Arial" w:hAnsi="Arial" w:cs="Arial" w:hint="eastAsia"/>
          <w:sz w:val="21"/>
          <w:szCs w:val="21"/>
        </w:rPr>
        <w:t>f=1kHz</w:t>
      </w:r>
      <w:r w:rsidRPr="009A6444">
        <w:rPr>
          <w:rFonts w:ascii="Arial" w:hAnsi="Arial" w:cs="Arial" w:hint="eastAsia"/>
          <w:sz w:val="21"/>
          <w:szCs w:val="21"/>
        </w:rPr>
        <w:t>，幅度</w:t>
      </w:r>
      <w:r w:rsidRPr="009A6444">
        <w:rPr>
          <w:rFonts w:ascii="Cambria Math" w:hAnsi="Cambria Math" w:cs="Cambria Math"/>
          <w:sz w:val="21"/>
          <w:szCs w:val="21"/>
        </w:rPr>
        <w:t>𝑉</w:t>
      </w:r>
      <w:r w:rsidRPr="00DC03FB">
        <w:rPr>
          <w:rFonts w:ascii="Cambria Math" w:hAnsi="Cambria Math" w:cs="Cambria Math"/>
          <w:sz w:val="21"/>
          <w:szCs w:val="21"/>
          <w:vertAlign w:val="subscript"/>
        </w:rPr>
        <w:t>𝑖𝑝</w:t>
      </w:r>
      <w:r w:rsidRPr="009A6444">
        <w:rPr>
          <w:rFonts w:ascii="Arial" w:hAnsi="Arial" w:cs="Arial" w:hint="eastAsia"/>
          <w:sz w:val="21"/>
          <w:szCs w:val="21"/>
        </w:rPr>
        <w:t>=1V</w:t>
      </w:r>
      <w:r w:rsidRPr="009A6444">
        <w:rPr>
          <w:rFonts w:ascii="Arial" w:hAnsi="Arial" w:cs="Arial" w:hint="eastAsia"/>
          <w:sz w:val="21"/>
          <w:szCs w:val="21"/>
        </w:rPr>
        <w:t>（振幅），输出端接示波器，观察并画出输入、输出波形，记录数据。</w:t>
      </w:r>
    </w:p>
    <w:p w14:paraId="08B7C02F" w14:textId="50FD9C9A" w:rsidR="00635BEF" w:rsidRDefault="00103AF5" w:rsidP="00D71002">
      <w:pPr>
        <w:pStyle w:val="a7"/>
        <w:spacing w:after="102"/>
        <w:rPr>
          <w:rFonts w:ascii="Arial" w:hAnsi="Arial" w:cs="Arial"/>
          <w:sz w:val="21"/>
          <w:szCs w:val="21"/>
          <w:u w:val="double"/>
        </w:rPr>
      </w:pPr>
      <w:r w:rsidRPr="008F57B5">
        <w:rPr>
          <w:rFonts w:ascii="Arial" w:hAnsi="Arial" w:cs="Arial" w:hint="eastAsia"/>
          <w:b/>
          <w:bCs/>
          <w:sz w:val="21"/>
          <w:szCs w:val="21"/>
        </w:rPr>
        <w:t>实验</w:t>
      </w:r>
      <w:r w:rsidR="004628F8" w:rsidRPr="008F57B5">
        <w:rPr>
          <w:rFonts w:ascii="Arial" w:hAnsi="Arial" w:cs="Arial"/>
          <w:b/>
          <w:bCs/>
          <w:sz w:val="21"/>
          <w:szCs w:val="21"/>
        </w:rPr>
        <w:t>数据</w:t>
      </w:r>
      <w:r w:rsidR="006A549E">
        <w:rPr>
          <w:rFonts w:ascii="Arial" w:hAnsi="Arial" w:cs="Arial" w:hint="eastAsia"/>
          <w:b/>
          <w:bCs/>
          <w:sz w:val="21"/>
          <w:szCs w:val="21"/>
        </w:rPr>
        <w:t>与分析</w:t>
      </w:r>
      <w:r w:rsidR="004628F8" w:rsidRPr="008F57B5">
        <w:rPr>
          <w:rFonts w:ascii="Arial" w:hAnsi="Arial" w:cs="Arial"/>
          <w:b/>
          <w:bCs/>
          <w:sz w:val="21"/>
          <w:szCs w:val="21"/>
        </w:rPr>
        <w:t>：</w:t>
      </w:r>
    </w:p>
    <w:p w14:paraId="77FB5375" w14:textId="349FEB8B" w:rsidR="00635BEF" w:rsidRDefault="00635BEF" w:rsidP="00635BEF">
      <w:pPr>
        <w:pStyle w:val="a7"/>
        <w:numPr>
          <w:ilvl w:val="0"/>
          <w:numId w:val="30"/>
        </w:numPr>
        <w:spacing w:after="102"/>
        <w:rPr>
          <w:rFonts w:ascii="Arial" w:hAnsi="Arial" w:cs="Arial"/>
          <w:sz w:val="21"/>
          <w:szCs w:val="21"/>
        </w:rPr>
      </w:pPr>
      <w:r>
        <w:rPr>
          <w:rFonts w:ascii="Arial" w:hAnsi="Arial" w:cs="Arial" w:hint="eastAsia"/>
          <w:sz w:val="21"/>
          <w:szCs w:val="21"/>
        </w:rPr>
        <w:t>反向比例运算电路</w:t>
      </w:r>
    </w:p>
    <w:bookmarkStart w:id="2" w:name="_MON_1739858483"/>
    <w:bookmarkEnd w:id="2"/>
    <w:p w14:paraId="17D975E9" w14:textId="77777777" w:rsidR="00DC03FB" w:rsidRDefault="00BE6432" w:rsidP="00635BEF">
      <w:pPr>
        <w:pStyle w:val="a7"/>
        <w:spacing w:after="102"/>
        <w:rPr>
          <w:rFonts w:ascii="Arial" w:hAnsi="Arial" w:cs="Arial"/>
          <w:sz w:val="21"/>
          <w:szCs w:val="21"/>
        </w:rPr>
      </w:pPr>
      <w:r>
        <w:rPr>
          <w:rFonts w:ascii="Arial" w:hAnsi="Arial" w:cs="Arial"/>
          <w:sz w:val="21"/>
          <w:szCs w:val="21"/>
        </w:rPr>
        <w:object w:dxaOrig="5143" w:dyaOrig="519" w14:anchorId="299CA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30.4pt" o:ole="">
            <v:imagedata r:id="rId14" o:title=""/>
          </v:shape>
          <o:OLEObject Type="Embed" ProgID="Excel.Sheet.12" ShapeID="_x0000_i1025" DrawAspect="Content" ObjectID="_1739890159" r:id="rId15"/>
        </w:object>
      </w:r>
    </w:p>
    <w:p w14:paraId="0D2FC468" w14:textId="5F674546" w:rsidR="005021AD" w:rsidRDefault="005021AD" w:rsidP="00635BEF">
      <w:pPr>
        <w:pStyle w:val="a7"/>
        <w:spacing w:after="102"/>
        <w:rPr>
          <w:rFonts w:ascii="Arial" w:hAnsi="Arial" w:cs="Arial"/>
          <w:sz w:val="21"/>
          <w:szCs w:val="21"/>
        </w:rPr>
      </w:pPr>
      <w:r>
        <w:rPr>
          <w:noProof/>
        </w:rPr>
        <w:drawing>
          <wp:inline distT="0" distB="0" distL="0" distR="0" wp14:anchorId="34EB47CE" wp14:editId="3B100A29">
            <wp:extent cx="2767013" cy="17733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18" t="8412" r="7669" b="16812"/>
                    <a:stretch/>
                  </pic:blipFill>
                  <pic:spPr bwMode="auto">
                    <a:xfrm>
                      <a:off x="0" y="0"/>
                      <a:ext cx="2826289" cy="1811336"/>
                    </a:xfrm>
                    <a:prstGeom prst="rect">
                      <a:avLst/>
                    </a:prstGeom>
                    <a:noFill/>
                    <a:ln>
                      <a:noFill/>
                    </a:ln>
                    <a:extLst>
                      <a:ext uri="{53640926-AAD7-44D8-BBD7-CCE9431645EC}">
                        <a14:shadowObscured xmlns:a14="http://schemas.microsoft.com/office/drawing/2010/main"/>
                      </a:ext>
                    </a:extLst>
                  </pic:spPr>
                </pic:pic>
              </a:graphicData>
            </a:graphic>
          </wp:inline>
        </w:drawing>
      </w:r>
    </w:p>
    <w:p w14:paraId="18A215C7" w14:textId="33188941" w:rsidR="00DC03FB" w:rsidRPr="00635BEF" w:rsidRDefault="00DC03FB" w:rsidP="00635BEF">
      <w:pPr>
        <w:pStyle w:val="a7"/>
        <w:spacing w:after="102"/>
        <w:rPr>
          <w:rFonts w:ascii="Arial" w:hAnsi="Arial" w:cs="Arial" w:hint="eastAsia"/>
          <w:sz w:val="21"/>
          <w:szCs w:val="21"/>
        </w:rPr>
      </w:pPr>
      <w:r>
        <w:rPr>
          <w:rFonts w:ascii="Arial" w:hAnsi="Arial" w:cs="Arial" w:hint="eastAsia"/>
          <w:sz w:val="21"/>
          <w:szCs w:val="21"/>
        </w:rPr>
        <w:t>可以看出，输入信号和输出信号反相。</w:t>
      </w:r>
    </w:p>
    <w:p w14:paraId="05D7FCC9" w14:textId="317F7E4D" w:rsidR="00635BEF" w:rsidRDefault="00635BEF" w:rsidP="00635BEF">
      <w:pPr>
        <w:pStyle w:val="a7"/>
        <w:numPr>
          <w:ilvl w:val="0"/>
          <w:numId w:val="30"/>
        </w:numPr>
        <w:spacing w:after="102"/>
        <w:rPr>
          <w:rFonts w:ascii="Arial" w:hAnsi="Arial" w:cs="Arial"/>
          <w:sz w:val="21"/>
          <w:szCs w:val="21"/>
        </w:rPr>
      </w:pPr>
      <w:r>
        <w:rPr>
          <w:rFonts w:ascii="Arial" w:hAnsi="Arial" w:cs="Arial" w:hint="eastAsia"/>
          <w:sz w:val="21"/>
          <w:szCs w:val="21"/>
        </w:rPr>
        <w:t>反向加法电路</w:t>
      </w:r>
    </w:p>
    <w:bookmarkStart w:id="3" w:name="_MON_1739858527"/>
    <w:bookmarkEnd w:id="3"/>
    <w:p w14:paraId="6462A6A4" w14:textId="02B48D49" w:rsidR="00635BEF" w:rsidRDefault="00BE6432" w:rsidP="00635BEF">
      <w:pPr>
        <w:pStyle w:val="a7"/>
        <w:spacing w:after="102"/>
        <w:rPr>
          <w:rFonts w:ascii="Arial" w:hAnsi="Arial" w:cs="Arial"/>
          <w:sz w:val="21"/>
          <w:szCs w:val="21"/>
        </w:rPr>
      </w:pPr>
      <w:r>
        <w:rPr>
          <w:rFonts w:ascii="Arial" w:hAnsi="Arial" w:cs="Arial"/>
          <w:sz w:val="21"/>
          <w:szCs w:val="21"/>
        </w:rPr>
        <w:object w:dxaOrig="5143" w:dyaOrig="1268" w14:anchorId="17F89F7A">
          <v:shape id="_x0000_i1026" type="#_x0000_t75" style="width:257.25pt;height:72.4pt" o:ole="">
            <v:imagedata r:id="rId17" o:title=""/>
          </v:shape>
          <o:OLEObject Type="Embed" ProgID="Excel.Sheet.12" ShapeID="_x0000_i1026" DrawAspect="Content" ObjectID="_1739890160" r:id="rId18"/>
        </w:object>
      </w:r>
    </w:p>
    <w:p w14:paraId="5DCC3D26" w14:textId="33B92CAB" w:rsidR="00635BEF" w:rsidRPr="00635BEF" w:rsidRDefault="00635BEF" w:rsidP="00635BEF">
      <w:pPr>
        <w:pStyle w:val="a7"/>
        <w:numPr>
          <w:ilvl w:val="0"/>
          <w:numId w:val="30"/>
        </w:numPr>
        <w:spacing w:after="102"/>
        <w:rPr>
          <w:rFonts w:ascii="Arial" w:hAnsi="Arial" w:cs="Arial"/>
          <w:sz w:val="21"/>
          <w:szCs w:val="21"/>
        </w:rPr>
      </w:pPr>
      <w:r>
        <w:rPr>
          <w:rFonts w:ascii="Arial" w:hAnsi="Arial" w:cs="Arial" w:hint="eastAsia"/>
          <w:sz w:val="21"/>
          <w:szCs w:val="21"/>
        </w:rPr>
        <w:t>同相比例运算电路</w:t>
      </w:r>
    </w:p>
    <w:bookmarkStart w:id="4" w:name="_MON_1739858573"/>
    <w:bookmarkEnd w:id="4"/>
    <w:p w14:paraId="28F0BCFE" w14:textId="77777777" w:rsidR="00DC03FB" w:rsidRDefault="00BE6432" w:rsidP="00635BEF">
      <w:pPr>
        <w:pStyle w:val="a7"/>
        <w:spacing w:after="102"/>
        <w:rPr>
          <w:rFonts w:ascii="Arial" w:hAnsi="Arial" w:cs="Arial"/>
          <w:sz w:val="21"/>
          <w:szCs w:val="21"/>
        </w:rPr>
      </w:pPr>
      <w:r>
        <w:rPr>
          <w:rFonts w:ascii="Arial" w:hAnsi="Arial" w:cs="Arial"/>
          <w:sz w:val="21"/>
          <w:szCs w:val="21"/>
        </w:rPr>
        <w:object w:dxaOrig="5143" w:dyaOrig="519" w14:anchorId="0EC2441D">
          <v:shape id="_x0000_i1027" type="#_x0000_t75" style="width:257.25pt;height:29.65pt" o:ole="">
            <v:imagedata r:id="rId19" o:title=""/>
          </v:shape>
          <o:OLEObject Type="Embed" ProgID="Excel.Sheet.12" ShapeID="_x0000_i1027" DrawAspect="Content" ObjectID="_1739890161" r:id="rId20"/>
        </w:object>
      </w:r>
    </w:p>
    <w:p w14:paraId="2ACEE24C" w14:textId="04721DE0" w:rsidR="00635BEF" w:rsidRPr="00635BEF" w:rsidRDefault="00DC03FB" w:rsidP="00635BEF">
      <w:pPr>
        <w:pStyle w:val="a7"/>
        <w:spacing w:after="102"/>
        <w:rPr>
          <w:rFonts w:ascii="Arial" w:hAnsi="Arial" w:cs="Arial"/>
          <w:sz w:val="21"/>
          <w:szCs w:val="21"/>
        </w:rPr>
      </w:pPr>
      <w:r w:rsidRPr="00DC03FB">
        <w:t xml:space="preserve"> </w:t>
      </w:r>
      <w:r>
        <w:rPr>
          <w:noProof/>
        </w:rPr>
        <w:drawing>
          <wp:inline distT="0" distB="0" distL="0" distR="0" wp14:anchorId="24AB8605" wp14:editId="1E5636D8">
            <wp:extent cx="2665787" cy="16383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37" t="9014" r="6632" b="16725"/>
                    <a:stretch/>
                  </pic:blipFill>
                  <pic:spPr bwMode="auto">
                    <a:xfrm>
                      <a:off x="0" y="0"/>
                      <a:ext cx="2755677" cy="1693543"/>
                    </a:xfrm>
                    <a:prstGeom prst="rect">
                      <a:avLst/>
                    </a:prstGeom>
                    <a:noFill/>
                    <a:ln>
                      <a:noFill/>
                    </a:ln>
                    <a:extLst>
                      <a:ext uri="{53640926-AAD7-44D8-BBD7-CCE9431645EC}">
                        <a14:shadowObscured xmlns:a14="http://schemas.microsoft.com/office/drawing/2010/main"/>
                      </a:ext>
                    </a:extLst>
                  </pic:spPr>
                </pic:pic>
              </a:graphicData>
            </a:graphic>
          </wp:inline>
        </w:drawing>
      </w:r>
    </w:p>
    <w:p w14:paraId="2943F63B" w14:textId="0B76AD2B" w:rsidR="00635BEF" w:rsidRPr="00635BEF" w:rsidRDefault="00635BEF" w:rsidP="00635BEF">
      <w:pPr>
        <w:pStyle w:val="a7"/>
        <w:numPr>
          <w:ilvl w:val="0"/>
          <w:numId w:val="30"/>
        </w:numPr>
        <w:spacing w:after="102"/>
        <w:rPr>
          <w:rFonts w:ascii="Arial" w:hAnsi="Arial" w:cs="Arial"/>
          <w:sz w:val="21"/>
          <w:szCs w:val="21"/>
        </w:rPr>
      </w:pPr>
      <w:r>
        <w:rPr>
          <w:rFonts w:ascii="Arial" w:hAnsi="Arial" w:cs="Arial" w:hint="eastAsia"/>
          <w:sz w:val="21"/>
          <w:szCs w:val="21"/>
        </w:rPr>
        <w:lastRenderedPageBreak/>
        <w:t>差动放大器</w:t>
      </w:r>
    </w:p>
    <w:bookmarkStart w:id="5" w:name="_MON_1739858611"/>
    <w:bookmarkEnd w:id="5"/>
    <w:p w14:paraId="4D9A0879" w14:textId="42EE866A" w:rsidR="00635BEF" w:rsidRPr="00635BEF" w:rsidRDefault="00BE6432" w:rsidP="00635BEF">
      <w:pPr>
        <w:pStyle w:val="a7"/>
        <w:spacing w:after="102"/>
        <w:rPr>
          <w:rFonts w:ascii="Arial" w:hAnsi="Arial" w:cs="Arial"/>
          <w:sz w:val="21"/>
          <w:szCs w:val="21"/>
        </w:rPr>
      </w:pPr>
      <w:r>
        <w:rPr>
          <w:rFonts w:ascii="Arial" w:hAnsi="Arial" w:cs="Arial"/>
          <w:sz w:val="21"/>
          <w:szCs w:val="21"/>
        </w:rPr>
        <w:object w:dxaOrig="5143" w:dyaOrig="1268" w14:anchorId="0531D38F">
          <v:shape id="_x0000_i1028" type="#_x0000_t75" style="width:257.25pt;height:74.25pt" o:ole="">
            <v:imagedata r:id="rId22" o:title=""/>
          </v:shape>
          <o:OLEObject Type="Embed" ProgID="Excel.Sheet.12" ShapeID="_x0000_i1028" DrawAspect="Content" ObjectID="_1739890162" r:id="rId23"/>
        </w:object>
      </w:r>
    </w:p>
    <w:p w14:paraId="1BF12492" w14:textId="29FF854D" w:rsidR="00635BEF" w:rsidRPr="00635BEF" w:rsidRDefault="00635BEF" w:rsidP="00635BEF">
      <w:pPr>
        <w:pStyle w:val="a7"/>
        <w:numPr>
          <w:ilvl w:val="0"/>
          <w:numId w:val="30"/>
        </w:numPr>
        <w:spacing w:after="102"/>
        <w:rPr>
          <w:rFonts w:ascii="Arial" w:hAnsi="Arial" w:cs="Arial"/>
          <w:sz w:val="21"/>
          <w:szCs w:val="21"/>
        </w:rPr>
      </w:pPr>
      <w:r>
        <w:rPr>
          <w:rFonts w:ascii="Arial" w:hAnsi="Arial" w:cs="Arial" w:hint="eastAsia"/>
          <w:sz w:val="21"/>
          <w:szCs w:val="21"/>
        </w:rPr>
        <w:t>积分运算电路</w:t>
      </w:r>
    </w:p>
    <w:bookmarkStart w:id="6" w:name="_MON_1739858651"/>
    <w:bookmarkEnd w:id="6"/>
    <w:p w14:paraId="677C05A3" w14:textId="31634FD3" w:rsidR="00635BEF" w:rsidRDefault="00E85B6B" w:rsidP="00635BEF">
      <w:pPr>
        <w:pStyle w:val="a7"/>
        <w:spacing w:after="102"/>
        <w:rPr>
          <w:rFonts w:ascii="Arial" w:hAnsi="Arial" w:cs="Arial"/>
          <w:sz w:val="21"/>
          <w:szCs w:val="21"/>
        </w:rPr>
      </w:pPr>
      <w:r>
        <w:rPr>
          <w:rFonts w:ascii="Arial" w:hAnsi="Arial" w:cs="Arial"/>
          <w:sz w:val="21"/>
          <w:szCs w:val="21"/>
        </w:rPr>
        <w:object w:dxaOrig="5143" w:dyaOrig="519" w14:anchorId="12DD0B02">
          <v:shape id="_x0000_i1354" type="#_x0000_t75" style="width:257.25pt;height:31.15pt" o:ole="">
            <v:imagedata r:id="rId24" o:title=""/>
          </v:shape>
          <o:OLEObject Type="Embed" ProgID="Excel.Sheet.12" ShapeID="_x0000_i1354" DrawAspect="Content" ObjectID="_1739890163" r:id="rId25"/>
        </w:object>
      </w:r>
    </w:p>
    <w:p w14:paraId="29122B8F" w14:textId="38FA7ED1" w:rsidR="00DC03FB" w:rsidRDefault="00DC03FB" w:rsidP="00635BEF">
      <w:pPr>
        <w:pStyle w:val="a7"/>
        <w:spacing w:after="102"/>
        <w:rPr>
          <w:rFonts w:ascii="Arial" w:hAnsi="Arial" w:cs="Arial"/>
          <w:sz w:val="21"/>
          <w:szCs w:val="21"/>
        </w:rPr>
      </w:pPr>
      <w:r>
        <w:rPr>
          <w:noProof/>
        </w:rPr>
        <w:drawing>
          <wp:inline distT="0" distB="0" distL="0" distR="0" wp14:anchorId="266C15CF" wp14:editId="7F0F38A4">
            <wp:extent cx="3348996" cy="21145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528" t="13472" r="6124" b="14682"/>
                    <a:stretch/>
                  </pic:blipFill>
                  <pic:spPr bwMode="auto">
                    <a:xfrm>
                      <a:off x="0" y="0"/>
                      <a:ext cx="3360796" cy="2122001"/>
                    </a:xfrm>
                    <a:prstGeom prst="rect">
                      <a:avLst/>
                    </a:prstGeom>
                    <a:noFill/>
                    <a:ln>
                      <a:noFill/>
                    </a:ln>
                    <a:extLst>
                      <a:ext uri="{53640926-AAD7-44D8-BBD7-CCE9431645EC}">
                        <a14:shadowObscured xmlns:a14="http://schemas.microsoft.com/office/drawing/2010/main"/>
                      </a:ext>
                    </a:extLst>
                  </pic:spPr>
                </pic:pic>
              </a:graphicData>
            </a:graphic>
          </wp:inline>
        </w:drawing>
      </w:r>
    </w:p>
    <w:p w14:paraId="43A514CE" w14:textId="7F487923" w:rsidR="00635BEF" w:rsidRPr="00635BEF" w:rsidRDefault="00635BEF" w:rsidP="00635BEF">
      <w:pPr>
        <w:pStyle w:val="a7"/>
        <w:numPr>
          <w:ilvl w:val="0"/>
          <w:numId w:val="30"/>
        </w:numPr>
        <w:spacing w:after="102"/>
        <w:rPr>
          <w:rFonts w:ascii="Arial" w:hAnsi="Arial" w:cs="Arial"/>
          <w:sz w:val="21"/>
          <w:szCs w:val="21"/>
        </w:rPr>
      </w:pPr>
      <w:r>
        <w:rPr>
          <w:rFonts w:ascii="Arial" w:hAnsi="Arial" w:cs="Arial" w:hint="eastAsia"/>
          <w:sz w:val="21"/>
          <w:szCs w:val="21"/>
        </w:rPr>
        <w:t>微分运算电路</w:t>
      </w:r>
    </w:p>
    <w:bookmarkStart w:id="7" w:name="_MON_1739858685"/>
    <w:bookmarkEnd w:id="7"/>
    <w:p w14:paraId="671254B4" w14:textId="179D53E9" w:rsidR="00635BEF" w:rsidRDefault="00E85B6B" w:rsidP="00635BEF">
      <w:pPr>
        <w:pStyle w:val="a7"/>
        <w:spacing w:after="102"/>
        <w:rPr>
          <w:rFonts w:ascii="Arial" w:hAnsi="Arial" w:cs="Arial"/>
          <w:sz w:val="21"/>
          <w:szCs w:val="21"/>
        </w:rPr>
      </w:pPr>
      <w:r>
        <w:rPr>
          <w:rFonts w:ascii="Arial" w:hAnsi="Arial" w:cs="Arial"/>
          <w:sz w:val="21"/>
          <w:szCs w:val="21"/>
        </w:rPr>
        <w:object w:dxaOrig="6168" w:dyaOrig="519" w14:anchorId="18198931">
          <v:shape id="_x0000_i1368" type="#_x0000_t75" style="width:308.25pt;height:29.65pt" o:ole="">
            <v:imagedata r:id="rId27" o:title=""/>
          </v:shape>
          <o:OLEObject Type="Embed" ProgID="Excel.Sheet.12" ShapeID="_x0000_i1368" DrawAspect="Content" ObjectID="_1739890164" r:id="rId28"/>
        </w:object>
      </w:r>
    </w:p>
    <w:p w14:paraId="33733E20" w14:textId="78DCB8C3" w:rsidR="00DC03FB" w:rsidRDefault="00DC03FB" w:rsidP="00635BEF">
      <w:pPr>
        <w:pStyle w:val="a7"/>
        <w:spacing w:after="102"/>
        <w:rPr>
          <w:rFonts w:ascii="Arial" w:hAnsi="Arial" w:cs="Arial"/>
          <w:sz w:val="21"/>
          <w:szCs w:val="21"/>
        </w:rPr>
      </w:pPr>
      <w:r>
        <w:rPr>
          <w:noProof/>
        </w:rPr>
        <w:drawing>
          <wp:inline distT="0" distB="0" distL="0" distR="0" wp14:anchorId="50BCCE87" wp14:editId="653DACC7">
            <wp:extent cx="3291349" cy="20383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53" t="8790" r="6052" b="15828"/>
                    <a:stretch/>
                  </pic:blipFill>
                  <pic:spPr bwMode="auto">
                    <a:xfrm>
                      <a:off x="0" y="0"/>
                      <a:ext cx="3300234" cy="2043853"/>
                    </a:xfrm>
                    <a:prstGeom prst="rect">
                      <a:avLst/>
                    </a:prstGeom>
                    <a:noFill/>
                    <a:ln>
                      <a:noFill/>
                    </a:ln>
                    <a:extLst>
                      <a:ext uri="{53640926-AAD7-44D8-BBD7-CCE9431645EC}">
                        <a14:shadowObscured xmlns:a14="http://schemas.microsoft.com/office/drawing/2010/main"/>
                      </a:ext>
                    </a:extLst>
                  </pic:spPr>
                </pic:pic>
              </a:graphicData>
            </a:graphic>
          </wp:inline>
        </w:drawing>
      </w:r>
    </w:p>
    <w:p w14:paraId="0F402E85" w14:textId="6C501F62" w:rsidR="009A6444" w:rsidRDefault="009A6444" w:rsidP="00635BEF">
      <w:pPr>
        <w:pStyle w:val="a7"/>
        <w:spacing w:after="102"/>
        <w:rPr>
          <w:rFonts w:ascii="Arial" w:hAnsi="Arial" w:cs="Arial"/>
          <w:sz w:val="21"/>
          <w:szCs w:val="21"/>
        </w:rPr>
      </w:pPr>
      <w:r>
        <w:rPr>
          <w:rFonts w:ascii="Arial" w:hAnsi="Arial" w:cs="Arial" w:hint="eastAsia"/>
          <w:sz w:val="21"/>
          <w:szCs w:val="21"/>
        </w:rPr>
        <w:t>通过数据分析可以看出：</w:t>
      </w:r>
    </w:p>
    <w:p w14:paraId="4A94E4B9" w14:textId="57CBB81F" w:rsidR="009A6444" w:rsidRDefault="009A6444" w:rsidP="00780531">
      <w:pPr>
        <w:pStyle w:val="a7"/>
        <w:numPr>
          <w:ilvl w:val="0"/>
          <w:numId w:val="34"/>
        </w:numPr>
        <w:spacing w:after="102"/>
        <w:rPr>
          <w:rFonts w:ascii="Arial" w:hAnsi="Arial" w:cs="Arial"/>
          <w:sz w:val="21"/>
          <w:szCs w:val="21"/>
        </w:rPr>
      </w:pPr>
      <w:r>
        <w:rPr>
          <w:rFonts w:ascii="Arial" w:hAnsi="Arial" w:cs="Arial" w:hint="eastAsia"/>
          <w:sz w:val="21"/>
          <w:szCs w:val="21"/>
        </w:rPr>
        <w:t>反向加法运算的相对误差较大，但是其方差较小，因此判断误差类型为系统误差。同时该误差与</w:t>
      </w:r>
      <w:r>
        <w:rPr>
          <w:rFonts w:ascii="Arial" w:hAnsi="Arial" w:cs="Arial" w:hint="eastAsia"/>
          <w:sz w:val="21"/>
          <w:szCs w:val="21"/>
        </w:rPr>
        <w:t>Ui</w:t>
      </w:r>
      <w:r>
        <w:rPr>
          <w:rFonts w:ascii="Arial" w:hAnsi="Arial" w:cs="Arial"/>
          <w:sz w:val="21"/>
          <w:szCs w:val="21"/>
        </w:rPr>
        <w:t>1</w:t>
      </w:r>
      <w:r>
        <w:rPr>
          <w:rFonts w:ascii="Arial" w:hAnsi="Arial" w:cs="Arial" w:hint="eastAsia"/>
          <w:sz w:val="21"/>
          <w:szCs w:val="21"/>
        </w:rPr>
        <w:t>、</w:t>
      </w:r>
      <w:r>
        <w:rPr>
          <w:rFonts w:ascii="Arial" w:hAnsi="Arial" w:cs="Arial" w:hint="eastAsia"/>
          <w:sz w:val="21"/>
          <w:szCs w:val="21"/>
        </w:rPr>
        <w:t>Ui</w:t>
      </w:r>
      <w:r>
        <w:rPr>
          <w:rFonts w:ascii="Arial" w:hAnsi="Arial" w:cs="Arial"/>
          <w:sz w:val="21"/>
          <w:szCs w:val="21"/>
        </w:rPr>
        <w:t>2</w:t>
      </w:r>
      <w:r>
        <w:rPr>
          <w:rFonts w:ascii="Arial" w:hAnsi="Arial" w:cs="Arial" w:hint="eastAsia"/>
          <w:sz w:val="21"/>
          <w:szCs w:val="21"/>
        </w:rPr>
        <w:t>的大小并没有明显的相关性，因此可以得出造成误差的原因为：</w:t>
      </w:r>
    </w:p>
    <w:p w14:paraId="60D91B26" w14:textId="77777777" w:rsidR="00780531" w:rsidRDefault="00780531" w:rsidP="00780531">
      <w:pPr>
        <w:pStyle w:val="a7"/>
        <w:numPr>
          <w:ilvl w:val="0"/>
          <w:numId w:val="38"/>
        </w:numPr>
        <w:spacing w:after="102"/>
        <w:rPr>
          <w:rFonts w:ascii="Arial" w:hAnsi="Arial" w:cs="Arial"/>
          <w:sz w:val="21"/>
          <w:szCs w:val="21"/>
        </w:rPr>
      </w:pPr>
      <w:r>
        <w:rPr>
          <w:rFonts w:ascii="Arial" w:hAnsi="Arial" w:cs="Arial" w:hint="eastAsia"/>
          <w:sz w:val="21"/>
          <w:szCs w:val="21"/>
        </w:rPr>
        <w:t>Rf</w:t>
      </w:r>
      <w:r>
        <w:rPr>
          <w:rFonts w:ascii="Arial" w:hAnsi="Arial" w:cs="Arial" w:hint="eastAsia"/>
          <w:sz w:val="21"/>
          <w:szCs w:val="21"/>
        </w:rPr>
        <w:t>测量存在错误</w:t>
      </w:r>
    </w:p>
    <w:p w14:paraId="3D636796" w14:textId="2DCF85BD" w:rsidR="00780531" w:rsidRPr="00780531" w:rsidRDefault="00780531" w:rsidP="00780531">
      <w:pPr>
        <w:pStyle w:val="a7"/>
        <w:numPr>
          <w:ilvl w:val="0"/>
          <w:numId w:val="38"/>
        </w:numPr>
        <w:spacing w:after="102"/>
        <w:rPr>
          <w:rFonts w:ascii="Arial" w:hAnsi="Arial" w:cs="Arial" w:hint="eastAsia"/>
          <w:sz w:val="21"/>
          <w:szCs w:val="21"/>
        </w:rPr>
      </w:pPr>
      <w:r>
        <w:rPr>
          <w:rFonts w:ascii="Arial" w:hAnsi="Arial" w:cs="Arial" w:hint="eastAsia"/>
          <w:sz w:val="21"/>
          <w:szCs w:val="21"/>
        </w:rPr>
        <w:t>电路存在连接错误</w:t>
      </w:r>
    </w:p>
    <w:p w14:paraId="01257C5E" w14:textId="533BC45C" w:rsidR="00780531" w:rsidRPr="00780531" w:rsidRDefault="000C5D7C" w:rsidP="00780531">
      <w:pPr>
        <w:pStyle w:val="a7"/>
        <w:numPr>
          <w:ilvl w:val="0"/>
          <w:numId w:val="34"/>
        </w:numPr>
        <w:spacing w:after="102"/>
        <w:rPr>
          <w:rFonts w:ascii="Arial" w:hAnsi="Arial" w:cs="Arial" w:hint="eastAsia"/>
          <w:sz w:val="21"/>
          <w:szCs w:val="21"/>
        </w:rPr>
      </w:pPr>
      <w:r>
        <w:rPr>
          <w:rFonts w:ascii="Arial" w:hAnsi="Arial" w:cs="Arial" w:hint="eastAsia"/>
          <w:sz w:val="21"/>
          <w:szCs w:val="21"/>
        </w:rPr>
        <w:lastRenderedPageBreak/>
        <w:t>其他实验也或多或少地存在误差，因此可以看出，集成运算放大器的虚短虚断规则是深度负反馈的理想近似，与现实生活存在差距，但是这种理论与现实的误差是可以接受的。</w:t>
      </w:r>
    </w:p>
    <w:bookmarkEnd w:id="1"/>
    <w:p w14:paraId="0381E4AD" w14:textId="01519A05" w:rsidR="009917A7" w:rsidRDefault="009917A7" w:rsidP="00BA172F">
      <w:pPr>
        <w:pStyle w:val="a7"/>
        <w:spacing w:after="102"/>
        <w:rPr>
          <w:rFonts w:ascii="Arial" w:hAnsi="Arial" w:cs="Arial"/>
          <w:b/>
          <w:bCs/>
          <w:sz w:val="21"/>
          <w:szCs w:val="21"/>
        </w:rPr>
      </w:pPr>
      <w:r w:rsidRPr="009917A7">
        <w:rPr>
          <w:rFonts w:ascii="Arial" w:hAnsi="Arial" w:cs="Arial" w:hint="eastAsia"/>
          <w:b/>
          <w:bCs/>
          <w:sz w:val="21"/>
          <w:szCs w:val="21"/>
        </w:rPr>
        <w:t>思考题：</w:t>
      </w:r>
    </w:p>
    <w:p w14:paraId="2B1954DA" w14:textId="0D90025C" w:rsidR="000C5D7C" w:rsidRDefault="000C5D7C" w:rsidP="000C5D7C">
      <w:pPr>
        <w:pStyle w:val="a7"/>
        <w:numPr>
          <w:ilvl w:val="0"/>
          <w:numId w:val="39"/>
        </w:numPr>
        <w:spacing w:after="102"/>
        <w:rPr>
          <w:rFonts w:ascii="Arial" w:hAnsi="Arial" w:cs="Arial"/>
          <w:sz w:val="21"/>
          <w:szCs w:val="21"/>
          <w:lang w:val="en-GB"/>
        </w:rPr>
      </w:pPr>
      <w:r w:rsidRPr="000C5D7C">
        <w:rPr>
          <w:rFonts w:ascii="Arial" w:hAnsi="Arial" w:cs="Arial" w:hint="eastAsia"/>
          <w:sz w:val="21"/>
          <w:szCs w:val="21"/>
          <w:lang w:val="en-GB"/>
        </w:rPr>
        <w:t>如何判断集成运算放大器的好坏</w:t>
      </w:r>
      <w:r w:rsidRPr="000C5D7C">
        <w:rPr>
          <w:rFonts w:ascii="Arial" w:hAnsi="Arial" w:cs="Arial" w:hint="eastAsia"/>
          <w:sz w:val="21"/>
          <w:szCs w:val="21"/>
          <w:lang w:val="en-GB"/>
        </w:rPr>
        <w:t>?</w:t>
      </w:r>
      <w:r w:rsidRPr="000C5D7C">
        <w:rPr>
          <w:rFonts w:ascii="Arial" w:hAnsi="Arial" w:cs="Arial" w:hint="eastAsia"/>
          <w:sz w:val="21"/>
          <w:szCs w:val="21"/>
          <w:lang w:val="en-GB"/>
        </w:rPr>
        <w:t>为了不损坏集成运算放大器，实验中应注意什么问题？</w:t>
      </w:r>
    </w:p>
    <w:p w14:paraId="163D90FC" w14:textId="54373CE7" w:rsidR="000C5D7C" w:rsidRDefault="000C5D7C" w:rsidP="000C5D7C">
      <w:pPr>
        <w:pStyle w:val="a7"/>
        <w:spacing w:after="102"/>
        <w:rPr>
          <w:rFonts w:ascii="Arial" w:hAnsi="Arial" w:cs="Arial"/>
          <w:sz w:val="21"/>
          <w:szCs w:val="21"/>
          <w:lang w:val="en-GB"/>
        </w:rPr>
      </w:pPr>
      <w:r>
        <w:rPr>
          <w:rFonts w:ascii="Arial" w:hAnsi="Arial" w:cs="Arial" w:hint="eastAsia"/>
          <w:sz w:val="21"/>
          <w:szCs w:val="21"/>
          <w:lang w:val="en-GB"/>
        </w:rPr>
        <w:t>答：将集成运算放大器连接成电压跟随器即可根据输入与输出电压的差距判断集成运算放大器的好坏。为了不损害集成运算放大器，应当注意：</w:t>
      </w:r>
    </w:p>
    <w:p w14:paraId="6628458E" w14:textId="2DD19BC4" w:rsidR="000C5D7C" w:rsidRDefault="000C5D7C" w:rsidP="000C5D7C">
      <w:pPr>
        <w:pStyle w:val="a7"/>
        <w:numPr>
          <w:ilvl w:val="0"/>
          <w:numId w:val="40"/>
        </w:numPr>
        <w:spacing w:after="102"/>
        <w:rPr>
          <w:rFonts w:ascii="Arial" w:hAnsi="Arial" w:cs="Arial"/>
          <w:sz w:val="21"/>
          <w:szCs w:val="21"/>
          <w:lang w:val="en-GB"/>
        </w:rPr>
      </w:pPr>
      <w:r>
        <w:rPr>
          <w:rFonts w:ascii="Arial" w:hAnsi="Arial" w:cs="Arial" w:hint="eastAsia"/>
          <w:sz w:val="21"/>
          <w:szCs w:val="21"/>
          <w:lang w:val="en-GB"/>
        </w:rPr>
        <w:t>输入与输出电压不宜超过集成运算放大器的电源电压</w:t>
      </w:r>
    </w:p>
    <w:p w14:paraId="787B50A4" w14:textId="1840344D" w:rsidR="000C5D7C" w:rsidRDefault="000C5D7C" w:rsidP="000C5D7C">
      <w:pPr>
        <w:pStyle w:val="a7"/>
        <w:numPr>
          <w:ilvl w:val="0"/>
          <w:numId w:val="40"/>
        </w:numPr>
        <w:spacing w:after="102"/>
        <w:rPr>
          <w:rFonts w:ascii="Arial" w:hAnsi="Arial" w:cs="Arial"/>
          <w:sz w:val="21"/>
          <w:szCs w:val="21"/>
          <w:lang w:val="en-GB"/>
        </w:rPr>
      </w:pPr>
      <w:r>
        <w:rPr>
          <w:rFonts w:ascii="Arial" w:hAnsi="Arial" w:cs="Arial" w:hint="eastAsia"/>
          <w:sz w:val="21"/>
          <w:szCs w:val="21"/>
          <w:lang w:val="en-GB"/>
        </w:rPr>
        <w:t>避免将电源电压和接地端口连接，以免短路</w:t>
      </w:r>
      <w:r w:rsidR="00204D8D">
        <w:rPr>
          <w:rFonts w:ascii="Arial" w:hAnsi="Arial" w:cs="Arial" w:hint="eastAsia"/>
          <w:sz w:val="21"/>
          <w:szCs w:val="21"/>
          <w:lang w:val="en-GB"/>
        </w:rPr>
        <w:t>，从而烧坏集成运算放大器</w:t>
      </w:r>
    </w:p>
    <w:p w14:paraId="152D865C" w14:textId="11E51271" w:rsidR="00204D8D" w:rsidRDefault="00204D8D" w:rsidP="000C5D7C">
      <w:pPr>
        <w:pStyle w:val="a7"/>
        <w:numPr>
          <w:ilvl w:val="0"/>
          <w:numId w:val="40"/>
        </w:numPr>
        <w:spacing w:after="102"/>
        <w:rPr>
          <w:rFonts w:ascii="Arial" w:hAnsi="Arial" w:cs="Arial"/>
          <w:sz w:val="21"/>
          <w:szCs w:val="21"/>
          <w:lang w:val="en-GB"/>
        </w:rPr>
      </w:pPr>
      <w:r w:rsidRPr="00204D8D">
        <w:rPr>
          <w:rFonts w:ascii="Arial" w:hAnsi="Arial" w:cs="Arial" w:hint="eastAsia"/>
          <w:sz w:val="21"/>
          <w:szCs w:val="21"/>
          <w:lang w:val="en-GB"/>
        </w:rPr>
        <w:t>避免在集成运算放大器</w:t>
      </w:r>
      <w:r>
        <w:rPr>
          <w:rFonts w:ascii="Arial" w:hAnsi="Arial" w:cs="Arial" w:hint="eastAsia"/>
          <w:sz w:val="21"/>
          <w:szCs w:val="21"/>
          <w:lang w:val="en-GB"/>
        </w:rPr>
        <w:t>输入、</w:t>
      </w:r>
      <w:r w:rsidRPr="00204D8D">
        <w:rPr>
          <w:rFonts w:ascii="Arial" w:hAnsi="Arial" w:cs="Arial" w:hint="eastAsia"/>
          <w:sz w:val="21"/>
          <w:szCs w:val="21"/>
          <w:lang w:val="en-GB"/>
        </w:rPr>
        <w:t>输出</w:t>
      </w:r>
      <w:r>
        <w:rPr>
          <w:rFonts w:ascii="Arial" w:hAnsi="Arial" w:cs="Arial" w:hint="eastAsia"/>
          <w:sz w:val="21"/>
          <w:szCs w:val="21"/>
          <w:lang w:val="en-GB"/>
        </w:rPr>
        <w:t>、反馈</w:t>
      </w:r>
      <w:r w:rsidRPr="00204D8D">
        <w:rPr>
          <w:rFonts w:ascii="Arial" w:hAnsi="Arial" w:cs="Arial" w:hint="eastAsia"/>
          <w:sz w:val="21"/>
          <w:szCs w:val="21"/>
          <w:lang w:val="en-GB"/>
        </w:rPr>
        <w:t>端接入无阻尼的大电容、小电阻等元件，以免对放大器产生过载、温升等不利影响。</w:t>
      </w:r>
    </w:p>
    <w:p w14:paraId="1C01324C" w14:textId="38C3E488" w:rsidR="00204D8D" w:rsidRDefault="00204D8D" w:rsidP="000C5D7C">
      <w:pPr>
        <w:pStyle w:val="a7"/>
        <w:numPr>
          <w:ilvl w:val="0"/>
          <w:numId w:val="40"/>
        </w:numPr>
        <w:spacing w:after="102"/>
        <w:rPr>
          <w:rFonts w:ascii="Arial" w:hAnsi="Arial" w:cs="Arial" w:hint="eastAsia"/>
          <w:sz w:val="21"/>
          <w:szCs w:val="21"/>
          <w:lang w:val="en-GB"/>
        </w:rPr>
      </w:pPr>
      <w:r w:rsidRPr="00204D8D">
        <w:rPr>
          <w:rFonts w:ascii="Arial" w:hAnsi="Arial" w:cs="Arial" w:hint="eastAsia"/>
          <w:sz w:val="21"/>
          <w:szCs w:val="21"/>
          <w:lang w:val="en-GB"/>
        </w:rPr>
        <w:t>避免长时间使用高温、高湿、恶劣的环境，以免损坏集成运算放大器。</w:t>
      </w:r>
    </w:p>
    <w:p w14:paraId="73CFE791" w14:textId="54C66968" w:rsidR="000C5D7C" w:rsidRDefault="000C5D7C" w:rsidP="000C5D7C">
      <w:pPr>
        <w:pStyle w:val="a7"/>
        <w:numPr>
          <w:ilvl w:val="0"/>
          <w:numId w:val="39"/>
        </w:numPr>
        <w:spacing w:after="102"/>
        <w:rPr>
          <w:rFonts w:ascii="Arial" w:hAnsi="Arial" w:cs="Arial"/>
          <w:sz w:val="21"/>
          <w:szCs w:val="21"/>
          <w:lang w:val="en-GB"/>
        </w:rPr>
      </w:pPr>
      <w:r w:rsidRPr="000C5D7C">
        <w:rPr>
          <w:rFonts w:ascii="Arial" w:hAnsi="Arial" w:cs="Arial" w:hint="eastAsia"/>
          <w:sz w:val="21"/>
          <w:szCs w:val="21"/>
          <w:lang w:val="en-GB"/>
        </w:rPr>
        <w:t>在反相加法运算电路</w:t>
      </w:r>
      <w:r w:rsidRPr="000C5D7C">
        <w:rPr>
          <w:rFonts w:ascii="Arial" w:hAnsi="Arial" w:cs="Arial" w:hint="eastAsia"/>
          <w:sz w:val="21"/>
          <w:szCs w:val="21"/>
          <w:lang w:val="en-GB"/>
        </w:rPr>
        <w:t>6-2</w:t>
      </w:r>
      <w:r w:rsidRPr="000C5D7C">
        <w:rPr>
          <w:rFonts w:ascii="Arial" w:hAnsi="Arial" w:cs="Arial" w:hint="eastAsia"/>
          <w:sz w:val="21"/>
          <w:szCs w:val="21"/>
          <w:lang w:val="en-GB"/>
        </w:rPr>
        <w:t>中，如果</w:t>
      </w:r>
      <w:r w:rsidRPr="000C5D7C">
        <w:rPr>
          <w:rFonts w:ascii="Arial" w:hAnsi="Arial" w:cs="Arial" w:hint="eastAsia"/>
          <w:sz w:val="21"/>
          <w:szCs w:val="21"/>
          <w:lang w:val="en-GB"/>
        </w:rPr>
        <w:t>U</w:t>
      </w:r>
      <w:r w:rsidRPr="00204D8D">
        <w:rPr>
          <w:rFonts w:ascii="Arial" w:hAnsi="Arial" w:cs="Arial" w:hint="eastAsia"/>
          <w:sz w:val="21"/>
          <w:szCs w:val="21"/>
          <w:vertAlign w:val="subscript"/>
          <w:lang w:val="en-GB"/>
        </w:rPr>
        <w:t>i1</w:t>
      </w:r>
      <w:r w:rsidRPr="000C5D7C">
        <w:rPr>
          <w:rFonts w:ascii="Arial" w:hAnsi="Arial" w:cs="Arial" w:hint="eastAsia"/>
          <w:sz w:val="21"/>
          <w:szCs w:val="21"/>
          <w:lang w:val="en-GB"/>
        </w:rPr>
        <w:t>和</w:t>
      </w:r>
      <w:r w:rsidRPr="000C5D7C">
        <w:rPr>
          <w:rFonts w:ascii="Arial" w:hAnsi="Arial" w:cs="Arial" w:hint="eastAsia"/>
          <w:sz w:val="21"/>
          <w:szCs w:val="21"/>
          <w:lang w:val="en-GB"/>
        </w:rPr>
        <w:t>U</w:t>
      </w:r>
      <w:r w:rsidRPr="00204D8D">
        <w:rPr>
          <w:rFonts w:ascii="Arial" w:hAnsi="Arial" w:cs="Arial" w:hint="eastAsia"/>
          <w:sz w:val="21"/>
          <w:szCs w:val="21"/>
          <w:vertAlign w:val="subscript"/>
          <w:lang w:val="en-GB"/>
        </w:rPr>
        <w:t>i2</w:t>
      </w:r>
      <w:r w:rsidRPr="000C5D7C">
        <w:rPr>
          <w:rFonts w:ascii="Arial" w:hAnsi="Arial" w:cs="Arial" w:hint="eastAsia"/>
          <w:sz w:val="21"/>
          <w:szCs w:val="21"/>
          <w:lang w:val="en-GB"/>
        </w:rPr>
        <w:t>均采用直流信号，并选定</w:t>
      </w:r>
      <w:r w:rsidRPr="000C5D7C">
        <w:rPr>
          <w:rFonts w:ascii="Arial" w:hAnsi="Arial" w:cs="Arial" w:hint="eastAsia"/>
          <w:sz w:val="21"/>
          <w:szCs w:val="21"/>
          <w:lang w:val="en-GB"/>
        </w:rPr>
        <w:t>U</w:t>
      </w:r>
      <w:r w:rsidRPr="00204D8D">
        <w:rPr>
          <w:rFonts w:ascii="Arial" w:hAnsi="Arial" w:cs="Arial" w:hint="eastAsia"/>
          <w:sz w:val="21"/>
          <w:szCs w:val="21"/>
          <w:vertAlign w:val="subscript"/>
          <w:lang w:val="en-GB"/>
        </w:rPr>
        <w:t>i2</w:t>
      </w:r>
      <w:r w:rsidRPr="000C5D7C">
        <w:rPr>
          <w:rFonts w:ascii="Arial" w:hAnsi="Arial" w:cs="Arial" w:hint="eastAsia"/>
          <w:sz w:val="21"/>
          <w:szCs w:val="21"/>
          <w:lang w:val="en-GB"/>
        </w:rPr>
        <w:t>=-1V</w:t>
      </w:r>
      <w:r w:rsidRPr="000C5D7C">
        <w:rPr>
          <w:rFonts w:ascii="Arial" w:hAnsi="Arial" w:cs="Arial" w:hint="eastAsia"/>
          <w:sz w:val="21"/>
          <w:szCs w:val="21"/>
          <w:lang w:val="en-GB"/>
        </w:rPr>
        <w:t>，考虑到运算放大器的最大输出幅度为±</w:t>
      </w:r>
      <w:r w:rsidRPr="000C5D7C">
        <w:rPr>
          <w:rFonts w:ascii="Arial" w:hAnsi="Arial" w:cs="Arial" w:hint="eastAsia"/>
          <w:sz w:val="21"/>
          <w:szCs w:val="21"/>
          <w:lang w:val="en-GB"/>
        </w:rPr>
        <w:t>12V</w:t>
      </w:r>
      <w:r w:rsidRPr="000C5D7C">
        <w:rPr>
          <w:rFonts w:ascii="Arial" w:hAnsi="Arial" w:cs="Arial" w:hint="eastAsia"/>
          <w:sz w:val="21"/>
          <w:szCs w:val="21"/>
          <w:lang w:val="en-GB"/>
        </w:rPr>
        <w:t>，</w:t>
      </w:r>
      <w:r w:rsidRPr="000C5D7C">
        <w:rPr>
          <w:rFonts w:ascii="Arial" w:hAnsi="Arial" w:cs="Arial" w:hint="eastAsia"/>
          <w:sz w:val="21"/>
          <w:szCs w:val="21"/>
          <w:lang w:val="en-GB"/>
        </w:rPr>
        <w:t>U</w:t>
      </w:r>
      <w:r w:rsidRPr="00204D8D">
        <w:rPr>
          <w:rFonts w:ascii="Arial" w:hAnsi="Arial" w:cs="Arial" w:hint="eastAsia"/>
          <w:sz w:val="21"/>
          <w:szCs w:val="21"/>
          <w:vertAlign w:val="subscript"/>
          <w:lang w:val="en-GB"/>
        </w:rPr>
        <w:t>i1</w:t>
      </w:r>
      <w:r w:rsidRPr="000C5D7C">
        <w:rPr>
          <w:rFonts w:ascii="Arial" w:hAnsi="Arial" w:cs="Arial" w:hint="eastAsia"/>
          <w:sz w:val="21"/>
          <w:szCs w:val="21"/>
          <w:lang w:val="en-GB"/>
        </w:rPr>
        <w:t>的绝对值不应超过多少伏？</w:t>
      </w:r>
    </w:p>
    <w:p w14:paraId="5AC6A900" w14:textId="2C45213E" w:rsidR="000C5D7C" w:rsidRDefault="00204D8D" w:rsidP="000C5D7C">
      <w:pPr>
        <w:pStyle w:val="a7"/>
        <w:spacing w:after="102"/>
        <w:rPr>
          <w:rFonts w:ascii="Arial" w:hAnsi="Arial" w:cs="Arial"/>
          <w:sz w:val="21"/>
          <w:szCs w:val="21"/>
          <w:lang w:val="en-GB"/>
        </w:rPr>
      </w:pPr>
      <w:r>
        <w:rPr>
          <w:rFonts w:ascii="Arial" w:hAnsi="Arial" w:cs="Arial" w:hint="eastAsia"/>
          <w:sz w:val="21"/>
          <w:szCs w:val="21"/>
          <w:lang w:val="en-GB"/>
        </w:rPr>
        <w:t>答：根据前面的公式推导，有：</w:t>
      </w:r>
    </w:p>
    <w:p w14:paraId="7319044A" w14:textId="5DB95406" w:rsidR="00204D8D" w:rsidRPr="00204D8D" w:rsidRDefault="00204D8D" w:rsidP="000C5D7C">
      <w:pPr>
        <w:pStyle w:val="a7"/>
        <w:spacing w:after="102"/>
        <w:rPr>
          <w:rFonts w:ascii="Arial" w:hAnsi="Arial" w:cs="Arial"/>
          <w:szCs w:val="21"/>
          <w:lang w:val="en-GB"/>
        </w:rPr>
      </w:pPr>
      <m:oMathPara>
        <m:oMath>
          <m:sSub>
            <m:sSubPr>
              <m:ctrlPr>
                <w:rPr>
                  <w:rFonts w:ascii="Cambria Math" w:hAnsi="Cambria Math" w:cs="Arial"/>
                  <w:i/>
                  <w:sz w:val="21"/>
                  <w:szCs w:val="21"/>
                  <w:lang w:val="en-GB"/>
                </w:rPr>
              </m:ctrlPr>
            </m:sSubPr>
            <m:e>
              <m:r>
                <w:rPr>
                  <w:rFonts w:ascii="Cambria Math" w:hAnsi="Cambria Math" w:cs="Arial"/>
                  <w:szCs w:val="21"/>
                  <w:lang w:val="en-GB"/>
                </w:rPr>
                <m:t>V</m:t>
              </m:r>
            </m:e>
            <m:sub>
              <m:r>
                <w:rPr>
                  <w:rFonts w:ascii="Cambria Math" w:hAnsi="Cambria Math" w:cs="Arial"/>
                  <w:szCs w:val="21"/>
                  <w:lang w:val="en-GB"/>
                </w:rPr>
                <m:t>0</m:t>
              </m:r>
            </m:sub>
          </m:sSub>
          <m:r>
            <w:rPr>
              <w:rFonts w:ascii="Cambria Math" w:hAnsi="Cambria Math" w:cs="Arial"/>
              <w:szCs w:val="21"/>
              <w:lang w:val="en-GB"/>
            </w:rPr>
            <m:t>=</m:t>
          </m:r>
          <m:r>
            <w:rPr>
              <w:rFonts w:ascii="Cambria Math" w:hAnsi="Cambria Math" w:cs="Arial"/>
              <w:szCs w:val="21"/>
              <w:lang w:val="en-GB"/>
            </w:rPr>
            <m:t>-</m:t>
          </m:r>
          <m:d>
            <m:dPr>
              <m:ctrlPr>
                <w:rPr>
                  <w:rFonts w:ascii="Cambria Math" w:hAnsi="Cambria Math" w:cs="Arial"/>
                  <w:i/>
                  <w:szCs w:val="21"/>
                  <w:lang w:val="en-GB"/>
                </w:rPr>
              </m:ctrlPr>
            </m:dPr>
            <m:e>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F</m:t>
                      </m:r>
                    </m:sub>
                  </m:sSub>
                </m:num>
                <m:den>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1</m:t>
                      </m:r>
                    </m:sub>
                  </m:sSub>
                </m:den>
              </m:f>
              <m:sSub>
                <m:sSubPr>
                  <m:ctrlPr>
                    <w:rPr>
                      <w:rFonts w:ascii="Cambria Math" w:hAnsi="Cambria Math" w:cs="Arial"/>
                      <w:i/>
                      <w:szCs w:val="21"/>
                      <w:lang w:val="en-GB"/>
                    </w:rPr>
                  </m:ctrlPr>
                </m:sSubPr>
                <m:e>
                  <m:r>
                    <w:rPr>
                      <w:rFonts w:ascii="Cambria Math" w:hAnsi="Cambria Math" w:cs="Arial"/>
                      <w:szCs w:val="21"/>
                      <w:lang w:val="en-GB"/>
                    </w:rPr>
                    <m:t>V</m:t>
                  </m:r>
                </m:e>
                <m:sub>
                  <m:r>
                    <w:rPr>
                      <w:rFonts w:ascii="Cambria Math" w:hAnsi="Cambria Math" w:cs="Arial"/>
                      <w:szCs w:val="21"/>
                      <w:lang w:val="en-GB"/>
                    </w:rPr>
                    <m:t>i1</m:t>
                  </m:r>
                </m:sub>
              </m:sSub>
              <m:r>
                <w:rPr>
                  <w:rFonts w:ascii="Cambria Math" w:hAnsi="Cambria Math" w:cs="Arial"/>
                  <w:szCs w:val="21"/>
                  <w:lang w:val="en-GB"/>
                </w:rPr>
                <m:t>+</m:t>
              </m:r>
              <m:f>
                <m:fPr>
                  <m:ctrlPr>
                    <w:rPr>
                      <w:rFonts w:ascii="Cambria Math" w:hAnsi="Cambria Math" w:cs="Arial"/>
                      <w:i/>
                      <w:szCs w:val="21"/>
                      <w:lang w:val="en-GB"/>
                    </w:rPr>
                  </m:ctrlPr>
                </m:fPr>
                <m:num>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F</m:t>
                      </m:r>
                    </m:sub>
                  </m:sSub>
                </m:num>
                <m:den>
                  <m:sSub>
                    <m:sSubPr>
                      <m:ctrlPr>
                        <w:rPr>
                          <w:rFonts w:ascii="Cambria Math" w:hAnsi="Cambria Math" w:cs="Arial"/>
                          <w:i/>
                          <w:szCs w:val="21"/>
                          <w:lang w:val="en-GB"/>
                        </w:rPr>
                      </m:ctrlPr>
                    </m:sSubPr>
                    <m:e>
                      <m:r>
                        <w:rPr>
                          <w:rFonts w:ascii="Cambria Math" w:hAnsi="Cambria Math" w:cs="Arial"/>
                          <w:szCs w:val="21"/>
                          <w:lang w:val="en-GB"/>
                        </w:rPr>
                        <m:t>R</m:t>
                      </m:r>
                    </m:e>
                    <m:sub>
                      <m:r>
                        <w:rPr>
                          <w:rFonts w:ascii="Cambria Math" w:hAnsi="Cambria Math" w:cs="Arial"/>
                          <w:szCs w:val="21"/>
                          <w:lang w:val="en-GB"/>
                        </w:rPr>
                        <m:t>2</m:t>
                      </m:r>
                    </m:sub>
                  </m:sSub>
                </m:den>
              </m:f>
              <m:sSub>
                <m:sSubPr>
                  <m:ctrlPr>
                    <w:rPr>
                      <w:rFonts w:ascii="Cambria Math" w:hAnsi="Cambria Math" w:cs="Arial"/>
                      <w:i/>
                      <w:szCs w:val="21"/>
                      <w:lang w:val="en-GB"/>
                    </w:rPr>
                  </m:ctrlPr>
                </m:sSubPr>
                <m:e>
                  <m:r>
                    <w:rPr>
                      <w:rFonts w:ascii="Cambria Math" w:hAnsi="Cambria Math" w:cs="Arial"/>
                      <w:szCs w:val="21"/>
                      <w:lang w:val="en-GB"/>
                    </w:rPr>
                    <m:t>V</m:t>
                  </m:r>
                </m:e>
                <m:sub>
                  <m:r>
                    <w:rPr>
                      <w:rFonts w:ascii="Cambria Math" w:hAnsi="Cambria Math" w:cs="Arial"/>
                      <w:szCs w:val="21"/>
                      <w:lang w:val="en-GB"/>
                    </w:rPr>
                    <m:t>i</m:t>
                  </m:r>
                  <m:r>
                    <w:rPr>
                      <w:rFonts w:ascii="Cambria Math" w:hAnsi="Cambria Math" w:cs="Arial"/>
                      <w:szCs w:val="21"/>
                      <w:lang w:val="en-GB"/>
                    </w:rPr>
                    <m:t>2</m:t>
                  </m:r>
                </m:sub>
              </m:sSub>
            </m:e>
          </m:d>
          <m:r>
            <w:rPr>
              <w:rFonts w:ascii="Cambria Math" w:hAnsi="Cambria Math" w:cs="Arial"/>
              <w:szCs w:val="21"/>
              <w:lang w:val="en-GB"/>
            </w:rPr>
            <m:t>=</m:t>
          </m:r>
          <m:r>
            <w:rPr>
              <w:rFonts w:ascii="Cambria Math" w:hAnsi="Cambria Math" w:cs="Arial"/>
              <w:szCs w:val="21"/>
              <w:lang w:val="en-GB"/>
            </w:rPr>
            <m:t>10</m:t>
          </m:r>
          <m:sSub>
            <m:sSubPr>
              <m:ctrlPr>
                <w:rPr>
                  <w:rFonts w:ascii="Cambria Math" w:hAnsi="Cambria Math" w:cs="Arial"/>
                  <w:i/>
                  <w:szCs w:val="21"/>
                  <w:lang w:val="en-GB"/>
                </w:rPr>
              </m:ctrlPr>
            </m:sSubPr>
            <m:e>
              <m:r>
                <w:rPr>
                  <w:rFonts w:ascii="Cambria Math" w:hAnsi="Cambria Math" w:cs="Arial"/>
                  <w:szCs w:val="21"/>
                  <w:lang w:val="en-GB"/>
                </w:rPr>
                <m:t>V</m:t>
              </m:r>
            </m:e>
            <m:sub>
              <m:sSub>
                <m:sSubPr>
                  <m:ctrlPr>
                    <w:rPr>
                      <w:rFonts w:ascii="Cambria Math" w:hAnsi="Cambria Math" w:cs="Arial"/>
                      <w:i/>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r>
            <w:rPr>
              <w:rFonts w:ascii="Cambria Math" w:hAnsi="Cambria Math" w:cs="Arial"/>
              <w:szCs w:val="21"/>
              <w:lang w:val="en-GB"/>
            </w:rPr>
            <m:t>-5</m:t>
          </m:r>
        </m:oMath>
      </m:oMathPara>
    </w:p>
    <w:p w14:paraId="29D9600B" w14:textId="7D34DDE0" w:rsidR="00204D8D" w:rsidRPr="00204D8D" w:rsidRDefault="00204D8D" w:rsidP="000C5D7C">
      <w:pPr>
        <w:pStyle w:val="a7"/>
        <w:spacing w:after="102"/>
        <w:rPr>
          <w:rFonts w:ascii="Arial" w:hAnsi="Arial" w:cs="Arial"/>
          <w:szCs w:val="21"/>
          <w:lang w:val="en-GB"/>
        </w:rPr>
      </w:pPr>
      <m:oMathPara>
        <m:oMath>
          <m:d>
            <m:dPr>
              <m:begChr m:val="|"/>
              <m:endChr m:val="|"/>
              <m:ctrlPr>
                <w:rPr>
                  <w:rFonts w:ascii="Cambria Math" w:hAnsi="Cambria Math" w:cs="Arial"/>
                  <w:i/>
                  <w:szCs w:val="21"/>
                  <w:lang w:val="en-GB"/>
                </w:rPr>
              </m:ctrlPr>
            </m:dPr>
            <m:e>
              <m:sSub>
                <m:sSubPr>
                  <m:ctrlPr>
                    <w:rPr>
                      <w:rFonts w:ascii="Cambria Math" w:hAnsi="Cambria Math" w:cs="Arial"/>
                      <w:i/>
                      <w:szCs w:val="21"/>
                      <w:lang w:val="en-GB"/>
                    </w:rPr>
                  </m:ctrlPr>
                </m:sSubPr>
                <m:e>
                  <m:r>
                    <w:rPr>
                      <w:rFonts w:ascii="Cambria Math" w:hAnsi="Cambria Math" w:cs="Arial"/>
                      <w:szCs w:val="21"/>
                      <w:lang w:val="en-GB"/>
                    </w:rPr>
                    <m:t>V</m:t>
                  </m:r>
                </m:e>
                <m:sub>
                  <m:r>
                    <w:rPr>
                      <w:rFonts w:ascii="Cambria Math" w:hAnsi="Cambria Math" w:cs="Arial"/>
                      <w:szCs w:val="21"/>
                      <w:lang w:val="en-GB"/>
                    </w:rPr>
                    <m:t>0</m:t>
                  </m:r>
                </m:sub>
              </m:sSub>
            </m:e>
          </m:d>
          <m:r>
            <w:rPr>
              <w:rFonts w:ascii="Cambria Math" w:hAnsi="Cambria Math" w:cs="Arial"/>
              <w:szCs w:val="21"/>
              <w:lang w:val="en-GB"/>
            </w:rPr>
            <m:t>≤12</m:t>
          </m:r>
        </m:oMath>
      </m:oMathPara>
    </w:p>
    <w:p w14:paraId="7030CC90" w14:textId="078CEBAC" w:rsidR="00204D8D" w:rsidRDefault="00204D8D" w:rsidP="000C5D7C">
      <w:pPr>
        <w:pStyle w:val="a7"/>
        <w:spacing w:after="102"/>
        <w:rPr>
          <w:rFonts w:ascii="Arial" w:hAnsi="Arial" w:cs="Arial" w:hint="eastAsia"/>
          <w:sz w:val="21"/>
          <w:szCs w:val="21"/>
          <w:lang w:val="en-GB"/>
        </w:rPr>
      </w:pPr>
      <w:r>
        <w:rPr>
          <w:rFonts w:ascii="Arial" w:hAnsi="Arial" w:cs="Arial" w:hint="eastAsia"/>
          <w:szCs w:val="21"/>
          <w:lang w:val="en-GB"/>
        </w:rPr>
        <w:t>可得</w:t>
      </w:r>
      <w:r w:rsidRPr="00204D8D">
        <w:rPr>
          <w:rFonts w:ascii="Arial" w:hAnsi="Arial" w:cs="Arial" w:hint="eastAsia"/>
          <w:szCs w:val="21"/>
          <w:lang w:val="en-GB"/>
        </w:rPr>
        <w:t>-0.7</w:t>
      </w:r>
      <w:r w:rsidRPr="00204D8D">
        <w:rPr>
          <w:rFonts w:ascii="Arial" w:hAnsi="Arial" w:cs="Arial" w:hint="eastAsia"/>
          <w:szCs w:val="21"/>
          <w:lang w:val="en-GB"/>
        </w:rPr>
        <w:t>≤</w:t>
      </w:r>
      <w:r w:rsidRPr="00204D8D">
        <w:rPr>
          <w:rFonts w:ascii="Cambria Math" w:hAnsi="Cambria Math" w:cs="Cambria Math"/>
          <w:szCs w:val="21"/>
          <w:lang w:val="en-GB"/>
        </w:rPr>
        <w:t>𝑉</w:t>
      </w:r>
      <w:r w:rsidRPr="00204D8D">
        <w:rPr>
          <w:rFonts w:ascii="Cambria Math" w:hAnsi="Cambria Math" w:cs="Cambria Math"/>
          <w:szCs w:val="21"/>
          <w:vertAlign w:val="subscript"/>
          <w:lang w:val="en-GB"/>
        </w:rPr>
        <w:t>𝑖</w:t>
      </w:r>
      <w:r w:rsidRPr="00204D8D">
        <w:rPr>
          <w:rFonts w:ascii="Arial" w:hAnsi="Arial" w:cs="Arial" w:hint="eastAsia"/>
          <w:szCs w:val="21"/>
          <w:vertAlign w:val="subscript"/>
          <w:lang w:val="en-GB"/>
        </w:rPr>
        <w:t>1</w:t>
      </w:r>
      <w:r w:rsidRPr="00204D8D">
        <w:rPr>
          <w:rFonts w:ascii="Arial" w:hAnsi="Arial" w:cs="Arial" w:hint="eastAsia"/>
          <w:szCs w:val="21"/>
          <w:lang w:val="en-GB"/>
        </w:rPr>
        <w:t>≤</w:t>
      </w:r>
      <w:r w:rsidRPr="00204D8D">
        <w:rPr>
          <w:rFonts w:ascii="Arial" w:hAnsi="Arial" w:cs="Arial" w:hint="eastAsia"/>
          <w:szCs w:val="21"/>
          <w:lang w:val="en-GB"/>
        </w:rPr>
        <w:t>1.7V</w:t>
      </w:r>
      <w:r>
        <w:rPr>
          <w:rFonts w:ascii="Arial" w:hAnsi="Arial" w:cs="Arial" w:hint="eastAsia"/>
          <w:szCs w:val="21"/>
          <w:lang w:val="en-GB"/>
        </w:rPr>
        <w:t>，即</w:t>
      </w:r>
      <m:oMath>
        <m:d>
          <m:dPr>
            <m:begChr m:val="|"/>
            <m:endChr m:val="|"/>
            <m:ctrlPr>
              <w:rPr>
                <w:rFonts w:ascii="Cambria Math" w:hAnsi="Cambria Math" w:cs="Arial"/>
                <w:i/>
                <w:szCs w:val="21"/>
                <w:lang w:val="en-GB"/>
              </w:rPr>
            </m:ctrlPr>
          </m:dPr>
          <m:e>
            <m:sSub>
              <m:sSubPr>
                <m:ctrlPr>
                  <w:rPr>
                    <w:rFonts w:ascii="Cambria Math" w:hAnsi="Cambria Math" w:cs="Arial"/>
                    <w:i/>
                    <w:szCs w:val="21"/>
                    <w:lang w:val="en-GB"/>
                  </w:rPr>
                </m:ctrlPr>
              </m:sSubPr>
              <m:e>
                <m:r>
                  <w:rPr>
                    <w:rFonts w:ascii="Cambria Math" w:hAnsi="Cambria Math" w:cs="Arial"/>
                    <w:szCs w:val="21"/>
                    <w:lang w:val="en-GB"/>
                  </w:rPr>
                  <m:t>v</m:t>
                </m:r>
              </m:e>
              <m:sub>
                <m:sSub>
                  <m:sSubPr>
                    <m:ctrlPr>
                      <w:rPr>
                        <w:rFonts w:ascii="Cambria Math" w:hAnsi="Cambria Math" w:cs="Arial"/>
                        <w:i/>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e>
        </m:d>
        <m:r>
          <w:rPr>
            <w:rFonts w:ascii="Cambria Math" w:hAnsi="Cambria Math" w:cs="Arial"/>
            <w:szCs w:val="21"/>
            <w:lang w:val="en-GB"/>
          </w:rPr>
          <m:t>&lt;1.7V</m:t>
        </m:r>
      </m:oMath>
    </w:p>
    <w:p w14:paraId="4BCD1354" w14:textId="437B907F" w:rsidR="000C5D7C" w:rsidRDefault="000C5D7C" w:rsidP="000C5D7C">
      <w:pPr>
        <w:pStyle w:val="a7"/>
        <w:numPr>
          <w:ilvl w:val="0"/>
          <w:numId w:val="39"/>
        </w:numPr>
        <w:spacing w:after="102"/>
        <w:rPr>
          <w:rFonts w:ascii="Arial" w:hAnsi="Arial" w:cs="Arial"/>
          <w:sz w:val="21"/>
          <w:szCs w:val="21"/>
          <w:lang w:val="en-GB"/>
        </w:rPr>
      </w:pPr>
      <w:r w:rsidRPr="000C5D7C">
        <w:rPr>
          <w:rFonts w:ascii="Arial" w:hAnsi="Arial" w:cs="Arial" w:hint="eastAsia"/>
          <w:sz w:val="21"/>
          <w:szCs w:val="21"/>
          <w:lang w:val="en-GB"/>
        </w:rPr>
        <w:t>在积分运算电路图</w:t>
      </w:r>
      <w:r w:rsidRPr="000C5D7C">
        <w:rPr>
          <w:rFonts w:ascii="Arial" w:hAnsi="Arial" w:cs="Arial" w:hint="eastAsia"/>
          <w:sz w:val="21"/>
          <w:szCs w:val="21"/>
          <w:lang w:val="en-GB"/>
        </w:rPr>
        <w:t>5-5</w:t>
      </w:r>
      <w:r w:rsidRPr="000C5D7C">
        <w:rPr>
          <w:rFonts w:ascii="Arial" w:hAnsi="Arial" w:cs="Arial" w:hint="eastAsia"/>
          <w:sz w:val="21"/>
          <w:szCs w:val="21"/>
          <w:lang w:val="en-GB"/>
        </w:rPr>
        <w:t>中，分析电阻</w:t>
      </w:r>
      <w:r w:rsidRPr="000C5D7C">
        <w:rPr>
          <w:rFonts w:ascii="Arial" w:hAnsi="Arial" w:cs="Arial" w:hint="eastAsia"/>
          <w:sz w:val="21"/>
          <w:szCs w:val="21"/>
          <w:lang w:val="en-GB"/>
        </w:rPr>
        <w:t>R</w:t>
      </w:r>
      <w:r w:rsidRPr="009C45D3">
        <w:rPr>
          <w:rFonts w:ascii="Arial" w:hAnsi="Arial" w:cs="Arial" w:hint="eastAsia"/>
          <w:sz w:val="21"/>
          <w:szCs w:val="21"/>
          <w:vertAlign w:val="subscript"/>
          <w:lang w:val="en-GB"/>
        </w:rPr>
        <w:t>f</w:t>
      </w:r>
      <w:r w:rsidRPr="000C5D7C">
        <w:rPr>
          <w:rFonts w:ascii="Arial" w:hAnsi="Arial" w:cs="Arial" w:hint="eastAsia"/>
          <w:sz w:val="21"/>
          <w:szCs w:val="21"/>
          <w:lang w:val="en-GB"/>
        </w:rPr>
        <w:t>的作用，说明</w:t>
      </w:r>
      <w:r w:rsidRPr="000C5D7C">
        <w:rPr>
          <w:rFonts w:ascii="Arial" w:hAnsi="Arial" w:cs="Arial" w:hint="eastAsia"/>
          <w:sz w:val="21"/>
          <w:szCs w:val="21"/>
          <w:lang w:val="en-GB"/>
        </w:rPr>
        <w:t>R</w:t>
      </w:r>
      <w:r w:rsidRPr="009C45D3">
        <w:rPr>
          <w:rFonts w:ascii="Arial" w:hAnsi="Arial" w:cs="Arial" w:hint="eastAsia"/>
          <w:sz w:val="21"/>
          <w:szCs w:val="21"/>
          <w:vertAlign w:val="subscript"/>
          <w:lang w:val="en-GB"/>
        </w:rPr>
        <w:t>f</w:t>
      </w:r>
      <w:r w:rsidRPr="000C5D7C">
        <w:rPr>
          <w:rFonts w:ascii="Arial" w:hAnsi="Arial" w:cs="Arial" w:hint="eastAsia"/>
          <w:sz w:val="21"/>
          <w:szCs w:val="21"/>
          <w:lang w:val="en-GB"/>
        </w:rPr>
        <w:t>的精度对积分电路的精度有何影响</w:t>
      </w:r>
      <w:r>
        <w:rPr>
          <w:rFonts w:ascii="Arial" w:hAnsi="Arial" w:cs="Arial" w:hint="eastAsia"/>
          <w:sz w:val="21"/>
          <w:szCs w:val="21"/>
          <w:lang w:val="en-GB"/>
        </w:rPr>
        <w:t>？</w:t>
      </w:r>
    </w:p>
    <w:p w14:paraId="7663266F" w14:textId="0BDD8885" w:rsidR="000C5D7C" w:rsidRDefault="00204D8D" w:rsidP="000C5D7C">
      <w:pPr>
        <w:pStyle w:val="a7"/>
        <w:spacing w:after="102"/>
        <w:rPr>
          <w:rFonts w:ascii="Arial" w:hAnsi="Arial" w:cs="Arial"/>
          <w:sz w:val="21"/>
          <w:szCs w:val="21"/>
          <w:lang w:val="en-GB"/>
        </w:rPr>
      </w:pPr>
      <w:r>
        <w:rPr>
          <w:rFonts w:ascii="Arial" w:hAnsi="Arial" w:cs="Arial" w:hint="eastAsia"/>
          <w:sz w:val="21"/>
          <w:szCs w:val="21"/>
          <w:lang w:val="en-GB"/>
        </w:rPr>
        <w:t>答：</w:t>
      </w:r>
      <w:r w:rsidRPr="00204D8D">
        <w:rPr>
          <w:rFonts w:ascii="Arial" w:hAnsi="Arial" w:cs="Arial" w:hint="eastAsia"/>
          <w:sz w:val="21"/>
          <w:szCs w:val="21"/>
          <w:lang w:val="en-GB"/>
        </w:rPr>
        <w:t>电路中</w:t>
      </w:r>
      <w:r w:rsidRPr="00204D8D">
        <w:rPr>
          <w:rFonts w:ascii="Cambria Math" w:hAnsi="Cambria Math" w:cs="Cambria Math"/>
          <w:sz w:val="21"/>
          <w:szCs w:val="21"/>
          <w:lang w:val="en-GB"/>
        </w:rPr>
        <w:t>𝑅</w:t>
      </w:r>
      <w:r w:rsidR="009C45D3">
        <w:rPr>
          <w:rFonts w:ascii="Cambria Math" w:hAnsi="Cambria Math" w:cs="Cambria Math" w:hint="eastAsia"/>
          <w:sz w:val="21"/>
          <w:szCs w:val="21"/>
          <w:vertAlign w:val="subscript"/>
          <w:lang w:val="en-GB"/>
        </w:rPr>
        <w:t>F</w:t>
      </w:r>
      <w:r w:rsidRPr="00204D8D">
        <w:rPr>
          <w:rFonts w:ascii="Arial" w:hAnsi="Arial" w:cs="Arial" w:hint="eastAsia"/>
          <w:sz w:val="21"/>
          <w:szCs w:val="21"/>
          <w:lang w:val="en-GB"/>
        </w:rPr>
        <w:t>能有效抑制积分饱和（限制低频积分增益）和截止现象，但是会对总电流和电容的充放电电流起到到分流作用，存在一个分流电流小量</w:t>
      </w:r>
      <w:r>
        <w:rPr>
          <w:rFonts w:ascii="Arial" w:hAnsi="Arial" w:cs="Arial" w:hint="eastAsia"/>
          <w:sz w:val="21"/>
          <w:szCs w:val="21"/>
          <w:lang w:val="en-GB"/>
        </w:rPr>
        <w:t>，</w:t>
      </w:r>
      <w:r w:rsidRPr="00204D8D">
        <w:rPr>
          <w:rFonts w:ascii="Arial" w:hAnsi="Arial" w:cs="Arial" w:hint="eastAsia"/>
          <w:sz w:val="21"/>
          <w:szCs w:val="21"/>
          <w:lang w:val="en-GB"/>
        </w:rPr>
        <w:t>从而会产生小误差，为了减小这个误差，通常</w:t>
      </w:r>
      <w:r w:rsidRPr="00204D8D">
        <w:rPr>
          <w:rFonts w:ascii="Cambria Math" w:hAnsi="Cambria Math" w:cs="Cambria Math"/>
          <w:sz w:val="21"/>
          <w:szCs w:val="21"/>
          <w:lang w:val="en-GB"/>
        </w:rPr>
        <w:t>𝑅</w:t>
      </w:r>
      <w:r w:rsidRPr="009C45D3">
        <w:rPr>
          <w:rFonts w:ascii="Cambria Math" w:hAnsi="Cambria Math" w:cs="Cambria Math"/>
          <w:sz w:val="21"/>
          <w:szCs w:val="21"/>
          <w:vertAlign w:val="subscript"/>
          <w:lang w:val="en-GB"/>
        </w:rPr>
        <w:t>𝐹</w:t>
      </w:r>
      <w:r w:rsidRPr="00204D8D">
        <w:rPr>
          <w:rFonts w:ascii="Arial" w:hAnsi="Arial" w:cs="Arial" w:hint="eastAsia"/>
          <w:sz w:val="21"/>
          <w:szCs w:val="21"/>
          <w:lang w:val="en-GB"/>
        </w:rPr>
        <w:t>选择</w:t>
      </w:r>
      <m:oMath>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szCs w:val="21"/>
                <w:lang w:val="en-GB"/>
              </w:rPr>
              <m:t>F</m:t>
            </m:r>
          </m:sub>
        </m:sSub>
        <m:r>
          <w:rPr>
            <w:rFonts w:ascii="Cambria Math" w:hAnsi="Cambria Math" w:cs="Arial"/>
            <w:szCs w:val="21"/>
            <w:lang w:val="en-GB"/>
          </w:rPr>
          <m:t>&gt;&gt;</m:t>
        </m:r>
        <m:sSub>
          <m:sSubPr>
            <m:ctrlPr>
              <w:rPr>
                <w:rFonts w:ascii="Cambria Math" w:hAnsi="Cambria Math" w:cs="Arial"/>
                <w:i/>
                <w:sz w:val="21"/>
                <w:szCs w:val="21"/>
                <w:lang w:val="en-GB"/>
              </w:rPr>
            </m:ctrlPr>
          </m:sSubPr>
          <m:e>
            <m:r>
              <w:rPr>
                <w:rFonts w:ascii="Cambria Math" w:hAnsi="Cambria Math" w:cs="Arial"/>
                <w:szCs w:val="21"/>
                <w:lang w:val="en-GB"/>
              </w:rPr>
              <m:t>R</m:t>
            </m:r>
          </m:e>
          <m:sub>
            <m:r>
              <w:rPr>
                <w:rFonts w:ascii="Cambria Math" w:hAnsi="Cambria Math" w:cs="Arial"/>
                <w:szCs w:val="21"/>
                <w:lang w:val="en-GB"/>
              </w:rPr>
              <m:t>1</m:t>
            </m:r>
          </m:sub>
        </m:sSub>
      </m:oMath>
      <w:r w:rsidR="009C45D3">
        <w:rPr>
          <w:rFonts w:ascii="Arial" w:hAnsi="Arial" w:cs="Arial" w:hint="eastAsia"/>
          <w:sz w:val="21"/>
          <w:szCs w:val="21"/>
          <w:lang w:val="en-GB"/>
        </w:rPr>
        <w:t>，使得关于</w:t>
      </w:r>
      <w:r w:rsidR="009C45D3">
        <w:rPr>
          <w:rFonts w:ascii="Arial" w:hAnsi="Arial" w:cs="Arial" w:hint="eastAsia"/>
          <w:sz w:val="21"/>
          <w:szCs w:val="21"/>
          <w:lang w:val="en-GB"/>
        </w:rPr>
        <w:t>R</w:t>
      </w:r>
      <w:r w:rsidR="009C45D3" w:rsidRPr="009C45D3">
        <w:rPr>
          <w:rFonts w:ascii="Cambria Math" w:hAnsi="Cambria Math" w:cs="Arial"/>
          <w:sz w:val="21"/>
          <w:szCs w:val="21"/>
          <w:vertAlign w:val="subscript"/>
          <w:lang w:val="en-GB"/>
        </w:rPr>
        <w:t>F</w:t>
      </w:r>
      <w:r w:rsidR="009C45D3">
        <w:rPr>
          <w:rFonts w:ascii="Arial" w:hAnsi="Arial" w:cs="Arial" w:hint="eastAsia"/>
          <w:sz w:val="21"/>
          <w:szCs w:val="21"/>
          <w:lang w:val="en-GB"/>
        </w:rPr>
        <w:t>带来的充放电的影响可以忽略不计</w:t>
      </w:r>
    </w:p>
    <w:p w14:paraId="09F03775" w14:textId="6E362487" w:rsidR="009C45D3" w:rsidRDefault="009C45D3" w:rsidP="009C45D3">
      <w:pPr>
        <w:pStyle w:val="a7"/>
        <w:numPr>
          <w:ilvl w:val="0"/>
          <w:numId w:val="39"/>
        </w:numPr>
        <w:spacing w:after="102"/>
        <w:rPr>
          <w:rFonts w:ascii="Arial" w:hAnsi="Arial" w:cs="Arial"/>
          <w:sz w:val="21"/>
          <w:szCs w:val="21"/>
          <w:lang w:val="en-GB"/>
        </w:rPr>
      </w:pPr>
      <w:r w:rsidRPr="009C45D3">
        <w:rPr>
          <w:rFonts w:ascii="Arial" w:hAnsi="Arial" w:cs="Arial" w:hint="eastAsia"/>
          <w:sz w:val="21"/>
          <w:szCs w:val="21"/>
          <w:lang w:val="en-GB"/>
        </w:rPr>
        <w:t>设计一个能实现下列运算关系的运算电路。</w:t>
      </w:r>
    </w:p>
    <w:bookmarkStart w:id="8" w:name="_Hlk129276856"/>
    <w:p w14:paraId="622952BB" w14:textId="50DE1B5B" w:rsidR="009C45D3" w:rsidRDefault="00EA65C9" w:rsidP="009C45D3">
      <w:pPr>
        <w:pStyle w:val="a7"/>
        <w:numPr>
          <w:ilvl w:val="0"/>
          <w:numId w:val="41"/>
        </w:numPr>
        <w:spacing w:after="102"/>
        <w:rPr>
          <w:rFonts w:ascii="Arial" w:hAnsi="Arial" w:cs="Arial"/>
          <w:sz w:val="21"/>
          <w:szCs w:val="21"/>
          <w:lang w:val="en-GB"/>
        </w:rPr>
      </w:pPr>
      <m:oMath>
        <m:sSub>
          <m:sSubPr>
            <m:ctrlPr>
              <w:rPr>
                <w:rFonts w:ascii="Cambria Math" w:hAnsi="Cambria Math" w:cs="Arial"/>
                <w:i/>
                <w:sz w:val="21"/>
                <w:szCs w:val="21"/>
                <w:lang w:val="en-GB"/>
              </w:rPr>
            </m:ctrlPr>
          </m:sSubPr>
          <m:e>
            <m:r>
              <w:rPr>
                <w:rFonts w:ascii="Cambria Math" w:hAnsi="Cambria Math" w:cs="Arial"/>
                <w:szCs w:val="21"/>
                <w:lang w:val="en-GB"/>
              </w:rPr>
              <m:t>U</m:t>
            </m:r>
          </m:e>
          <m:sub>
            <m:r>
              <w:rPr>
                <w:rFonts w:ascii="Cambria Math" w:hAnsi="Cambria Math" w:cs="Arial"/>
                <w:szCs w:val="21"/>
                <w:lang w:val="en-GB"/>
              </w:rPr>
              <m:t>0</m:t>
            </m:r>
          </m:sub>
        </m:sSub>
        <m:r>
          <w:rPr>
            <w:rFonts w:ascii="Cambria Math" w:hAnsi="Cambria Math" w:cs="Arial"/>
            <w:szCs w:val="21"/>
            <w:lang w:val="en-GB"/>
          </w:rPr>
          <m:t>=2</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r>
          <w:rPr>
            <w:rFonts w:ascii="Cambria Math" w:hAnsi="Cambria Math" w:cs="Arial"/>
            <w:szCs w:val="21"/>
            <w:lang w:val="en-GB"/>
          </w:rPr>
          <m:t>+</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2</m:t>
                </m:r>
              </m:sub>
            </m:sSub>
          </m:sub>
        </m:sSub>
        <m:r>
          <w:rPr>
            <w:rFonts w:ascii="Cambria Math" w:hAnsi="Cambria Math" w:cs="Arial"/>
            <w:szCs w:val="21"/>
            <w:lang w:val="en-GB"/>
          </w:rPr>
          <m:t>-3</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3</m:t>
                </m:r>
              </m:sub>
            </m:sSub>
          </m:sub>
        </m:sSub>
      </m:oMath>
    </w:p>
    <w:bookmarkEnd w:id="8"/>
    <w:p w14:paraId="79D1A6DF" w14:textId="18C288C8" w:rsidR="00ED1B02" w:rsidRPr="001958D0" w:rsidRDefault="00ED1B02" w:rsidP="00ED1B02">
      <w:pPr>
        <w:pStyle w:val="a7"/>
        <w:spacing w:after="102"/>
        <w:rPr>
          <w:rFonts w:ascii="Arial" w:hAnsi="Arial" w:cs="Arial"/>
          <w:sz w:val="21"/>
          <w:szCs w:val="21"/>
          <w:lang w:val="en-GB"/>
        </w:rPr>
      </w:pPr>
      <m:oMathPara>
        <m:oMathParaPr>
          <m:jc m:val="left"/>
        </m:oMathParaPr>
        <m:oMath>
          <m:sSub>
            <m:sSubPr>
              <m:ctrlPr>
                <w:rPr>
                  <w:rFonts w:ascii="Cambria Math" w:hAnsi="Cambria Math" w:cs="Arial"/>
                  <w:i/>
                  <w:sz w:val="21"/>
                  <w:szCs w:val="21"/>
                  <w:lang w:val="en-GB"/>
                </w:rPr>
              </m:ctrlPr>
            </m:sSubPr>
            <m:e>
              <m:r>
                <w:rPr>
                  <w:rFonts w:ascii="Cambria Math" w:hAnsi="Cambria Math" w:cs="Arial"/>
                  <w:szCs w:val="21"/>
                  <w:lang w:val="en-GB"/>
                </w:rPr>
                <m:t>U</m:t>
              </m:r>
            </m:e>
            <m:sub>
              <m:r>
                <w:rPr>
                  <w:rFonts w:ascii="Cambria Math" w:hAnsi="Cambria Math" w:cs="Arial"/>
                  <w:szCs w:val="21"/>
                  <w:lang w:val="en-GB"/>
                </w:rPr>
                <m:t>0</m:t>
              </m:r>
            </m:sub>
          </m:sSub>
          <m:r>
            <w:rPr>
              <w:rFonts w:ascii="Cambria Math" w:hAnsi="Cambria Math" w:cs="Arial"/>
              <w:szCs w:val="21"/>
              <w:lang w:val="en-GB"/>
            </w:rPr>
            <m:t>=2</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r>
            <w:rPr>
              <w:rFonts w:ascii="Cambria Math" w:hAnsi="Cambria Math" w:cs="Arial"/>
              <w:szCs w:val="21"/>
              <w:lang w:val="en-GB"/>
            </w:rPr>
            <m:t>+</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2</m:t>
                  </m:r>
                </m:sub>
              </m:sSub>
            </m:sub>
          </m:sSub>
          <m:r>
            <w:rPr>
              <w:rFonts w:ascii="Cambria Math" w:hAnsi="Cambria Math" w:cs="Arial"/>
              <w:szCs w:val="21"/>
              <w:lang w:val="en-GB"/>
            </w:rPr>
            <m:t>-3</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3</m:t>
                  </m:r>
                </m:sub>
              </m:sSub>
            </m:sub>
          </m:sSub>
          <m:r>
            <w:rPr>
              <w:rFonts w:ascii="Cambria Math" w:hAnsi="Cambria Math" w:cs="Arial"/>
              <w:sz w:val="21"/>
              <w:szCs w:val="21"/>
              <w:lang w:val="en-GB"/>
            </w:rPr>
            <m:t>=2(</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3</m:t>
                  </m:r>
                </m:sub>
              </m:sSub>
            </m:sub>
          </m:sSub>
          <m:r>
            <w:rPr>
              <w:rFonts w:ascii="Cambria Math" w:hAnsi="Cambria Math" w:cs="Arial"/>
              <w:sz w:val="21"/>
              <w:szCs w:val="21"/>
              <w:lang w:val="en-GB"/>
            </w:rPr>
            <m:t>)+(</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2</m:t>
                  </m:r>
                </m:sub>
              </m:sSub>
            </m:sub>
          </m:sSub>
          <m:r>
            <w:rPr>
              <w:rFonts w:ascii="Cambria Math" w:hAnsi="Cambria Math" w:cs="Arial"/>
              <w:szCs w:val="21"/>
              <w:lang w:val="en-GB"/>
            </w:rPr>
            <m:t>-</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3</m:t>
                  </m:r>
                </m:sub>
              </m:sSub>
            </m:sub>
          </m:sSub>
          <m:r>
            <w:rPr>
              <w:rFonts w:ascii="Cambria Math" w:hAnsi="Cambria Math" w:cs="Arial"/>
              <w:sz w:val="21"/>
              <w:szCs w:val="21"/>
              <w:lang w:val="en-GB"/>
            </w:rPr>
            <m:t>)</m:t>
          </m:r>
        </m:oMath>
      </m:oMathPara>
    </w:p>
    <w:p w14:paraId="517C4A71" w14:textId="4CC4509E" w:rsidR="009C45D3" w:rsidRDefault="00DA7FA6" w:rsidP="00583161">
      <w:pPr>
        <w:pStyle w:val="a7"/>
        <w:tabs>
          <w:tab w:val="left" w:pos="4568"/>
        </w:tabs>
        <w:spacing w:after="102"/>
        <w:rPr>
          <w:rFonts w:ascii="Arial" w:hAnsi="Arial" w:cs="Arial"/>
          <w:sz w:val="21"/>
          <w:szCs w:val="21"/>
          <w:lang w:val="en-GB"/>
        </w:rPr>
      </w:pPr>
      <w:r w:rsidRPr="00DA7FA6">
        <w:rPr>
          <w:rFonts w:ascii="Arial" w:hAnsi="Arial" w:cs="Arial"/>
          <w:noProof/>
          <w:sz w:val="21"/>
          <w:szCs w:val="21"/>
          <w:lang w:val="en-GB"/>
        </w:rPr>
        <w:drawing>
          <wp:inline distT="0" distB="0" distL="0" distR="0" wp14:anchorId="367B8ED4" wp14:editId="0FDCFEB0">
            <wp:extent cx="3686809" cy="157638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4382" cy="1601004"/>
                    </a:xfrm>
                    <a:prstGeom prst="rect">
                      <a:avLst/>
                    </a:prstGeom>
                    <a:noFill/>
                    <a:ln>
                      <a:noFill/>
                    </a:ln>
                  </pic:spPr>
                </pic:pic>
              </a:graphicData>
            </a:graphic>
          </wp:inline>
        </w:drawing>
      </w:r>
    </w:p>
    <w:p w14:paraId="01B167DB" w14:textId="3FD97185" w:rsidR="00EA65C9" w:rsidRPr="00EA65C9" w:rsidRDefault="00EA65C9" w:rsidP="00EA65C9">
      <w:pPr>
        <w:pStyle w:val="a7"/>
        <w:numPr>
          <w:ilvl w:val="0"/>
          <w:numId w:val="41"/>
        </w:numPr>
        <w:spacing w:after="102"/>
        <w:rPr>
          <w:rFonts w:ascii="Arial" w:hAnsi="Arial" w:cs="Arial" w:hint="eastAsia"/>
          <w:sz w:val="21"/>
          <w:szCs w:val="21"/>
          <w:lang w:val="en-GB"/>
        </w:rPr>
      </w:pPr>
      <m:oMath>
        <m:sSub>
          <m:sSubPr>
            <m:ctrlPr>
              <w:rPr>
                <w:rFonts w:ascii="Cambria Math" w:hAnsi="Cambria Math" w:cs="Arial"/>
                <w:i/>
                <w:sz w:val="21"/>
                <w:szCs w:val="21"/>
                <w:lang w:val="en-GB"/>
              </w:rPr>
            </m:ctrlPr>
          </m:sSubPr>
          <m:e>
            <m:r>
              <w:rPr>
                <w:rFonts w:ascii="Cambria Math" w:hAnsi="Cambria Math" w:cs="Arial"/>
                <w:szCs w:val="21"/>
                <w:lang w:val="en-GB"/>
              </w:rPr>
              <m:t>U</m:t>
            </m:r>
          </m:e>
          <m:sub>
            <m:r>
              <w:rPr>
                <w:rFonts w:ascii="Cambria Math" w:hAnsi="Cambria Math" w:cs="Arial"/>
                <w:szCs w:val="21"/>
                <w:lang w:val="en-GB"/>
              </w:rPr>
              <m:t>0</m:t>
            </m:r>
          </m:sub>
        </m:sSub>
        <m:r>
          <w:rPr>
            <w:rFonts w:ascii="Cambria Math" w:hAnsi="Cambria Math" w:cs="Arial"/>
            <w:szCs w:val="21"/>
            <w:lang w:val="en-GB"/>
          </w:rPr>
          <m:t>=2</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r>
          <w:rPr>
            <w:rFonts w:ascii="Cambria Math" w:hAnsi="Cambria Math" w:cs="Arial"/>
            <w:szCs w:val="21"/>
            <w:lang w:val="en-GB"/>
          </w:rPr>
          <m:t>-3</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2</m:t>
                </m:r>
              </m:sub>
            </m:sSub>
          </m:sub>
        </m:sSub>
      </m:oMath>
    </w:p>
    <w:p w14:paraId="47795CEC" w14:textId="5640B113" w:rsidR="00583161" w:rsidRPr="00583161" w:rsidRDefault="00583161" w:rsidP="00583161">
      <w:pPr>
        <w:pStyle w:val="a7"/>
        <w:spacing w:after="102"/>
        <w:rPr>
          <w:rFonts w:ascii="Arial" w:hAnsi="Arial" w:cs="Arial" w:hint="eastAsia"/>
          <w:sz w:val="21"/>
          <w:szCs w:val="21"/>
          <w:lang w:val="en-GB"/>
        </w:rPr>
      </w:pPr>
      <m:oMathPara>
        <m:oMathParaPr>
          <m:jc m:val="left"/>
        </m:oMathParaPr>
        <m:oMath>
          <m:sSub>
            <m:sSubPr>
              <m:ctrlPr>
                <w:rPr>
                  <w:rFonts w:ascii="Cambria Math" w:hAnsi="Cambria Math" w:cs="Arial"/>
                  <w:i/>
                  <w:sz w:val="21"/>
                  <w:szCs w:val="21"/>
                  <w:lang w:val="en-GB"/>
                </w:rPr>
              </m:ctrlPr>
            </m:sSubPr>
            <m:e>
              <m:r>
                <w:rPr>
                  <w:rFonts w:ascii="Cambria Math" w:hAnsi="Cambria Math" w:cs="Arial"/>
                  <w:szCs w:val="21"/>
                  <w:lang w:val="en-GB"/>
                </w:rPr>
                <m:t>U</m:t>
              </m:r>
            </m:e>
            <m:sub>
              <m:r>
                <w:rPr>
                  <w:rFonts w:ascii="Cambria Math" w:hAnsi="Cambria Math" w:cs="Arial"/>
                  <w:szCs w:val="21"/>
                  <w:lang w:val="en-GB"/>
                </w:rPr>
                <m:t>0</m:t>
              </m:r>
            </m:sub>
          </m:sSub>
          <m:r>
            <w:rPr>
              <w:rFonts w:ascii="Cambria Math" w:hAnsi="Cambria Math" w:cs="Arial"/>
              <w:szCs w:val="21"/>
              <w:lang w:val="en-GB"/>
            </w:rPr>
            <m:t>=2</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r>
            <w:rPr>
              <w:rFonts w:ascii="Cambria Math" w:hAnsi="Cambria Math" w:cs="Arial"/>
              <w:szCs w:val="21"/>
              <w:lang w:val="en-GB"/>
            </w:rPr>
            <m:t>-3</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2</m:t>
                  </m:r>
                </m:sub>
              </m:sSub>
            </m:sub>
          </m:sSub>
          <m:r>
            <w:rPr>
              <w:rFonts w:ascii="Cambria Math" w:hAnsi="Cambria Math" w:cs="Arial"/>
              <w:sz w:val="21"/>
              <w:szCs w:val="21"/>
              <w:lang w:val="en-GB"/>
            </w:rPr>
            <m:t>=</m:t>
          </m:r>
          <m:r>
            <w:rPr>
              <w:rFonts w:ascii="Cambria Math" w:hAnsi="Cambria Math" w:cs="Arial"/>
              <w:szCs w:val="21"/>
              <w:lang w:val="en-GB"/>
            </w:rPr>
            <m:t>-3</m:t>
          </m:r>
          <m:r>
            <w:rPr>
              <w:rFonts w:ascii="Cambria Math" w:hAnsi="Cambria Math" w:cs="Arial"/>
              <w:szCs w:val="21"/>
              <w:lang w:val="en-GB"/>
            </w:rPr>
            <m:t>(</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2</m:t>
                  </m:r>
                </m:sub>
              </m:sSub>
            </m:sub>
          </m:sSub>
          <m:r>
            <w:rPr>
              <w:rFonts w:ascii="Cambria Math" w:hAnsi="Cambria Math" w:cs="Arial"/>
              <w:szCs w:val="21"/>
              <w:lang w:val="en-GB"/>
            </w:rPr>
            <m:t>-</m:t>
          </m:r>
          <m:r>
            <w:rPr>
              <w:rFonts w:ascii="Cambria Math" w:hAnsi="Cambria Math" w:cs="Arial"/>
              <w:szCs w:val="21"/>
              <w:lang w:val="en-GB"/>
            </w:rPr>
            <m:t>2/3</m:t>
          </m:r>
          <m:sSub>
            <m:sSubPr>
              <m:ctrlPr>
                <w:rPr>
                  <w:rFonts w:ascii="Cambria Math" w:hAnsi="Cambria Math" w:cs="Arial"/>
                  <w:i/>
                  <w:sz w:val="21"/>
                  <w:szCs w:val="21"/>
                  <w:lang w:val="en-GB"/>
                </w:rPr>
              </m:ctrlPr>
            </m:sSubPr>
            <m:e>
              <m:r>
                <w:rPr>
                  <w:rFonts w:ascii="Cambria Math" w:hAnsi="Cambria Math" w:cs="Arial"/>
                  <w:szCs w:val="21"/>
                  <w:lang w:val="en-GB"/>
                </w:rPr>
                <m:t>U</m:t>
              </m:r>
            </m:e>
            <m:sub>
              <m:sSub>
                <m:sSubPr>
                  <m:ctrlPr>
                    <w:rPr>
                      <w:rFonts w:ascii="Cambria Math" w:hAnsi="Cambria Math" w:cs="Arial"/>
                      <w:i/>
                      <w:sz w:val="21"/>
                      <w:szCs w:val="21"/>
                      <w:lang w:val="en-GB"/>
                    </w:rPr>
                  </m:ctrlPr>
                </m:sSubPr>
                <m:e>
                  <m:r>
                    <w:rPr>
                      <w:rFonts w:ascii="Cambria Math" w:hAnsi="Cambria Math" w:cs="Arial"/>
                      <w:szCs w:val="21"/>
                      <w:lang w:val="en-GB"/>
                    </w:rPr>
                    <m:t>i</m:t>
                  </m:r>
                </m:e>
                <m:sub>
                  <m:r>
                    <w:rPr>
                      <w:rFonts w:ascii="Cambria Math" w:hAnsi="Cambria Math" w:cs="Arial"/>
                      <w:szCs w:val="21"/>
                      <w:lang w:val="en-GB"/>
                    </w:rPr>
                    <m:t>1</m:t>
                  </m:r>
                </m:sub>
              </m:sSub>
            </m:sub>
          </m:sSub>
          <m:r>
            <w:rPr>
              <w:rFonts w:ascii="Cambria Math" w:hAnsi="Cambria Math" w:cs="Arial"/>
              <w:sz w:val="21"/>
              <w:szCs w:val="21"/>
              <w:lang w:val="en-GB"/>
            </w:rPr>
            <m:t>)</m:t>
          </m:r>
        </m:oMath>
      </m:oMathPara>
    </w:p>
    <w:p w14:paraId="41FF7ED4" w14:textId="56C6F8BC" w:rsidR="00EA65C9" w:rsidRPr="00EA65C9" w:rsidRDefault="00DA7FA6" w:rsidP="00EA65C9">
      <w:pPr>
        <w:pStyle w:val="a7"/>
        <w:spacing w:after="102"/>
        <w:rPr>
          <w:rFonts w:ascii="Arial" w:hAnsi="Arial" w:cs="Arial" w:hint="eastAsia"/>
          <w:sz w:val="21"/>
          <w:szCs w:val="21"/>
          <w:lang w:val="en-GB"/>
        </w:rPr>
      </w:pPr>
      <w:r w:rsidRPr="00DA7FA6">
        <w:rPr>
          <w:rFonts w:ascii="Arial" w:hAnsi="Arial" w:cs="Arial"/>
          <w:noProof/>
          <w:sz w:val="21"/>
          <w:szCs w:val="21"/>
          <w:lang w:val="en-GB"/>
        </w:rPr>
        <w:drawing>
          <wp:inline distT="0" distB="0" distL="0" distR="0" wp14:anchorId="6B64AA3A" wp14:editId="47D09502">
            <wp:extent cx="3816242" cy="1714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231" cy="1725727"/>
                    </a:xfrm>
                    <a:prstGeom prst="rect">
                      <a:avLst/>
                    </a:prstGeom>
                    <a:noFill/>
                    <a:ln>
                      <a:noFill/>
                    </a:ln>
                  </pic:spPr>
                </pic:pic>
              </a:graphicData>
            </a:graphic>
          </wp:inline>
        </w:drawing>
      </w:r>
    </w:p>
    <w:sectPr w:rsidR="00EA65C9" w:rsidRPr="00EA65C9" w:rsidSect="008F57B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C61EC" w14:textId="77777777" w:rsidR="005242D2" w:rsidRDefault="005242D2" w:rsidP="00CF342F">
      <w:r>
        <w:separator/>
      </w:r>
    </w:p>
  </w:endnote>
  <w:endnote w:type="continuationSeparator" w:id="0">
    <w:p w14:paraId="46A0AF4F" w14:textId="77777777" w:rsidR="005242D2" w:rsidRDefault="005242D2" w:rsidP="00CF3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FFE3" w14:textId="77777777" w:rsidR="005242D2" w:rsidRDefault="005242D2" w:rsidP="00CF342F">
      <w:r>
        <w:separator/>
      </w:r>
    </w:p>
  </w:footnote>
  <w:footnote w:type="continuationSeparator" w:id="0">
    <w:p w14:paraId="64847F23" w14:textId="77777777" w:rsidR="005242D2" w:rsidRDefault="005242D2" w:rsidP="00CF3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1F1"/>
    <w:multiLevelType w:val="hybridMultilevel"/>
    <w:tmpl w:val="4FD62A22"/>
    <w:lvl w:ilvl="0" w:tplc="BF046F0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146971"/>
    <w:multiLevelType w:val="hybridMultilevel"/>
    <w:tmpl w:val="FFD06DF4"/>
    <w:lvl w:ilvl="0" w:tplc="F356D22A">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C107FB0"/>
    <w:multiLevelType w:val="hybridMultilevel"/>
    <w:tmpl w:val="DBE693FC"/>
    <w:lvl w:ilvl="0" w:tplc="D0422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1E0D82"/>
    <w:multiLevelType w:val="hybridMultilevel"/>
    <w:tmpl w:val="B85E6160"/>
    <w:lvl w:ilvl="0" w:tplc="CA20D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E8345C"/>
    <w:multiLevelType w:val="hybridMultilevel"/>
    <w:tmpl w:val="2E56045A"/>
    <w:lvl w:ilvl="0" w:tplc="AED6FC5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44F139F"/>
    <w:multiLevelType w:val="hybridMultilevel"/>
    <w:tmpl w:val="0EBED746"/>
    <w:lvl w:ilvl="0" w:tplc="90208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6E2902"/>
    <w:multiLevelType w:val="hybridMultilevel"/>
    <w:tmpl w:val="ADBEC71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72F7333"/>
    <w:multiLevelType w:val="hybridMultilevel"/>
    <w:tmpl w:val="2A0C842C"/>
    <w:lvl w:ilvl="0" w:tplc="CA20D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6E1EF9"/>
    <w:multiLevelType w:val="hybridMultilevel"/>
    <w:tmpl w:val="47482218"/>
    <w:lvl w:ilvl="0" w:tplc="4DD67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455894"/>
    <w:multiLevelType w:val="hybridMultilevel"/>
    <w:tmpl w:val="6B1C856A"/>
    <w:lvl w:ilvl="0" w:tplc="2AEC0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855E5B"/>
    <w:multiLevelType w:val="hybridMultilevel"/>
    <w:tmpl w:val="BC3A7330"/>
    <w:lvl w:ilvl="0" w:tplc="64FC9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FF302B"/>
    <w:multiLevelType w:val="multilevel"/>
    <w:tmpl w:val="2296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7430F5"/>
    <w:multiLevelType w:val="hybridMultilevel"/>
    <w:tmpl w:val="4E00CB6E"/>
    <w:lvl w:ilvl="0" w:tplc="0A5A77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B740A3C"/>
    <w:multiLevelType w:val="hybridMultilevel"/>
    <w:tmpl w:val="ADC6F2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C9A248D"/>
    <w:multiLevelType w:val="hybridMultilevel"/>
    <w:tmpl w:val="A7028546"/>
    <w:lvl w:ilvl="0" w:tplc="236C37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E8F2B30"/>
    <w:multiLevelType w:val="hybridMultilevel"/>
    <w:tmpl w:val="0EFADC42"/>
    <w:lvl w:ilvl="0" w:tplc="15302A38">
      <w:start w:val="1"/>
      <w:numFmt w:val="decimal"/>
      <w:lvlText w:val="(%1)"/>
      <w:lvlJc w:val="left"/>
      <w:pPr>
        <w:ind w:left="372" w:hanging="3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AC1D1B"/>
    <w:multiLevelType w:val="hybridMultilevel"/>
    <w:tmpl w:val="6938E03E"/>
    <w:lvl w:ilvl="0" w:tplc="1D5A66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5CF57C2"/>
    <w:multiLevelType w:val="hybridMultilevel"/>
    <w:tmpl w:val="D79E449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8192DD0"/>
    <w:multiLevelType w:val="hybridMultilevel"/>
    <w:tmpl w:val="706A061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0A34928"/>
    <w:multiLevelType w:val="hybridMultilevel"/>
    <w:tmpl w:val="42D8DD78"/>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20A08CA"/>
    <w:multiLevelType w:val="hybridMultilevel"/>
    <w:tmpl w:val="C7A49B62"/>
    <w:lvl w:ilvl="0" w:tplc="CA20D68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F8523E"/>
    <w:multiLevelType w:val="hybridMultilevel"/>
    <w:tmpl w:val="D186B91C"/>
    <w:lvl w:ilvl="0" w:tplc="B1FA6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8E3F98"/>
    <w:multiLevelType w:val="hybridMultilevel"/>
    <w:tmpl w:val="148A49B4"/>
    <w:lvl w:ilvl="0" w:tplc="BA364F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77F7437"/>
    <w:multiLevelType w:val="hybridMultilevel"/>
    <w:tmpl w:val="6F4C0FD4"/>
    <w:lvl w:ilvl="0" w:tplc="A872A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D96C96"/>
    <w:multiLevelType w:val="hybridMultilevel"/>
    <w:tmpl w:val="E660993E"/>
    <w:lvl w:ilvl="0" w:tplc="412A7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881230"/>
    <w:multiLevelType w:val="hybridMultilevel"/>
    <w:tmpl w:val="E66099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5DD62E67"/>
    <w:multiLevelType w:val="hybridMultilevel"/>
    <w:tmpl w:val="E364F7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DFF3746"/>
    <w:multiLevelType w:val="hybridMultilevel"/>
    <w:tmpl w:val="588688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EC87910"/>
    <w:multiLevelType w:val="hybridMultilevel"/>
    <w:tmpl w:val="5F163F04"/>
    <w:lvl w:ilvl="0" w:tplc="AE94E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7F599A"/>
    <w:multiLevelType w:val="hybridMultilevel"/>
    <w:tmpl w:val="58204B9E"/>
    <w:lvl w:ilvl="0" w:tplc="82708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E93ADC"/>
    <w:multiLevelType w:val="hybridMultilevel"/>
    <w:tmpl w:val="90802C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D71033"/>
    <w:multiLevelType w:val="singleLevel"/>
    <w:tmpl w:val="486E2AB4"/>
    <w:lvl w:ilvl="0">
      <w:start w:val="1"/>
      <w:numFmt w:val="decimal"/>
      <w:lvlText w:val="%1."/>
      <w:lvlJc w:val="left"/>
      <w:pPr>
        <w:tabs>
          <w:tab w:val="num" w:pos="210"/>
        </w:tabs>
        <w:ind w:left="210" w:hanging="210"/>
      </w:pPr>
      <w:rPr>
        <w:rFonts w:hint="eastAsia"/>
      </w:rPr>
    </w:lvl>
  </w:abstractNum>
  <w:abstractNum w:abstractNumId="32" w15:restartNumberingAfterBreak="0">
    <w:nsid w:val="70B05FAB"/>
    <w:multiLevelType w:val="hybridMultilevel"/>
    <w:tmpl w:val="CF58F6E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056D88"/>
    <w:multiLevelType w:val="hybridMultilevel"/>
    <w:tmpl w:val="B27A97D6"/>
    <w:lvl w:ilvl="0" w:tplc="412A7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7D10A5"/>
    <w:multiLevelType w:val="hybridMultilevel"/>
    <w:tmpl w:val="E046861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4C7E40"/>
    <w:multiLevelType w:val="hybridMultilevel"/>
    <w:tmpl w:val="C2B675FA"/>
    <w:lvl w:ilvl="0" w:tplc="F5A08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036B33"/>
    <w:multiLevelType w:val="hybridMultilevel"/>
    <w:tmpl w:val="59BC1ACA"/>
    <w:lvl w:ilvl="0" w:tplc="780022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D15A9C"/>
    <w:multiLevelType w:val="hybridMultilevel"/>
    <w:tmpl w:val="652E1FB4"/>
    <w:lvl w:ilvl="0" w:tplc="77A0B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E7C3B4C"/>
    <w:multiLevelType w:val="hybridMultilevel"/>
    <w:tmpl w:val="EBC0E554"/>
    <w:lvl w:ilvl="0" w:tplc="234C75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FA07677"/>
    <w:multiLevelType w:val="hybridMultilevel"/>
    <w:tmpl w:val="D1ECC094"/>
    <w:lvl w:ilvl="0" w:tplc="068473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FB06A2B"/>
    <w:multiLevelType w:val="hybridMultilevel"/>
    <w:tmpl w:val="D604F4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577996">
    <w:abstractNumId w:val="11"/>
  </w:num>
  <w:num w:numId="2" w16cid:durableId="365568734">
    <w:abstractNumId w:val="31"/>
  </w:num>
  <w:num w:numId="3" w16cid:durableId="1453137132">
    <w:abstractNumId w:val="39"/>
  </w:num>
  <w:num w:numId="4" w16cid:durableId="51589359">
    <w:abstractNumId w:val="30"/>
  </w:num>
  <w:num w:numId="5" w16cid:durableId="102769993">
    <w:abstractNumId w:val="9"/>
  </w:num>
  <w:num w:numId="6" w16cid:durableId="1896813933">
    <w:abstractNumId w:val="24"/>
  </w:num>
  <w:num w:numId="7" w16cid:durableId="846602023">
    <w:abstractNumId w:val="29"/>
  </w:num>
  <w:num w:numId="8" w16cid:durableId="1110128454">
    <w:abstractNumId w:val="5"/>
  </w:num>
  <w:num w:numId="9" w16cid:durableId="2130083637">
    <w:abstractNumId w:val="28"/>
  </w:num>
  <w:num w:numId="10" w16cid:durableId="1416587841">
    <w:abstractNumId w:val="38"/>
  </w:num>
  <w:num w:numId="11" w16cid:durableId="2031834261">
    <w:abstractNumId w:val="8"/>
  </w:num>
  <w:num w:numId="12" w16cid:durableId="434592289">
    <w:abstractNumId w:val="35"/>
  </w:num>
  <w:num w:numId="13" w16cid:durableId="329258073">
    <w:abstractNumId w:val="36"/>
  </w:num>
  <w:num w:numId="14" w16cid:durableId="374239160">
    <w:abstractNumId w:val="10"/>
  </w:num>
  <w:num w:numId="15" w16cid:durableId="1305237606">
    <w:abstractNumId w:val="40"/>
  </w:num>
  <w:num w:numId="16" w16cid:durableId="951546329">
    <w:abstractNumId w:val="33"/>
  </w:num>
  <w:num w:numId="17" w16cid:durableId="2103184958">
    <w:abstractNumId w:val="25"/>
  </w:num>
  <w:num w:numId="18" w16cid:durableId="1933010284">
    <w:abstractNumId w:val="37"/>
  </w:num>
  <w:num w:numId="19" w16cid:durableId="680275015">
    <w:abstractNumId w:val="23"/>
  </w:num>
  <w:num w:numId="20" w16cid:durableId="545291040">
    <w:abstractNumId w:val="0"/>
  </w:num>
  <w:num w:numId="21" w16cid:durableId="695548463">
    <w:abstractNumId w:val="21"/>
  </w:num>
  <w:num w:numId="22" w16cid:durableId="416487013">
    <w:abstractNumId w:val="2"/>
  </w:num>
  <w:num w:numId="23" w16cid:durableId="1914972825">
    <w:abstractNumId w:val="34"/>
  </w:num>
  <w:num w:numId="24" w16cid:durableId="1355495152">
    <w:abstractNumId w:val="7"/>
  </w:num>
  <w:num w:numId="25" w16cid:durableId="660043510">
    <w:abstractNumId w:val="3"/>
  </w:num>
  <w:num w:numId="26" w16cid:durableId="1464080230">
    <w:abstractNumId w:val="20"/>
  </w:num>
  <w:num w:numId="27" w16cid:durableId="893587145">
    <w:abstractNumId w:val="26"/>
  </w:num>
  <w:num w:numId="28" w16cid:durableId="1218585000">
    <w:abstractNumId w:val="32"/>
  </w:num>
  <w:num w:numId="29" w16cid:durableId="1645157287">
    <w:abstractNumId w:val="14"/>
  </w:num>
  <w:num w:numId="30" w16cid:durableId="1040744356">
    <w:abstractNumId w:val="16"/>
  </w:num>
  <w:num w:numId="31" w16cid:durableId="708381307">
    <w:abstractNumId w:val="13"/>
  </w:num>
  <w:num w:numId="32" w16cid:durableId="1685589416">
    <w:abstractNumId w:val="12"/>
  </w:num>
  <w:num w:numId="33" w16cid:durableId="661397808">
    <w:abstractNumId w:val="1"/>
  </w:num>
  <w:num w:numId="34" w16cid:durableId="1737360099">
    <w:abstractNumId w:val="19"/>
  </w:num>
  <w:num w:numId="35" w16cid:durableId="85736249">
    <w:abstractNumId w:val="18"/>
  </w:num>
  <w:num w:numId="36" w16cid:durableId="1429693861">
    <w:abstractNumId w:val="17"/>
  </w:num>
  <w:num w:numId="37" w16cid:durableId="1617443809">
    <w:abstractNumId w:val="6"/>
  </w:num>
  <w:num w:numId="38" w16cid:durableId="1661691913">
    <w:abstractNumId w:val="27"/>
  </w:num>
  <w:num w:numId="39" w16cid:durableId="1886209454">
    <w:abstractNumId w:val="22"/>
  </w:num>
  <w:num w:numId="40" w16cid:durableId="812528812">
    <w:abstractNumId w:val="4"/>
  </w:num>
  <w:num w:numId="41" w16cid:durableId="9976583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CC4"/>
    <w:rsid w:val="00016B5D"/>
    <w:rsid w:val="000210DD"/>
    <w:rsid w:val="00025F62"/>
    <w:rsid w:val="000341B0"/>
    <w:rsid w:val="000376C5"/>
    <w:rsid w:val="000451EC"/>
    <w:rsid w:val="000456E4"/>
    <w:rsid w:val="00045E19"/>
    <w:rsid w:val="000739B1"/>
    <w:rsid w:val="000763C2"/>
    <w:rsid w:val="000844A0"/>
    <w:rsid w:val="000A0CBF"/>
    <w:rsid w:val="000C25F5"/>
    <w:rsid w:val="000C262A"/>
    <w:rsid w:val="000C52FA"/>
    <w:rsid w:val="000C5D7C"/>
    <w:rsid w:val="000D211A"/>
    <w:rsid w:val="000D7E49"/>
    <w:rsid w:val="000F5A27"/>
    <w:rsid w:val="00103AF5"/>
    <w:rsid w:val="00112F25"/>
    <w:rsid w:val="00127A8D"/>
    <w:rsid w:val="001329C8"/>
    <w:rsid w:val="00133331"/>
    <w:rsid w:val="00135C47"/>
    <w:rsid w:val="00140338"/>
    <w:rsid w:val="00141ECC"/>
    <w:rsid w:val="00151284"/>
    <w:rsid w:val="001626C6"/>
    <w:rsid w:val="00163DC1"/>
    <w:rsid w:val="00164CBB"/>
    <w:rsid w:val="00176850"/>
    <w:rsid w:val="00177D82"/>
    <w:rsid w:val="00193A5A"/>
    <w:rsid w:val="00193AEC"/>
    <w:rsid w:val="001958D0"/>
    <w:rsid w:val="001A1CD4"/>
    <w:rsid w:val="001A6745"/>
    <w:rsid w:val="001B04A2"/>
    <w:rsid w:val="001B2582"/>
    <w:rsid w:val="001B4AE3"/>
    <w:rsid w:val="001C03D4"/>
    <w:rsid w:val="001C222D"/>
    <w:rsid w:val="001D1656"/>
    <w:rsid w:val="001D1A8A"/>
    <w:rsid w:val="001F4A2D"/>
    <w:rsid w:val="001F72ED"/>
    <w:rsid w:val="0020194F"/>
    <w:rsid w:val="00204D8D"/>
    <w:rsid w:val="002056D8"/>
    <w:rsid w:val="0021413A"/>
    <w:rsid w:val="002330FB"/>
    <w:rsid w:val="00233C1B"/>
    <w:rsid w:val="002375C3"/>
    <w:rsid w:val="002403DB"/>
    <w:rsid w:val="00240ED0"/>
    <w:rsid w:val="00242A18"/>
    <w:rsid w:val="00253155"/>
    <w:rsid w:val="00255204"/>
    <w:rsid w:val="00255915"/>
    <w:rsid w:val="00260CC4"/>
    <w:rsid w:val="0027092E"/>
    <w:rsid w:val="0028175A"/>
    <w:rsid w:val="00294542"/>
    <w:rsid w:val="002A03EE"/>
    <w:rsid w:val="002A0CB3"/>
    <w:rsid w:val="002A73EE"/>
    <w:rsid w:val="002A7BEC"/>
    <w:rsid w:val="002B566D"/>
    <w:rsid w:val="002C1ED8"/>
    <w:rsid w:val="002D08DC"/>
    <w:rsid w:val="002D16B3"/>
    <w:rsid w:val="002D5BD5"/>
    <w:rsid w:val="002E019C"/>
    <w:rsid w:val="002E2B51"/>
    <w:rsid w:val="00302D42"/>
    <w:rsid w:val="00307695"/>
    <w:rsid w:val="00310A45"/>
    <w:rsid w:val="00314C7C"/>
    <w:rsid w:val="003154A7"/>
    <w:rsid w:val="00335CE7"/>
    <w:rsid w:val="003403B1"/>
    <w:rsid w:val="003421DC"/>
    <w:rsid w:val="003603CF"/>
    <w:rsid w:val="00364094"/>
    <w:rsid w:val="0036579D"/>
    <w:rsid w:val="00366FC5"/>
    <w:rsid w:val="0036799D"/>
    <w:rsid w:val="00372157"/>
    <w:rsid w:val="0037306C"/>
    <w:rsid w:val="00375F32"/>
    <w:rsid w:val="00376477"/>
    <w:rsid w:val="003B26AB"/>
    <w:rsid w:val="003C1D25"/>
    <w:rsid w:val="003C423D"/>
    <w:rsid w:val="003D314F"/>
    <w:rsid w:val="003E38D1"/>
    <w:rsid w:val="003E6DFC"/>
    <w:rsid w:val="00404BCE"/>
    <w:rsid w:val="00406C3C"/>
    <w:rsid w:val="00410D04"/>
    <w:rsid w:val="00415DD1"/>
    <w:rsid w:val="004213D2"/>
    <w:rsid w:val="00421C5F"/>
    <w:rsid w:val="00427230"/>
    <w:rsid w:val="00460DFC"/>
    <w:rsid w:val="004628F8"/>
    <w:rsid w:val="004729C7"/>
    <w:rsid w:val="0048118B"/>
    <w:rsid w:val="004B433B"/>
    <w:rsid w:val="004B73B5"/>
    <w:rsid w:val="004D428A"/>
    <w:rsid w:val="004D619F"/>
    <w:rsid w:val="004D6F02"/>
    <w:rsid w:val="004E5E83"/>
    <w:rsid w:val="00500385"/>
    <w:rsid w:val="005021AD"/>
    <w:rsid w:val="00512803"/>
    <w:rsid w:val="00521CF1"/>
    <w:rsid w:val="005242D2"/>
    <w:rsid w:val="005278EB"/>
    <w:rsid w:val="005323DD"/>
    <w:rsid w:val="00540158"/>
    <w:rsid w:val="00546311"/>
    <w:rsid w:val="0056314F"/>
    <w:rsid w:val="005662CA"/>
    <w:rsid w:val="005671AA"/>
    <w:rsid w:val="0057133C"/>
    <w:rsid w:val="005729C4"/>
    <w:rsid w:val="00583161"/>
    <w:rsid w:val="00584A4D"/>
    <w:rsid w:val="00585AB7"/>
    <w:rsid w:val="00586959"/>
    <w:rsid w:val="00596DDA"/>
    <w:rsid w:val="0059765C"/>
    <w:rsid w:val="005A5441"/>
    <w:rsid w:val="005A5C75"/>
    <w:rsid w:val="005A7D61"/>
    <w:rsid w:val="005A7FAF"/>
    <w:rsid w:val="005C13B2"/>
    <w:rsid w:val="005E1C1C"/>
    <w:rsid w:val="005E57B1"/>
    <w:rsid w:val="005F7FB3"/>
    <w:rsid w:val="0060559E"/>
    <w:rsid w:val="00623B72"/>
    <w:rsid w:val="00623ED0"/>
    <w:rsid w:val="00635BEF"/>
    <w:rsid w:val="00636408"/>
    <w:rsid w:val="0064780D"/>
    <w:rsid w:val="0065495E"/>
    <w:rsid w:val="00654C05"/>
    <w:rsid w:val="00684049"/>
    <w:rsid w:val="0068586E"/>
    <w:rsid w:val="006943BB"/>
    <w:rsid w:val="006970B6"/>
    <w:rsid w:val="006A063C"/>
    <w:rsid w:val="006A1042"/>
    <w:rsid w:val="006A549E"/>
    <w:rsid w:val="006A64D8"/>
    <w:rsid w:val="006A7580"/>
    <w:rsid w:val="006C01FA"/>
    <w:rsid w:val="006C12ED"/>
    <w:rsid w:val="006C3110"/>
    <w:rsid w:val="006C38CA"/>
    <w:rsid w:val="006C5FBA"/>
    <w:rsid w:val="006C7067"/>
    <w:rsid w:val="006E1D59"/>
    <w:rsid w:val="006E53D0"/>
    <w:rsid w:val="006F504A"/>
    <w:rsid w:val="006F7985"/>
    <w:rsid w:val="00704029"/>
    <w:rsid w:val="0070527D"/>
    <w:rsid w:val="00713855"/>
    <w:rsid w:val="00725E81"/>
    <w:rsid w:val="00734D3B"/>
    <w:rsid w:val="00740016"/>
    <w:rsid w:val="007422C3"/>
    <w:rsid w:val="007524AE"/>
    <w:rsid w:val="007541F6"/>
    <w:rsid w:val="0075586E"/>
    <w:rsid w:val="007773FF"/>
    <w:rsid w:val="00780531"/>
    <w:rsid w:val="00781C25"/>
    <w:rsid w:val="007902E2"/>
    <w:rsid w:val="007A0F51"/>
    <w:rsid w:val="007A4159"/>
    <w:rsid w:val="007B48D8"/>
    <w:rsid w:val="007C2548"/>
    <w:rsid w:val="007D2A8F"/>
    <w:rsid w:val="007D36EC"/>
    <w:rsid w:val="007D3C5D"/>
    <w:rsid w:val="007D7B93"/>
    <w:rsid w:val="007E3272"/>
    <w:rsid w:val="007F3E87"/>
    <w:rsid w:val="007F7B5F"/>
    <w:rsid w:val="00804DD2"/>
    <w:rsid w:val="00805A3B"/>
    <w:rsid w:val="00805F93"/>
    <w:rsid w:val="00806717"/>
    <w:rsid w:val="0082071F"/>
    <w:rsid w:val="00851E8B"/>
    <w:rsid w:val="00853FD7"/>
    <w:rsid w:val="00854F4A"/>
    <w:rsid w:val="00856811"/>
    <w:rsid w:val="008624DF"/>
    <w:rsid w:val="00875484"/>
    <w:rsid w:val="008759CC"/>
    <w:rsid w:val="00885455"/>
    <w:rsid w:val="00885EBC"/>
    <w:rsid w:val="008B3ABE"/>
    <w:rsid w:val="008B4A46"/>
    <w:rsid w:val="008C048B"/>
    <w:rsid w:val="008C125F"/>
    <w:rsid w:val="008C5589"/>
    <w:rsid w:val="008C60E1"/>
    <w:rsid w:val="008D79CE"/>
    <w:rsid w:val="008E110E"/>
    <w:rsid w:val="008E16CE"/>
    <w:rsid w:val="008E52E9"/>
    <w:rsid w:val="008E6AFF"/>
    <w:rsid w:val="008E6B75"/>
    <w:rsid w:val="008F1236"/>
    <w:rsid w:val="008F57B5"/>
    <w:rsid w:val="008F61E1"/>
    <w:rsid w:val="008F6ADB"/>
    <w:rsid w:val="008F6D69"/>
    <w:rsid w:val="008F725F"/>
    <w:rsid w:val="00930C0E"/>
    <w:rsid w:val="00932927"/>
    <w:rsid w:val="009375C9"/>
    <w:rsid w:val="00947DCC"/>
    <w:rsid w:val="0095578A"/>
    <w:rsid w:val="00963806"/>
    <w:rsid w:val="0097066B"/>
    <w:rsid w:val="00976567"/>
    <w:rsid w:val="009917A7"/>
    <w:rsid w:val="009A6444"/>
    <w:rsid w:val="009B0BC8"/>
    <w:rsid w:val="009C1DE7"/>
    <w:rsid w:val="009C45D3"/>
    <w:rsid w:val="009D2975"/>
    <w:rsid w:val="009D46E4"/>
    <w:rsid w:val="009D6A99"/>
    <w:rsid w:val="009E73D4"/>
    <w:rsid w:val="009F2004"/>
    <w:rsid w:val="009F4932"/>
    <w:rsid w:val="00A0640E"/>
    <w:rsid w:val="00A12AF2"/>
    <w:rsid w:val="00A17BA5"/>
    <w:rsid w:val="00A336F7"/>
    <w:rsid w:val="00A57859"/>
    <w:rsid w:val="00A608FF"/>
    <w:rsid w:val="00A60E5B"/>
    <w:rsid w:val="00A61607"/>
    <w:rsid w:val="00A63546"/>
    <w:rsid w:val="00A74DD8"/>
    <w:rsid w:val="00A9112F"/>
    <w:rsid w:val="00AA05ED"/>
    <w:rsid w:val="00AA20D8"/>
    <w:rsid w:val="00AA4B6D"/>
    <w:rsid w:val="00AA4C3D"/>
    <w:rsid w:val="00AA6D67"/>
    <w:rsid w:val="00AD3A8A"/>
    <w:rsid w:val="00AD62A1"/>
    <w:rsid w:val="00AD74A5"/>
    <w:rsid w:val="00AE4AAA"/>
    <w:rsid w:val="00AF11E0"/>
    <w:rsid w:val="00AF3735"/>
    <w:rsid w:val="00B24615"/>
    <w:rsid w:val="00B30B63"/>
    <w:rsid w:val="00B73D22"/>
    <w:rsid w:val="00B75CED"/>
    <w:rsid w:val="00B812D5"/>
    <w:rsid w:val="00B87F2F"/>
    <w:rsid w:val="00B90F53"/>
    <w:rsid w:val="00B9761C"/>
    <w:rsid w:val="00BA172F"/>
    <w:rsid w:val="00BA6B6B"/>
    <w:rsid w:val="00BE08BF"/>
    <w:rsid w:val="00BE0BDE"/>
    <w:rsid w:val="00BE1CB7"/>
    <w:rsid w:val="00BE5351"/>
    <w:rsid w:val="00BE5950"/>
    <w:rsid w:val="00BE6432"/>
    <w:rsid w:val="00BF5F1E"/>
    <w:rsid w:val="00BF7558"/>
    <w:rsid w:val="00BF79BC"/>
    <w:rsid w:val="00C02A69"/>
    <w:rsid w:val="00C03635"/>
    <w:rsid w:val="00C05CE9"/>
    <w:rsid w:val="00C11A05"/>
    <w:rsid w:val="00C32B17"/>
    <w:rsid w:val="00C4577D"/>
    <w:rsid w:val="00C600CB"/>
    <w:rsid w:val="00C604C2"/>
    <w:rsid w:val="00C67A0B"/>
    <w:rsid w:val="00C71A4C"/>
    <w:rsid w:val="00C73104"/>
    <w:rsid w:val="00C91D15"/>
    <w:rsid w:val="00C929F7"/>
    <w:rsid w:val="00CA745E"/>
    <w:rsid w:val="00CD3A46"/>
    <w:rsid w:val="00CE17B4"/>
    <w:rsid w:val="00CE1A3B"/>
    <w:rsid w:val="00CE1D1C"/>
    <w:rsid w:val="00CF094C"/>
    <w:rsid w:val="00CF342F"/>
    <w:rsid w:val="00D003DE"/>
    <w:rsid w:val="00D043CA"/>
    <w:rsid w:val="00D04C64"/>
    <w:rsid w:val="00D07C10"/>
    <w:rsid w:val="00D13EF3"/>
    <w:rsid w:val="00D15E1E"/>
    <w:rsid w:val="00D427A2"/>
    <w:rsid w:val="00D71002"/>
    <w:rsid w:val="00D72A53"/>
    <w:rsid w:val="00D96A29"/>
    <w:rsid w:val="00DA16C7"/>
    <w:rsid w:val="00DA7FA6"/>
    <w:rsid w:val="00DB5584"/>
    <w:rsid w:val="00DB7934"/>
    <w:rsid w:val="00DC03FB"/>
    <w:rsid w:val="00DC76CF"/>
    <w:rsid w:val="00DD1436"/>
    <w:rsid w:val="00DD2775"/>
    <w:rsid w:val="00DE39F1"/>
    <w:rsid w:val="00DE668B"/>
    <w:rsid w:val="00DF0554"/>
    <w:rsid w:val="00DF661C"/>
    <w:rsid w:val="00E0354A"/>
    <w:rsid w:val="00E039EA"/>
    <w:rsid w:val="00E12A8C"/>
    <w:rsid w:val="00E21551"/>
    <w:rsid w:val="00E22815"/>
    <w:rsid w:val="00E231F0"/>
    <w:rsid w:val="00E306F2"/>
    <w:rsid w:val="00E401CB"/>
    <w:rsid w:val="00E45D3E"/>
    <w:rsid w:val="00E51A1B"/>
    <w:rsid w:val="00E54FCE"/>
    <w:rsid w:val="00E62818"/>
    <w:rsid w:val="00E65716"/>
    <w:rsid w:val="00E732BD"/>
    <w:rsid w:val="00E74184"/>
    <w:rsid w:val="00E85B6B"/>
    <w:rsid w:val="00E91BCB"/>
    <w:rsid w:val="00EA3138"/>
    <w:rsid w:val="00EA545C"/>
    <w:rsid w:val="00EA65C9"/>
    <w:rsid w:val="00EB3A3C"/>
    <w:rsid w:val="00EC3590"/>
    <w:rsid w:val="00EC4658"/>
    <w:rsid w:val="00EC7588"/>
    <w:rsid w:val="00ED1B02"/>
    <w:rsid w:val="00ED5CD8"/>
    <w:rsid w:val="00EF29E4"/>
    <w:rsid w:val="00EF3C27"/>
    <w:rsid w:val="00EF6201"/>
    <w:rsid w:val="00F01325"/>
    <w:rsid w:val="00F33F1F"/>
    <w:rsid w:val="00F43438"/>
    <w:rsid w:val="00F50A65"/>
    <w:rsid w:val="00F50F2B"/>
    <w:rsid w:val="00F57C2B"/>
    <w:rsid w:val="00F65635"/>
    <w:rsid w:val="00F757D0"/>
    <w:rsid w:val="00F860A2"/>
    <w:rsid w:val="00F90A89"/>
    <w:rsid w:val="00F9692B"/>
    <w:rsid w:val="00FB0725"/>
    <w:rsid w:val="00FB3227"/>
    <w:rsid w:val="00FC3D2F"/>
    <w:rsid w:val="00FD2B4D"/>
    <w:rsid w:val="00FD6127"/>
    <w:rsid w:val="00FD6C09"/>
    <w:rsid w:val="00FE29F2"/>
    <w:rsid w:val="00FE6624"/>
    <w:rsid w:val="00FF2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A14E2"/>
  <w15:chartTrackingRefBased/>
  <w15:docId w15:val="{36004CC1-BE18-4C59-B0B8-E2EFDC01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3EE"/>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342F"/>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CF342F"/>
    <w:rPr>
      <w:sz w:val="18"/>
      <w:szCs w:val="18"/>
    </w:rPr>
  </w:style>
  <w:style w:type="paragraph" w:styleId="a5">
    <w:name w:val="footer"/>
    <w:basedOn w:val="a"/>
    <w:link w:val="a6"/>
    <w:uiPriority w:val="99"/>
    <w:unhideWhenUsed/>
    <w:rsid w:val="00CF342F"/>
    <w:pPr>
      <w:tabs>
        <w:tab w:val="center" w:pos="4153"/>
        <w:tab w:val="right" w:pos="8306"/>
      </w:tabs>
      <w:snapToGrid w:val="0"/>
      <w:jc w:val="left"/>
    </w:pPr>
    <w:rPr>
      <w:sz w:val="18"/>
      <w:szCs w:val="18"/>
    </w:rPr>
  </w:style>
  <w:style w:type="character" w:customStyle="1" w:styleId="a6">
    <w:name w:val="页脚 字符"/>
    <w:link w:val="a5"/>
    <w:uiPriority w:val="99"/>
    <w:rsid w:val="00CF342F"/>
    <w:rPr>
      <w:sz w:val="18"/>
      <w:szCs w:val="18"/>
    </w:rPr>
  </w:style>
  <w:style w:type="paragraph" w:styleId="a7">
    <w:name w:val="Normal (Web)"/>
    <w:basedOn w:val="a"/>
    <w:uiPriority w:val="99"/>
    <w:unhideWhenUsed/>
    <w:rsid w:val="00135C47"/>
    <w:pPr>
      <w:widowControl/>
      <w:spacing w:before="100" w:beforeAutospacing="1" w:after="119"/>
      <w:jc w:val="left"/>
    </w:pPr>
    <w:rPr>
      <w:rFonts w:ascii="宋体" w:hAnsi="宋体" w:cs="宋体"/>
      <w:kern w:val="0"/>
      <w:sz w:val="24"/>
      <w:szCs w:val="24"/>
    </w:rPr>
  </w:style>
  <w:style w:type="character" w:styleId="a8">
    <w:name w:val="Placeholder Text"/>
    <w:uiPriority w:val="99"/>
    <w:semiHidden/>
    <w:rsid w:val="00DB7934"/>
    <w:rPr>
      <w:color w:val="808080"/>
    </w:rPr>
  </w:style>
  <w:style w:type="paragraph" w:styleId="a9">
    <w:name w:val="Balloon Text"/>
    <w:basedOn w:val="a"/>
    <w:link w:val="aa"/>
    <w:uiPriority w:val="99"/>
    <w:semiHidden/>
    <w:unhideWhenUsed/>
    <w:rsid w:val="00DB7934"/>
    <w:rPr>
      <w:sz w:val="18"/>
      <w:szCs w:val="18"/>
    </w:rPr>
  </w:style>
  <w:style w:type="character" w:customStyle="1" w:styleId="aa">
    <w:name w:val="批注框文本 字符"/>
    <w:link w:val="a9"/>
    <w:uiPriority w:val="99"/>
    <w:semiHidden/>
    <w:rsid w:val="00DB7934"/>
    <w:rPr>
      <w:sz w:val="18"/>
      <w:szCs w:val="18"/>
    </w:rPr>
  </w:style>
  <w:style w:type="paragraph" w:styleId="ab">
    <w:name w:val="Body Text"/>
    <w:basedOn w:val="a"/>
    <w:link w:val="ac"/>
    <w:rsid w:val="00260CC4"/>
    <w:pPr>
      <w:spacing w:line="360" w:lineRule="auto"/>
    </w:pPr>
    <w:rPr>
      <w:rFonts w:ascii="Times New Roman" w:hAnsi="Times New Roman"/>
      <w:sz w:val="24"/>
      <w:szCs w:val="20"/>
    </w:rPr>
  </w:style>
  <w:style w:type="character" w:customStyle="1" w:styleId="ac">
    <w:name w:val="正文文本 字符"/>
    <w:link w:val="ab"/>
    <w:rsid w:val="00260CC4"/>
    <w:rPr>
      <w:rFonts w:ascii="Times New Roman" w:eastAsia="宋体" w:hAnsi="Times New Roman" w:cs="Times New Roman"/>
      <w:sz w:val="24"/>
      <w:szCs w:val="20"/>
    </w:rPr>
  </w:style>
  <w:style w:type="paragraph" w:styleId="2">
    <w:name w:val="Body Text Indent 2"/>
    <w:basedOn w:val="a"/>
    <w:link w:val="20"/>
    <w:rsid w:val="00260CC4"/>
    <w:pPr>
      <w:spacing w:after="120" w:line="480" w:lineRule="auto"/>
      <w:ind w:leftChars="200" w:left="420"/>
    </w:pPr>
    <w:rPr>
      <w:rFonts w:ascii="Times New Roman" w:hAnsi="Times New Roman"/>
      <w:szCs w:val="20"/>
    </w:rPr>
  </w:style>
  <w:style w:type="character" w:customStyle="1" w:styleId="20">
    <w:name w:val="正文文本缩进 2 字符"/>
    <w:link w:val="2"/>
    <w:rsid w:val="00260CC4"/>
    <w:rPr>
      <w:rFonts w:ascii="Times New Roman" w:eastAsia="宋体" w:hAnsi="Times New Roman" w:cs="Times New Roman"/>
      <w:szCs w:val="20"/>
    </w:rPr>
  </w:style>
  <w:style w:type="table" w:styleId="1">
    <w:name w:val="List Table 1 Light"/>
    <w:basedOn w:val="a1"/>
    <w:uiPriority w:val="46"/>
    <w:rsid w:val="0037306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Medium List 2 Accent 1"/>
    <w:basedOn w:val="a1"/>
    <w:uiPriority w:val="66"/>
    <w:rsid w:val="00F01325"/>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d">
    <w:name w:val="List Paragraph"/>
    <w:basedOn w:val="a"/>
    <w:uiPriority w:val="34"/>
    <w:qFormat/>
    <w:rsid w:val="009329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2410">
      <w:bodyDiv w:val="1"/>
      <w:marLeft w:val="0"/>
      <w:marRight w:val="0"/>
      <w:marTop w:val="0"/>
      <w:marBottom w:val="0"/>
      <w:divBdr>
        <w:top w:val="none" w:sz="0" w:space="0" w:color="auto"/>
        <w:left w:val="none" w:sz="0" w:space="0" w:color="auto"/>
        <w:bottom w:val="none" w:sz="0" w:space="0" w:color="auto"/>
        <w:right w:val="none" w:sz="0" w:space="0" w:color="auto"/>
      </w:divBdr>
    </w:div>
    <w:div w:id="52195603">
      <w:bodyDiv w:val="1"/>
      <w:marLeft w:val="0"/>
      <w:marRight w:val="0"/>
      <w:marTop w:val="0"/>
      <w:marBottom w:val="0"/>
      <w:divBdr>
        <w:top w:val="none" w:sz="0" w:space="0" w:color="auto"/>
        <w:left w:val="none" w:sz="0" w:space="0" w:color="auto"/>
        <w:bottom w:val="none" w:sz="0" w:space="0" w:color="auto"/>
        <w:right w:val="none" w:sz="0" w:space="0" w:color="auto"/>
      </w:divBdr>
    </w:div>
    <w:div w:id="135223813">
      <w:bodyDiv w:val="1"/>
      <w:marLeft w:val="0"/>
      <w:marRight w:val="0"/>
      <w:marTop w:val="0"/>
      <w:marBottom w:val="0"/>
      <w:divBdr>
        <w:top w:val="none" w:sz="0" w:space="0" w:color="auto"/>
        <w:left w:val="none" w:sz="0" w:space="0" w:color="auto"/>
        <w:bottom w:val="none" w:sz="0" w:space="0" w:color="auto"/>
        <w:right w:val="none" w:sz="0" w:space="0" w:color="auto"/>
      </w:divBdr>
    </w:div>
    <w:div w:id="317736666">
      <w:bodyDiv w:val="1"/>
      <w:marLeft w:val="0"/>
      <w:marRight w:val="0"/>
      <w:marTop w:val="0"/>
      <w:marBottom w:val="0"/>
      <w:divBdr>
        <w:top w:val="none" w:sz="0" w:space="0" w:color="auto"/>
        <w:left w:val="none" w:sz="0" w:space="0" w:color="auto"/>
        <w:bottom w:val="none" w:sz="0" w:space="0" w:color="auto"/>
        <w:right w:val="none" w:sz="0" w:space="0" w:color="auto"/>
      </w:divBdr>
    </w:div>
    <w:div w:id="363291142">
      <w:bodyDiv w:val="1"/>
      <w:marLeft w:val="0"/>
      <w:marRight w:val="0"/>
      <w:marTop w:val="0"/>
      <w:marBottom w:val="0"/>
      <w:divBdr>
        <w:top w:val="none" w:sz="0" w:space="0" w:color="auto"/>
        <w:left w:val="none" w:sz="0" w:space="0" w:color="auto"/>
        <w:bottom w:val="none" w:sz="0" w:space="0" w:color="auto"/>
        <w:right w:val="none" w:sz="0" w:space="0" w:color="auto"/>
      </w:divBdr>
    </w:div>
    <w:div w:id="383674024">
      <w:bodyDiv w:val="1"/>
      <w:marLeft w:val="0"/>
      <w:marRight w:val="0"/>
      <w:marTop w:val="0"/>
      <w:marBottom w:val="0"/>
      <w:divBdr>
        <w:top w:val="none" w:sz="0" w:space="0" w:color="auto"/>
        <w:left w:val="none" w:sz="0" w:space="0" w:color="auto"/>
        <w:bottom w:val="none" w:sz="0" w:space="0" w:color="auto"/>
        <w:right w:val="none" w:sz="0" w:space="0" w:color="auto"/>
      </w:divBdr>
    </w:div>
    <w:div w:id="555363749">
      <w:bodyDiv w:val="1"/>
      <w:marLeft w:val="0"/>
      <w:marRight w:val="0"/>
      <w:marTop w:val="0"/>
      <w:marBottom w:val="0"/>
      <w:divBdr>
        <w:top w:val="none" w:sz="0" w:space="0" w:color="auto"/>
        <w:left w:val="none" w:sz="0" w:space="0" w:color="auto"/>
        <w:bottom w:val="none" w:sz="0" w:space="0" w:color="auto"/>
        <w:right w:val="none" w:sz="0" w:space="0" w:color="auto"/>
      </w:divBdr>
    </w:div>
    <w:div w:id="707219193">
      <w:bodyDiv w:val="1"/>
      <w:marLeft w:val="0"/>
      <w:marRight w:val="0"/>
      <w:marTop w:val="0"/>
      <w:marBottom w:val="0"/>
      <w:divBdr>
        <w:top w:val="none" w:sz="0" w:space="0" w:color="auto"/>
        <w:left w:val="none" w:sz="0" w:space="0" w:color="auto"/>
        <w:bottom w:val="none" w:sz="0" w:space="0" w:color="auto"/>
        <w:right w:val="none" w:sz="0" w:space="0" w:color="auto"/>
      </w:divBdr>
    </w:div>
    <w:div w:id="798835736">
      <w:bodyDiv w:val="1"/>
      <w:marLeft w:val="0"/>
      <w:marRight w:val="0"/>
      <w:marTop w:val="0"/>
      <w:marBottom w:val="0"/>
      <w:divBdr>
        <w:top w:val="none" w:sz="0" w:space="0" w:color="auto"/>
        <w:left w:val="none" w:sz="0" w:space="0" w:color="auto"/>
        <w:bottom w:val="none" w:sz="0" w:space="0" w:color="auto"/>
        <w:right w:val="none" w:sz="0" w:space="0" w:color="auto"/>
      </w:divBdr>
    </w:div>
    <w:div w:id="889919148">
      <w:bodyDiv w:val="1"/>
      <w:marLeft w:val="0"/>
      <w:marRight w:val="0"/>
      <w:marTop w:val="0"/>
      <w:marBottom w:val="0"/>
      <w:divBdr>
        <w:top w:val="none" w:sz="0" w:space="0" w:color="auto"/>
        <w:left w:val="none" w:sz="0" w:space="0" w:color="auto"/>
        <w:bottom w:val="none" w:sz="0" w:space="0" w:color="auto"/>
        <w:right w:val="none" w:sz="0" w:space="0" w:color="auto"/>
      </w:divBdr>
    </w:div>
    <w:div w:id="904223059">
      <w:bodyDiv w:val="1"/>
      <w:marLeft w:val="0"/>
      <w:marRight w:val="0"/>
      <w:marTop w:val="0"/>
      <w:marBottom w:val="0"/>
      <w:divBdr>
        <w:top w:val="none" w:sz="0" w:space="0" w:color="auto"/>
        <w:left w:val="none" w:sz="0" w:space="0" w:color="auto"/>
        <w:bottom w:val="none" w:sz="0" w:space="0" w:color="auto"/>
        <w:right w:val="none" w:sz="0" w:space="0" w:color="auto"/>
      </w:divBdr>
    </w:div>
    <w:div w:id="912278920">
      <w:bodyDiv w:val="1"/>
      <w:marLeft w:val="0"/>
      <w:marRight w:val="0"/>
      <w:marTop w:val="0"/>
      <w:marBottom w:val="0"/>
      <w:divBdr>
        <w:top w:val="none" w:sz="0" w:space="0" w:color="auto"/>
        <w:left w:val="none" w:sz="0" w:space="0" w:color="auto"/>
        <w:bottom w:val="none" w:sz="0" w:space="0" w:color="auto"/>
        <w:right w:val="none" w:sz="0" w:space="0" w:color="auto"/>
      </w:divBdr>
    </w:div>
    <w:div w:id="983897266">
      <w:bodyDiv w:val="1"/>
      <w:marLeft w:val="0"/>
      <w:marRight w:val="0"/>
      <w:marTop w:val="0"/>
      <w:marBottom w:val="0"/>
      <w:divBdr>
        <w:top w:val="none" w:sz="0" w:space="0" w:color="auto"/>
        <w:left w:val="none" w:sz="0" w:space="0" w:color="auto"/>
        <w:bottom w:val="none" w:sz="0" w:space="0" w:color="auto"/>
        <w:right w:val="none" w:sz="0" w:space="0" w:color="auto"/>
      </w:divBdr>
    </w:div>
    <w:div w:id="1083188912">
      <w:bodyDiv w:val="1"/>
      <w:marLeft w:val="0"/>
      <w:marRight w:val="0"/>
      <w:marTop w:val="0"/>
      <w:marBottom w:val="0"/>
      <w:divBdr>
        <w:top w:val="none" w:sz="0" w:space="0" w:color="auto"/>
        <w:left w:val="none" w:sz="0" w:space="0" w:color="auto"/>
        <w:bottom w:val="none" w:sz="0" w:space="0" w:color="auto"/>
        <w:right w:val="none" w:sz="0" w:space="0" w:color="auto"/>
      </w:divBdr>
    </w:div>
    <w:div w:id="1089086398">
      <w:bodyDiv w:val="1"/>
      <w:marLeft w:val="0"/>
      <w:marRight w:val="0"/>
      <w:marTop w:val="0"/>
      <w:marBottom w:val="0"/>
      <w:divBdr>
        <w:top w:val="none" w:sz="0" w:space="0" w:color="auto"/>
        <w:left w:val="none" w:sz="0" w:space="0" w:color="auto"/>
        <w:bottom w:val="none" w:sz="0" w:space="0" w:color="auto"/>
        <w:right w:val="none" w:sz="0" w:space="0" w:color="auto"/>
      </w:divBdr>
    </w:div>
    <w:div w:id="1106266081">
      <w:bodyDiv w:val="1"/>
      <w:marLeft w:val="0"/>
      <w:marRight w:val="0"/>
      <w:marTop w:val="0"/>
      <w:marBottom w:val="0"/>
      <w:divBdr>
        <w:top w:val="none" w:sz="0" w:space="0" w:color="auto"/>
        <w:left w:val="none" w:sz="0" w:space="0" w:color="auto"/>
        <w:bottom w:val="none" w:sz="0" w:space="0" w:color="auto"/>
        <w:right w:val="none" w:sz="0" w:space="0" w:color="auto"/>
      </w:divBdr>
    </w:div>
    <w:div w:id="1210264757">
      <w:bodyDiv w:val="1"/>
      <w:marLeft w:val="0"/>
      <w:marRight w:val="0"/>
      <w:marTop w:val="0"/>
      <w:marBottom w:val="0"/>
      <w:divBdr>
        <w:top w:val="none" w:sz="0" w:space="0" w:color="auto"/>
        <w:left w:val="none" w:sz="0" w:space="0" w:color="auto"/>
        <w:bottom w:val="none" w:sz="0" w:space="0" w:color="auto"/>
        <w:right w:val="none" w:sz="0" w:space="0" w:color="auto"/>
      </w:divBdr>
    </w:div>
    <w:div w:id="1260486591">
      <w:bodyDiv w:val="1"/>
      <w:marLeft w:val="0"/>
      <w:marRight w:val="0"/>
      <w:marTop w:val="0"/>
      <w:marBottom w:val="0"/>
      <w:divBdr>
        <w:top w:val="none" w:sz="0" w:space="0" w:color="auto"/>
        <w:left w:val="none" w:sz="0" w:space="0" w:color="auto"/>
        <w:bottom w:val="none" w:sz="0" w:space="0" w:color="auto"/>
        <w:right w:val="none" w:sz="0" w:space="0" w:color="auto"/>
      </w:divBdr>
    </w:div>
    <w:div w:id="1293091964">
      <w:bodyDiv w:val="1"/>
      <w:marLeft w:val="0"/>
      <w:marRight w:val="0"/>
      <w:marTop w:val="0"/>
      <w:marBottom w:val="0"/>
      <w:divBdr>
        <w:top w:val="none" w:sz="0" w:space="0" w:color="auto"/>
        <w:left w:val="none" w:sz="0" w:space="0" w:color="auto"/>
        <w:bottom w:val="none" w:sz="0" w:space="0" w:color="auto"/>
        <w:right w:val="none" w:sz="0" w:space="0" w:color="auto"/>
      </w:divBdr>
    </w:div>
    <w:div w:id="1312517225">
      <w:bodyDiv w:val="1"/>
      <w:marLeft w:val="0"/>
      <w:marRight w:val="0"/>
      <w:marTop w:val="0"/>
      <w:marBottom w:val="0"/>
      <w:divBdr>
        <w:top w:val="none" w:sz="0" w:space="0" w:color="auto"/>
        <w:left w:val="none" w:sz="0" w:space="0" w:color="auto"/>
        <w:bottom w:val="none" w:sz="0" w:space="0" w:color="auto"/>
        <w:right w:val="none" w:sz="0" w:space="0" w:color="auto"/>
      </w:divBdr>
    </w:div>
    <w:div w:id="1320576686">
      <w:bodyDiv w:val="1"/>
      <w:marLeft w:val="0"/>
      <w:marRight w:val="0"/>
      <w:marTop w:val="0"/>
      <w:marBottom w:val="0"/>
      <w:divBdr>
        <w:top w:val="none" w:sz="0" w:space="0" w:color="auto"/>
        <w:left w:val="none" w:sz="0" w:space="0" w:color="auto"/>
        <w:bottom w:val="none" w:sz="0" w:space="0" w:color="auto"/>
        <w:right w:val="none" w:sz="0" w:space="0" w:color="auto"/>
      </w:divBdr>
    </w:div>
    <w:div w:id="1355883518">
      <w:bodyDiv w:val="1"/>
      <w:marLeft w:val="0"/>
      <w:marRight w:val="0"/>
      <w:marTop w:val="0"/>
      <w:marBottom w:val="0"/>
      <w:divBdr>
        <w:top w:val="none" w:sz="0" w:space="0" w:color="auto"/>
        <w:left w:val="none" w:sz="0" w:space="0" w:color="auto"/>
        <w:bottom w:val="none" w:sz="0" w:space="0" w:color="auto"/>
        <w:right w:val="none" w:sz="0" w:space="0" w:color="auto"/>
      </w:divBdr>
    </w:div>
    <w:div w:id="1357779372">
      <w:bodyDiv w:val="1"/>
      <w:marLeft w:val="0"/>
      <w:marRight w:val="0"/>
      <w:marTop w:val="0"/>
      <w:marBottom w:val="0"/>
      <w:divBdr>
        <w:top w:val="none" w:sz="0" w:space="0" w:color="auto"/>
        <w:left w:val="none" w:sz="0" w:space="0" w:color="auto"/>
        <w:bottom w:val="none" w:sz="0" w:space="0" w:color="auto"/>
        <w:right w:val="none" w:sz="0" w:space="0" w:color="auto"/>
      </w:divBdr>
    </w:div>
    <w:div w:id="1432816412">
      <w:bodyDiv w:val="1"/>
      <w:marLeft w:val="0"/>
      <w:marRight w:val="0"/>
      <w:marTop w:val="0"/>
      <w:marBottom w:val="0"/>
      <w:divBdr>
        <w:top w:val="none" w:sz="0" w:space="0" w:color="auto"/>
        <w:left w:val="none" w:sz="0" w:space="0" w:color="auto"/>
        <w:bottom w:val="none" w:sz="0" w:space="0" w:color="auto"/>
        <w:right w:val="none" w:sz="0" w:space="0" w:color="auto"/>
      </w:divBdr>
    </w:div>
    <w:div w:id="1574466989">
      <w:bodyDiv w:val="1"/>
      <w:marLeft w:val="0"/>
      <w:marRight w:val="0"/>
      <w:marTop w:val="0"/>
      <w:marBottom w:val="0"/>
      <w:divBdr>
        <w:top w:val="none" w:sz="0" w:space="0" w:color="auto"/>
        <w:left w:val="none" w:sz="0" w:space="0" w:color="auto"/>
        <w:bottom w:val="none" w:sz="0" w:space="0" w:color="auto"/>
        <w:right w:val="none" w:sz="0" w:space="0" w:color="auto"/>
      </w:divBdr>
    </w:div>
    <w:div w:id="1594585082">
      <w:bodyDiv w:val="1"/>
      <w:marLeft w:val="0"/>
      <w:marRight w:val="0"/>
      <w:marTop w:val="0"/>
      <w:marBottom w:val="0"/>
      <w:divBdr>
        <w:top w:val="none" w:sz="0" w:space="0" w:color="auto"/>
        <w:left w:val="none" w:sz="0" w:space="0" w:color="auto"/>
        <w:bottom w:val="none" w:sz="0" w:space="0" w:color="auto"/>
        <w:right w:val="none" w:sz="0" w:space="0" w:color="auto"/>
      </w:divBdr>
    </w:div>
    <w:div w:id="1614677814">
      <w:bodyDiv w:val="1"/>
      <w:marLeft w:val="0"/>
      <w:marRight w:val="0"/>
      <w:marTop w:val="0"/>
      <w:marBottom w:val="0"/>
      <w:divBdr>
        <w:top w:val="none" w:sz="0" w:space="0" w:color="auto"/>
        <w:left w:val="none" w:sz="0" w:space="0" w:color="auto"/>
        <w:bottom w:val="none" w:sz="0" w:space="0" w:color="auto"/>
        <w:right w:val="none" w:sz="0" w:space="0" w:color="auto"/>
      </w:divBdr>
    </w:div>
    <w:div w:id="1709799887">
      <w:bodyDiv w:val="1"/>
      <w:marLeft w:val="0"/>
      <w:marRight w:val="0"/>
      <w:marTop w:val="0"/>
      <w:marBottom w:val="0"/>
      <w:divBdr>
        <w:top w:val="none" w:sz="0" w:space="0" w:color="auto"/>
        <w:left w:val="none" w:sz="0" w:space="0" w:color="auto"/>
        <w:bottom w:val="none" w:sz="0" w:space="0" w:color="auto"/>
        <w:right w:val="none" w:sz="0" w:space="0" w:color="auto"/>
      </w:divBdr>
    </w:div>
    <w:div w:id="1720085749">
      <w:bodyDiv w:val="1"/>
      <w:marLeft w:val="0"/>
      <w:marRight w:val="0"/>
      <w:marTop w:val="0"/>
      <w:marBottom w:val="0"/>
      <w:divBdr>
        <w:top w:val="none" w:sz="0" w:space="0" w:color="auto"/>
        <w:left w:val="none" w:sz="0" w:space="0" w:color="auto"/>
        <w:bottom w:val="none" w:sz="0" w:space="0" w:color="auto"/>
        <w:right w:val="none" w:sz="0" w:space="0" w:color="auto"/>
      </w:divBdr>
    </w:div>
    <w:div w:id="1725106896">
      <w:bodyDiv w:val="1"/>
      <w:marLeft w:val="0"/>
      <w:marRight w:val="0"/>
      <w:marTop w:val="0"/>
      <w:marBottom w:val="0"/>
      <w:divBdr>
        <w:top w:val="none" w:sz="0" w:space="0" w:color="auto"/>
        <w:left w:val="none" w:sz="0" w:space="0" w:color="auto"/>
        <w:bottom w:val="none" w:sz="0" w:space="0" w:color="auto"/>
        <w:right w:val="none" w:sz="0" w:space="0" w:color="auto"/>
      </w:divBdr>
    </w:div>
    <w:div w:id="1782413599">
      <w:bodyDiv w:val="1"/>
      <w:marLeft w:val="0"/>
      <w:marRight w:val="0"/>
      <w:marTop w:val="0"/>
      <w:marBottom w:val="0"/>
      <w:divBdr>
        <w:top w:val="none" w:sz="0" w:space="0" w:color="auto"/>
        <w:left w:val="none" w:sz="0" w:space="0" w:color="auto"/>
        <w:bottom w:val="none" w:sz="0" w:space="0" w:color="auto"/>
        <w:right w:val="none" w:sz="0" w:space="0" w:color="auto"/>
      </w:divBdr>
    </w:div>
    <w:div w:id="1884321827">
      <w:bodyDiv w:val="1"/>
      <w:marLeft w:val="0"/>
      <w:marRight w:val="0"/>
      <w:marTop w:val="0"/>
      <w:marBottom w:val="0"/>
      <w:divBdr>
        <w:top w:val="none" w:sz="0" w:space="0" w:color="auto"/>
        <w:left w:val="none" w:sz="0" w:space="0" w:color="auto"/>
        <w:bottom w:val="none" w:sz="0" w:space="0" w:color="auto"/>
        <w:right w:val="none" w:sz="0" w:space="0" w:color="auto"/>
      </w:divBdr>
    </w:div>
    <w:div w:id="1897886058">
      <w:bodyDiv w:val="1"/>
      <w:marLeft w:val="0"/>
      <w:marRight w:val="0"/>
      <w:marTop w:val="0"/>
      <w:marBottom w:val="0"/>
      <w:divBdr>
        <w:top w:val="none" w:sz="0" w:space="0" w:color="auto"/>
        <w:left w:val="none" w:sz="0" w:space="0" w:color="auto"/>
        <w:bottom w:val="none" w:sz="0" w:space="0" w:color="auto"/>
        <w:right w:val="none" w:sz="0" w:space="0" w:color="auto"/>
      </w:divBdr>
    </w:div>
    <w:div w:id="1904952318">
      <w:bodyDiv w:val="1"/>
      <w:marLeft w:val="0"/>
      <w:marRight w:val="0"/>
      <w:marTop w:val="0"/>
      <w:marBottom w:val="0"/>
      <w:divBdr>
        <w:top w:val="none" w:sz="0" w:space="0" w:color="auto"/>
        <w:left w:val="none" w:sz="0" w:space="0" w:color="auto"/>
        <w:bottom w:val="none" w:sz="0" w:space="0" w:color="auto"/>
        <w:right w:val="none" w:sz="0" w:space="0" w:color="auto"/>
      </w:divBdr>
    </w:div>
    <w:div w:id="1911306488">
      <w:bodyDiv w:val="1"/>
      <w:marLeft w:val="0"/>
      <w:marRight w:val="0"/>
      <w:marTop w:val="0"/>
      <w:marBottom w:val="0"/>
      <w:divBdr>
        <w:top w:val="none" w:sz="0" w:space="0" w:color="auto"/>
        <w:left w:val="none" w:sz="0" w:space="0" w:color="auto"/>
        <w:bottom w:val="none" w:sz="0" w:space="0" w:color="auto"/>
        <w:right w:val="none" w:sz="0" w:space="0" w:color="auto"/>
      </w:divBdr>
    </w:div>
    <w:div w:id="1932620205">
      <w:bodyDiv w:val="1"/>
      <w:marLeft w:val="0"/>
      <w:marRight w:val="0"/>
      <w:marTop w:val="0"/>
      <w:marBottom w:val="0"/>
      <w:divBdr>
        <w:top w:val="none" w:sz="0" w:space="0" w:color="auto"/>
        <w:left w:val="none" w:sz="0" w:space="0" w:color="auto"/>
        <w:bottom w:val="none" w:sz="0" w:space="0" w:color="auto"/>
        <w:right w:val="none" w:sz="0" w:space="0" w:color="auto"/>
      </w:divBdr>
    </w:div>
    <w:div w:id="1949773514">
      <w:bodyDiv w:val="1"/>
      <w:marLeft w:val="0"/>
      <w:marRight w:val="0"/>
      <w:marTop w:val="0"/>
      <w:marBottom w:val="0"/>
      <w:divBdr>
        <w:top w:val="none" w:sz="0" w:space="0" w:color="auto"/>
        <w:left w:val="none" w:sz="0" w:space="0" w:color="auto"/>
        <w:bottom w:val="none" w:sz="0" w:space="0" w:color="auto"/>
        <w:right w:val="none" w:sz="0" w:space="0" w:color="auto"/>
      </w:divBdr>
    </w:div>
    <w:div w:id="1991907077">
      <w:bodyDiv w:val="1"/>
      <w:marLeft w:val="0"/>
      <w:marRight w:val="0"/>
      <w:marTop w:val="0"/>
      <w:marBottom w:val="0"/>
      <w:divBdr>
        <w:top w:val="none" w:sz="0" w:space="0" w:color="auto"/>
        <w:left w:val="none" w:sz="0" w:space="0" w:color="auto"/>
        <w:bottom w:val="none" w:sz="0" w:space="0" w:color="auto"/>
        <w:right w:val="none" w:sz="0" w:space="0" w:color="auto"/>
      </w:divBdr>
    </w:div>
    <w:div w:id="2102097536">
      <w:bodyDiv w:val="1"/>
      <w:marLeft w:val="0"/>
      <w:marRight w:val="0"/>
      <w:marTop w:val="0"/>
      <w:marBottom w:val="0"/>
      <w:divBdr>
        <w:top w:val="none" w:sz="0" w:space="0" w:color="auto"/>
        <w:left w:val="none" w:sz="0" w:space="0" w:color="auto"/>
        <w:bottom w:val="none" w:sz="0" w:space="0" w:color="auto"/>
        <w:right w:val="none" w:sz="0" w:space="0" w:color="auto"/>
      </w:divBdr>
    </w:div>
    <w:div w:id="211042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Excel_Worksheet1.xlsx"/><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Microsoft_Excel_Worksheet4.xls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package" Target="embeddings/Microsoft_Excel_Worksheet2.xlsx"/><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package" Target="embeddings/Microsoft_Excel_Worksheet3.xlsx"/><Relationship Id="rId28" Type="http://schemas.openxmlformats.org/officeDocument/2006/relationships/package" Target="embeddings/Microsoft_Excel_Worksheet5.xlsx"/><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image" Target="media/image17.jpe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lashhack\&#25991;&#26723;\USTC\&#22823;&#19968;&#19979;\&#22823;&#29289;&#23454;&#39564;\&#19977;&#32423;&#23454;&#39564;&#25253;&#21578;\&#23454;&#395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FA068-301B-4384-ACB4-7EF5515CF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实验报告.dotx</Template>
  <TotalTime>1817</TotalTime>
  <Pages>6</Pages>
  <Words>355</Words>
  <Characters>2030</Characters>
  <Application>Microsoft Office Word</Application>
  <DocSecurity>0</DocSecurity>
  <Lines>16</Lines>
  <Paragraphs>4</Paragraphs>
  <ScaleCrop>false</ScaleCrop>
  <Company>MicroSoft</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李霄奕</dc:creator>
  <cp:keywords/>
  <cp:lastModifiedBy>Johnny Lee</cp:lastModifiedBy>
  <cp:revision>110</cp:revision>
  <cp:lastPrinted>2022-09-21T15:03:00Z</cp:lastPrinted>
  <dcterms:created xsi:type="dcterms:W3CDTF">2022-04-04T08:43:00Z</dcterms:created>
  <dcterms:modified xsi:type="dcterms:W3CDTF">2023-03-09T10:02:00Z</dcterms:modified>
</cp:coreProperties>
</file>