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46652" w14:textId="29D313E3" w:rsidR="00C25857" w:rsidRPr="00CC74A1" w:rsidRDefault="00121636" w:rsidP="00CC74A1">
      <w:pPr>
        <w:jc w:val="center"/>
        <w:rPr>
          <w:b/>
          <w:bCs/>
          <w:sz w:val="36"/>
          <w:szCs w:val="36"/>
        </w:rPr>
      </w:pPr>
      <w:r w:rsidRPr="00CC74A1">
        <w:rPr>
          <w:b/>
          <w:bCs/>
          <w:sz w:val="36"/>
          <w:szCs w:val="36"/>
        </w:rPr>
        <w:t>Project proposal</w:t>
      </w:r>
    </w:p>
    <w:p w14:paraId="446A65D5" w14:textId="26F70562" w:rsidR="00121636" w:rsidRPr="00CC74A1" w:rsidRDefault="00121636" w:rsidP="00121636">
      <w:pPr>
        <w:rPr>
          <w:b/>
          <w:bCs/>
        </w:rPr>
      </w:pPr>
      <w:r w:rsidRPr="00CC74A1">
        <w:rPr>
          <w:b/>
          <w:bCs/>
        </w:rPr>
        <w:t xml:space="preserve">Team member: </w:t>
      </w:r>
    </w:p>
    <w:tbl>
      <w:tblPr>
        <w:tblStyle w:val="TableGrid"/>
        <w:tblW w:w="0" w:type="auto"/>
        <w:jc w:val="center"/>
        <w:tblLook w:val="04A0" w:firstRow="1" w:lastRow="0" w:firstColumn="1" w:lastColumn="0" w:noHBand="0" w:noVBand="1"/>
      </w:tblPr>
      <w:tblGrid>
        <w:gridCol w:w="687"/>
        <w:gridCol w:w="4078"/>
        <w:gridCol w:w="1620"/>
      </w:tblGrid>
      <w:tr w:rsidR="00121636" w14:paraId="5E04BF60" w14:textId="77777777" w:rsidTr="00AF3DB9">
        <w:trPr>
          <w:jc w:val="center"/>
        </w:trPr>
        <w:tc>
          <w:tcPr>
            <w:tcW w:w="687" w:type="dxa"/>
            <w:shd w:val="clear" w:color="auto" w:fill="0E2841" w:themeFill="text2"/>
          </w:tcPr>
          <w:p w14:paraId="576A6FEA" w14:textId="77777777" w:rsidR="00121636" w:rsidRPr="00DD7390" w:rsidRDefault="00121636" w:rsidP="00AF3DB9">
            <w:pPr>
              <w:spacing w:line="276" w:lineRule="auto"/>
              <w:jc w:val="center"/>
              <w:rPr>
                <w:b/>
                <w:bCs/>
                <w:color w:val="FFFFFF" w:themeColor="background1"/>
                <w:sz w:val="28"/>
                <w:szCs w:val="28"/>
                <w:lang w:val="en-US"/>
              </w:rPr>
            </w:pPr>
            <w:r w:rsidRPr="00DD7390">
              <w:rPr>
                <w:b/>
                <w:bCs/>
                <w:color w:val="FFFFFF" w:themeColor="background1"/>
                <w:sz w:val="28"/>
                <w:szCs w:val="28"/>
                <w:lang w:val="en-US"/>
              </w:rPr>
              <w:t>STT</w:t>
            </w:r>
          </w:p>
        </w:tc>
        <w:tc>
          <w:tcPr>
            <w:tcW w:w="4078" w:type="dxa"/>
            <w:shd w:val="clear" w:color="auto" w:fill="0E2841" w:themeFill="text2"/>
          </w:tcPr>
          <w:p w14:paraId="29545198" w14:textId="77777777" w:rsidR="00121636" w:rsidRPr="00DD7390" w:rsidRDefault="00121636" w:rsidP="00AF3DB9">
            <w:pPr>
              <w:spacing w:line="276" w:lineRule="auto"/>
              <w:jc w:val="center"/>
              <w:rPr>
                <w:b/>
                <w:bCs/>
                <w:color w:val="FFFFFF" w:themeColor="background1"/>
                <w:sz w:val="28"/>
                <w:szCs w:val="28"/>
                <w:lang w:val="en-US"/>
              </w:rPr>
            </w:pPr>
            <w:r w:rsidRPr="00DD7390">
              <w:rPr>
                <w:b/>
                <w:bCs/>
                <w:color w:val="FFFFFF" w:themeColor="background1"/>
                <w:sz w:val="28"/>
                <w:szCs w:val="28"/>
                <w:lang w:val="en-US"/>
              </w:rPr>
              <w:t>Họ và tên</w:t>
            </w:r>
          </w:p>
        </w:tc>
        <w:tc>
          <w:tcPr>
            <w:tcW w:w="1620" w:type="dxa"/>
            <w:shd w:val="clear" w:color="auto" w:fill="0E2841" w:themeFill="text2"/>
          </w:tcPr>
          <w:p w14:paraId="22CAED77" w14:textId="77777777" w:rsidR="00121636" w:rsidRPr="00DD7390" w:rsidRDefault="00121636" w:rsidP="00AF3DB9">
            <w:pPr>
              <w:spacing w:line="276" w:lineRule="auto"/>
              <w:jc w:val="center"/>
              <w:rPr>
                <w:b/>
                <w:bCs/>
                <w:color w:val="FFFFFF" w:themeColor="background1"/>
                <w:sz w:val="28"/>
                <w:szCs w:val="28"/>
                <w:lang w:val="en-US"/>
              </w:rPr>
            </w:pPr>
            <w:r w:rsidRPr="00DD7390">
              <w:rPr>
                <w:b/>
                <w:bCs/>
                <w:color w:val="FFFFFF" w:themeColor="background1"/>
                <w:sz w:val="28"/>
                <w:szCs w:val="28"/>
                <w:lang w:val="en-US"/>
              </w:rPr>
              <w:t>MSSV</w:t>
            </w:r>
          </w:p>
        </w:tc>
      </w:tr>
      <w:tr w:rsidR="00121636" w14:paraId="091C2C77" w14:textId="77777777" w:rsidTr="00AF3DB9">
        <w:trPr>
          <w:jc w:val="center"/>
        </w:trPr>
        <w:tc>
          <w:tcPr>
            <w:tcW w:w="687" w:type="dxa"/>
          </w:tcPr>
          <w:p w14:paraId="772EBB36" w14:textId="77777777" w:rsidR="00121636" w:rsidRPr="00DD7390" w:rsidRDefault="00121636" w:rsidP="00AF3DB9">
            <w:pPr>
              <w:spacing w:line="276" w:lineRule="auto"/>
              <w:jc w:val="center"/>
              <w:rPr>
                <w:sz w:val="28"/>
                <w:szCs w:val="28"/>
                <w:lang w:val="en-US"/>
              </w:rPr>
            </w:pPr>
            <w:r>
              <w:rPr>
                <w:sz w:val="28"/>
                <w:szCs w:val="28"/>
                <w:lang w:val="en-US"/>
              </w:rPr>
              <w:t>1</w:t>
            </w:r>
          </w:p>
        </w:tc>
        <w:tc>
          <w:tcPr>
            <w:tcW w:w="4078" w:type="dxa"/>
          </w:tcPr>
          <w:p w14:paraId="56D0F1B0" w14:textId="77777777" w:rsidR="00121636" w:rsidRPr="00DD7390" w:rsidRDefault="00121636" w:rsidP="00AF3DB9">
            <w:pPr>
              <w:spacing w:line="276" w:lineRule="auto"/>
              <w:rPr>
                <w:sz w:val="28"/>
                <w:szCs w:val="28"/>
                <w:lang w:val="en-US"/>
              </w:rPr>
            </w:pPr>
            <w:r>
              <w:rPr>
                <w:sz w:val="28"/>
                <w:szCs w:val="28"/>
                <w:lang w:val="en-US"/>
              </w:rPr>
              <w:t>Lê Duy Anh</w:t>
            </w:r>
          </w:p>
        </w:tc>
        <w:tc>
          <w:tcPr>
            <w:tcW w:w="1620" w:type="dxa"/>
          </w:tcPr>
          <w:p w14:paraId="28D4DC82" w14:textId="77777777" w:rsidR="00121636" w:rsidRPr="00DD7390" w:rsidRDefault="00121636" w:rsidP="00AF3DB9">
            <w:pPr>
              <w:spacing w:line="276" w:lineRule="auto"/>
              <w:jc w:val="center"/>
              <w:rPr>
                <w:sz w:val="28"/>
                <w:szCs w:val="28"/>
                <w:lang w:val="en-US"/>
              </w:rPr>
            </w:pPr>
            <w:r>
              <w:rPr>
                <w:sz w:val="28"/>
                <w:szCs w:val="28"/>
                <w:lang w:val="en-US"/>
              </w:rPr>
              <w:t>22127012</w:t>
            </w:r>
          </w:p>
        </w:tc>
      </w:tr>
      <w:tr w:rsidR="00121636" w14:paraId="126BEA1B" w14:textId="77777777" w:rsidTr="00AF3DB9">
        <w:trPr>
          <w:jc w:val="center"/>
        </w:trPr>
        <w:tc>
          <w:tcPr>
            <w:tcW w:w="687" w:type="dxa"/>
          </w:tcPr>
          <w:p w14:paraId="18E27E6A" w14:textId="77777777" w:rsidR="00121636" w:rsidRPr="00AC7B80" w:rsidRDefault="00121636" w:rsidP="00AF3DB9">
            <w:pPr>
              <w:spacing w:line="276" w:lineRule="auto"/>
              <w:jc w:val="center"/>
              <w:rPr>
                <w:sz w:val="28"/>
                <w:szCs w:val="28"/>
                <w:lang w:val="en-US"/>
              </w:rPr>
            </w:pPr>
            <w:r w:rsidRPr="00AC7B80">
              <w:rPr>
                <w:sz w:val="28"/>
                <w:szCs w:val="28"/>
                <w:lang w:val="en-US"/>
              </w:rPr>
              <w:t>2</w:t>
            </w:r>
          </w:p>
        </w:tc>
        <w:tc>
          <w:tcPr>
            <w:tcW w:w="4078" w:type="dxa"/>
          </w:tcPr>
          <w:p w14:paraId="4418704A" w14:textId="77777777" w:rsidR="00121636" w:rsidRPr="00AC7B80" w:rsidRDefault="00121636" w:rsidP="00AF3DB9">
            <w:pPr>
              <w:spacing w:line="276" w:lineRule="auto"/>
              <w:rPr>
                <w:sz w:val="28"/>
                <w:szCs w:val="28"/>
                <w:lang w:val="en-US"/>
              </w:rPr>
            </w:pPr>
            <w:r w:rsidRPr="00AC7B80">
              <w:rPr>
                <w:sz w:val="28"/>
                <w:szCs w:val="28"/>
                <w:lang w:val="en-US"/>
              </w:rPr>
              <w:t>Cao Hữu Khương Duy</w:t>
            </w:r>
          </w:p>
        </w:tc>
        <w:tc>
          <w:tcPr>
            <w:tcW w:w="1620" w:type="dxa"/>
          </w:tcPr>
          <w:p w14:paraId="7898A12B" w14:textId="77777777" w:rsidR="00121636" w:rsidRPr="00AC7B80" w:rsidRDefault="00121636" w:rsidP="00AF3DB9">
            <w:pPr>
              <w:spacing w:line="276" w:lineRule="auto"/>
              <w:jc w:val="center"/>
              <w:rPr>
                <w:sz w:val="28"/>
                <w:szCs w:val="28"/>
                <w:lang w:val="en-US"/>
              </w:rPr>
            </w:pPr>
            <w:r w:rsidRPr="00AC7B80">
              <w:rPr>
                <w:sz w:val="28"/>
                <w:szCs w:val="28"/>
                <w:lang w:val="en-US"/>
              </w:rPr>
              <w:t>22127083</w:t>
            </w:r>
          </w:p>
        </w:tc>
      </w:tr>
      <w:tr w:rsidR="00121636" w14:paraId="01D42DB8" w14:textId="77777777" w:rsidTr="00AF3DB9">
        <w:trPr>
          <w:jc w:val="center"/>
        </w:trPr>
        <w:tc>
          <w:tcPr>
            <w:tcW w:w="687" w:type="dxa"/>
          </w:tcPr>
          <w:p w14:paraId="5100CE79" w14:textId="77777777" w:rsidR="00121636" w:rsidRPr="00AC7B80" w:rsidRDefault="00121636" w:rsidP="00AF3DB9">
            <w:pPr>
              <w:spacing w:line="276" w:lineRule="auto"/>
              <w:jc w:val="center"/>
              <w:rPr>
                <w:sz w:val="28"/>
                <w:szCs w:val="28"/>
                <w:lang w:val="en-US"/>
              </w:rPr>
            </w:pPr>
            <w:r>
              <w:rPr>
                <w:sz w:val="28"/>
                <w:szCs w:val="28"/>
                <w:lang w:val="en-US"/>
              </w:rPr>
              <w:t>3</w:t>
            </w:r>
          </w:p>
        </w:tc>
        <w:tc>
          <w:tcPr>
            <w:tcW w:w="4078" w:type="dxa"/>
          </w:tcPr>
          <w:p w14:paraId="26FDC86F" w14:textId="77777777" w:rsidR="00121636" w:rsidRPr="00AC7B80" w:rsidRDefault="00121636" w:rsidP="00AF3DB9">
            <w:pPr>
              <w:spacing w:line="276" w:lineRule="auto"/>
              <w:rPr>
                <w:sz w:val="28"/>
                <w:szCs w:val="28"/>
                <w:lang w:val="en-US"/>
              </w:rPr>
            </w:pPr>
            <w:r w:rsidRPr="00AC7B80">
              <w:rPr>
                <w:sz w:val="28"/>
                <w:szCs w:val="28"/>
                <w:lang w:val="en-US"/>
              </w:rPr>
              <w:t>Huỳnh Cao Tuấn Kiệt</w:t>
            </w:r>
          </w:p>
        </w:tc>
        <w:tc>
          <w:tcPr>
            <w:tcW w:w="1620" w:type="dxa"/>
          </w:tcPr>
          <w:p w14:paraId="70FF00F2" w14:textId="77777777" w:rsidR="00121636" w:rsidRPr="00AC7B80" w:rsidRDefault="00121636" w:rsidP="00AF3DB9">
            <w:pPr>
              <w:spacing w:line="276" w:lineRule="auto"/>
              <w:jc w:val="center"/>
              <w:rPr>
                <w:sz w:val="28"/>
                <w:szCs w:val="28"/>
                <w:lang w:val="en-US"/>
              </w:rPr>
            </w:pPr>
            <w:r w:rsidRPr="00AC7B80">
              <w:rPr>
                <w:sz w:val="28"/>
                <w:szCs w:val="28"/>
                <w:lang w:val="en-US"/>
              </w:rPr>
              <w:t>22127219</w:t>
            </w:r>
          </w:p>
        </w:tc>
      </w:tr>
      <w:tr w:rsidR="00121636" w14:paraId="2E5EEA29" w14:textId="77777777" w:rsidTr="00AF3DB9">
        <w:trPr>
          <w:jc w:val="center"/>
        </w:trPr>
        <w:tc>
          <w:tcPr>
            <w:tcW w:w="687" w:type="dxa"/>
          </w:tcPr>
          <w:p w14:paraId="43EA8B3D" w14:textId="77777777" w:rsidR="00121636" w:rsidRPr="00AC7B80" w:rsidRDefault="00121636" w:rsidP="00AF3DB9">
            <w:pPr>
              <w:spacing w:line="276" w:lineRule="auto"/>
              <w:jc w:val="center"/>
              <w:rPr>
                <w:sz w:val="28"/>
                <w:szCs w:val="28"/>
                <w:lang w:val="en-US"/>
              </w:rPr>
            </w:pPr>
            <w:r>
              <w:rPr>
                <w:sz w:val="28"/>
                <w:szCs w:val="28"/>
                <w:lang w:val="en-US"/>
              </w:rPr>
              <w:t>4</w:t>
            </w:r>
          </w:p>
        </w:tc>
        <w:tc>
          <w:tcPr>
            <w:tcW w:w="4078" w:type="dxa"/>
          </w:tcPr>
          <w:p w14:paraId="17EC8120" w14:textId="77777777" w:rsidR="00121636" w:rsidRPr="00AC7B80" w:rsidRDefault="00121636" w:rsidP="00AF3DB9">
            <w:pPr>
              <w:spacing w:line="276" w:lineRule="auto"/>
              <w:rPr>
                <w:sz w:val="28"/>
                <w:szCs w:val="28"/>
                <w:lang w:val="en-US"/>
              </w:rPr>
            </w:pPr>
            <w:r w:rsidRPr="00AC7B80">
              <w:rPr>
                <w:sz w:val="28"/>
                <w:szCs w:val="28"/>
                <w:lang w:val="en-US"/>
              </w:rPr>
              <w:t>Lý Đình Minh Mẫn</w:t>
            </w:r>
          </w:p>
        </w:tc>
        <w:tc>
          <w:tcPr>
            <w:tcW w:w="1620" w:type="dxa"/>
          </w:tcPr>
          <w:p w14:paraId="67226A8F" w14:textId="77777777" w:rsidR="00121636" w:rsidRPr="00AC7B80" w:rsidRDefault="00121636" w:rsidP="00AF3DB9">
            <w:pPr>
              <w:spacing w:line="276" w:lineRule="auto"/>
              <w:jc w:val="center"/>
              <w:rPr>
                <w:sz w:val="28"/>
                <w:szCs w:val="28"/>
                <w:lang w:val="en-US"/>
              </w:rPr>
            </w:pPr>
            <w:r w:rsidRPr="00AC7B80">
              <w:rPr>
                <w:sz w:val="28"/>
                <w:szCs w:val="28"/>
                <w:lang w:val="en-US"/>
              </w:rPr>
              <w:t>22127255</w:t>
            </w:r>
          </w:p>
        </w:tc>
      </w:tr>
      <w:tr w:rsidR="00121636" w14:paraId="5C92C204" w14:textId="77777777" w:rsidTr="00AF3DB9">
        <w:trPr>
          <w:jc w:val="center"/>
        </w:trPr>
        <w:tc>
          <w:tcPr>
            <w:tcW w:w="687" w:type="dxa"/>
          </w:tcPr>
          <w:p w14:paraId="0A49E431" w14:textId="77777777" w:rsidR="00121636" w:rsidRPr="00AC7B80" w:rsidRDefault="00121636" w:rsidP="00AF3DB9">
            <w:pPr>
              <w:spacing w:line="276" w:lineRule="auto"/>
              <w:jc w:val="center"/>
              <w:rPr>
                <w:sz w:val="28"/>
                <w:szCs w:val="28"/>
                <w:lang w:val="en-US"/>
              </w:rPr>
            </w:pPr>
            <w:r>
              <w:rPr>
                <w:sz w:val="28"/>
                <w:szCs w:val="28"/>
                <w:lang w:val="en-US"/>
              </w:rPr>
              <w:t>5</w:t>
            </w:r>
          </w:p>
        </w:tc>
        <w:tc>
          <w:tcPr>
            <w:tcW w:w="4078" w:type="dxa"/>
          </w:tcPr>
          <w:p w14:paraId="4FC3CF3E" w14:textId="77777777" w:rsidR="00121636" w:rsidRPr="00AC7B80" w:rsidRDefault="00121636" w:rsidP="00AF3DB9">
            <w:pPr>
              <w:spacing w:line="276" w:lineRule="auto"/>
              <w:rPr>
                <w:sz w:val="28"/>
                <w:szCs w:val="28"/>
                <w:lang w:val="en-US"/>
              </w:rPr>
            </w:pPr>
            <w:r w:rsidRPr="00AC7B80">
              <w:rPr>
                <w:sz w:val="28"/>
                <w:szCs w:val="28"/>
                <w:lang w:val="en-US"/>
              </w:rPr>
              <w:t>Võ Nguyễn Phương Quỳnh</w:t>
            </w:r>
          </w:p>
        </w:tc>
        <w:tc>
          <w:tcPr>
            <w:tcW w:w="1620" w:type="dxa"/>
          </w:tcPr>
          <w:p w14:paraId="25F25424" w14:textId="77777777" w:rsidR="00121636" w:rsidRPr="00AC7B80" w:rsidRDefault="00121636" w:rsidP="00AF3DB9">
            <w:pPr>
              <w:spacing w:line="276" w:lineRule="auto"/>
              <w:jc w:val="center"/>
              <w:rPr>
                <w:sz w:val="28"/>
                <w:szCs w:val="28"/>
                <w:lang w:val="en-US"/>
              </w:rPr>
            </w:pPr>
            <w:r w:rsidRPr="00AC7B80">
              <w:rPr>
                <w:sz w:val="28"/>
                <w:szCs w:val="28"/>
                <w:lang w:val="en-US"/>
              </w:rPr>
              <w:t>22127360</w:t>
            </w:r>
          </w:p>
        </w:tc>
      </w:tr>
    </w:tbl>
    <w:p w14:paraId="051E99FE" w14:textId="77777777" w:rsidR="00CC74A1" w:rsidRDefault="00CC74A1" w:rsidP="00CC74A1">
      <w:pPr>
        <w:rPr>
          <w:b/>
          <w:bCs/>
        </w:rPr>
      </w:pPr>
    </w:p>
    <w:p w14:paraId="1F1052AA" w14:textId="0206633E" w:rsidR="00CC74A1" w:rsidRDefault="00CC74A1" w:rsidP="00CC74A1">
      <w:r w:rsidRPr="00CC74A1">
        <w:rPr>
          <w:b/>
          <w:bCs/>
        </w:rPr>
        <w:t>Project Name</w:t>
      </w:r>
      <w:r>
        <w:t xml:space="preserve">: </w:t>
      </w:r>
      <w:r w:rsidRPr="00CC74A1">
        <w:rPr>
          <w:b/>
          <w:bCs/>
        </w:rPr>
        <w:t>WhereToGo</w:t>
      </w:r>
      <w:r>
        <w:t xml:space="preserve"> (temporary)</w:t>
      </w:r>
    </w:p>
    <w:p w14:paraId="55B40503" w14:textId="77777777" w:rsidR="00CC74A1" w:rsidRDefault="00CC74A1" w:rsidP="00CC74A1">
      <w:r w:rsidRPr="00CC74A1">
        <w:rPr>
          <w:b/>
          <w:bCs/>
        </w:rPr>
        <w:t>Description</w:t>
      </w:r>
      <w:r>
        <w:t xml:space="preserve">: </w:t>
      </w:r>
    </w:p>
    <w:p w14:paraId="41BD21CE" w14:textId="7F6D947D" w:rsidR="00CC74A1" w:rsidRDefault="00190EDA" w:rsidP="00CC74A1">
      <w:pPr>
        <w:pStyle w:val="ListParagraph"/>
        <w:numPr>
          <w:ilvl w:val="0"/>
          <w:numId w:val="6"/>
        </w:numPr>
      </w:pPr>
      <w:r>
        <w:rPr>
          <w:b/>
          <w:bCs/>
        </w:rPr>
        <w:t>QueTuGo</w:t>
      </w:r>
      <w:r w:rsidR="00CC74A1">
        <w:t xml:space="preserve"> is a trip planning website designed to help users create personalized travel itineraries. Currently focusing on Ho Chi Minh City, </w:t>
      </w:r>
      <w:r>
        <w:rPr>
          <w:b/>
          <w:bCs/>
        </w:rPr>
        <w:t>QueTuGo</w:t>
      </w:r>
      <w:r>
        <w:t xml:space="preserve"> </w:t>
      </w:r>
      <w:r w:rsidR="00CC74A1">
        <w:t>allows users to tailor their trips according to their preferences and interests.</w:t>
      </w:r>
    </w:p>
    <w:p w14:paraId="440AEBD5" w14:textId="77777777" w:rsidR="00CC74A1" w:rsidRDefault="00CC74A1" w:rsidP="00CC74A1">
      <w:r w:rsidRPr="00CC74A1">
        <w:rPr>
          <w:b/>
          <w:bCs/>
        </w:rPr>
        <w:t>Target Users</w:t>
      </w:r>
      <w:r>
        <w:t xml:space="preserve">: </w:t>
      </w:r>
    </w:p>
    <w:p w14:paraId="5400ED5B" w14:textId="67F9D707" w:rsidR="00CC74A1" w:rsidRDefault="00CC74A1" w:rsidP="00CC74A1">
      <w:pPr>
        <w:pStyle w:val="ListParagraph"/>
        <w:numPr>
          <w:ilvl w:val="0"/>
          <w:numId w:val="5"/>
        </w:numPr>
      </w:pPr>
      <w:r>
        <w:t>Residents of Ho Chi Minh City who find it challenging to discover new places to meet friends and family due to familiarity with their surroundings. Our goal is to provide a platform that helps these individuals find new and interesting destinations within the city.</w:t>
      </w:r>
    </w:p>
    <w:p w14:paraId="5BAF6A48" w14:textId="566987CE" w:rsidR="00CC74A1" w:rsidRPr="00CC74A1" w:rsidRDefault="00CC74A1" w:rsidP="00CC74A1">
      <w:pPr>
        <w:rPr>
          <w:b/>
          <w:bCs/>
        </w:rPr>
      </w:pPr>
      <w:r w:rsidRPr="00CC74A1">
        <w:rPr>
          <w:b/>
          <w:bCs/>
        </w:rPr>
        <w:t>Comparison with Competitor (Google Travel):</w:t>
      </w:r>
    </w:p>
    <w:p w14:paraId="738D3773" w14:textId="09560BD2" w:rsidR="00CC74A1" w:rsidRDefault="00CC74A1" w:rsidP="00CC74A1">
      <w:pPr>
        <w:pStyle w:val="ListParagraph"/>
        <w:numPr>
          <w:ilvl w:val="0"/>
          <w:numId w:val="4"/>
        </w:numPr>
      </w:pPr>
      <w:r>
        <w:t xml:space="preserve">While some existing websites focus on well-known tourist spots, </w:t>
      </w:r>
      <w:r w:rsidR="00190EDA">
        <w:rPr>
          <w:b/>
          <w:bCs/>
        </w:rPr>
        <w:t>QueTuGo</w:t>
      </w:r>
      <w:r w:rsidR="00190EDA">
        <w:t xml:space="preserve"> </w:t>
      </w:r>
      <w:r>
        <w:t>aims to highlight hidden gems even locals might not know about. This makes our platform unique by offering fresh and exciting options for residents of Ho Chi Minh City to explore.</w:t>
      </w:r>
    </w:p>
    <w:p w14:paraId="770C05AF" w14:textId="52FFF80C" w:rsidR="00CC74A1" w:rsidRPr="00CC74A1" w:rsidRDefault="00CC74A1" w:rsidP="00CC74A1">
      <w:pPr>
        <w:rPr>
          <w:b/>
          <w:bCs/>
        </w:rPr>
      </w:pPr>
      <w:r w:rsidRPr="00CC74A1">
        <w:rPr>
          <w:b/>
          <w:bCs/>
        </w:rPr>
        <w:t>Recommended Features:</w:t>
      </w:r>
    </w:p>
    <w:p w14:paraId="234310B3" w14:textId="6233F736" w:rsidR="00CC74A1" w:rsidRDefault="00CC74A1" w:rsidP="00CC74A1">
      <w:pPr>
        <w:pStyle w:val="ListParagraph"/>
        <w:numPr>
          <w:ilvl w:val="0"/>
          <w:numId w:val="3"/>
        </w:numPr>
      </w:pPr>
      <w:r>
        <w:t>Login/Registration: Secure user authentication to access personalized features.</w:t>
      </w:r>
    </w:p>
    <w:p w14:paraId="5EE45BE5" w14:textId="63644DC8" w:rsidR="00CC74A1" w:rsidRDefault="00CC74A1" w:rsidP="00CC74A1">
      <w:pPr>
        <w:pStyle w:val="ListParagraph"/>
        <w:numPr>
          <w:ilvl w:val="0"/>
          <w:numId w:val="3"/>
        </w:numPr>
      </w:pPr>
      <w:r>
        <w:t>User Profile: Create and manage personal profiles, including preferences and past plans.</w:t>
      </w:r>
    </w:p>
    <w:p w14:paraId="79A65B38" w14:textId="25CA45F6" w:rsidR="00CC74A1" w:rsidRDefault="00CC74A1" w:rsidP="00CC74A1">
      <w:pPr>
        <w:pStyle w:val="ListParagraph"/>
        <w:numPr>
          <w:ilvl w:val="0"/>
          <w:numId w:val="3"/>
        </w:numPr>
      </w:pPr>
      <w:r>
        <w:t>Destination Recommendations: Tailored suggestions for places to visit.</w:t>
      </w:r>
    </w:p>
    <w:p w14:paraId="7E067D49" w14:textId="5DBC68B3" w:rsidR="00CC74A1" w:rsidRDefault="00CC74A1" w:rsidP="00CC74A1">
      <w:pPr>
        <w:pStyle w:val="ListParagraph"/>
        <w:numPr>
          <w:ilvl w:val="0"/>
          <w:numId w:val="3"/>
        </w:numPr>
      </w:pPr>
      <w:r>
        <w:t>Activities Recommendations: Suggestions for activities based on user interests.</w:t>
      </w:r>
    </w:p>
    <w:p w14:paraId="5A0142CB" w14:textId="1DD4A1EF" w:rsidR="00CC74A1" w:rsidRDefault="00CC74A1" w:rsidP="00CC74A1">
      <w:pPr>
        <w:pStyle w:val="ListParagraph"/>
        <w:numPr>
          <w:ilvl w:val="0"/>
          <w:numId w:val="3"/>
        </w:numPr>
      </w:pPr>
      <w:r>
        <w:t>Reservation System: Book reservations for various services directly through the website.</w:t>
      </w:r>
    </w:p>
    <w:p w14:paraId="7D6C4786" w14:textId="762E94E1" w:rsidR="00CC74A1" w:rsidRDefault="00CC74A1" w:rsidP="00CC74A1">
      <w:pPr>
        <w:pStyle w:val="ListParagraph"/>
        <w:numPr>
          <w:ilvl w:val="0"/>
          <w:numId w:val="3"/>
        </w:numPr>
      </w:pPr>
      <w:r>
        <w:t>Map and Navigation: Integrated maps and navigation tools for easy trip planning.</w:t>
      </w:r>
    </w:p>
    <w:p w14:paraId="3E00E175" w14:textId="4B1FD6C4" w:rsidR="00CC74A1" w:rsidRDefault="00CC74A1" w:rsidP="00CC74A1">
      <w:pPr>
        <w:pStyle w:val="ListParagraph"/>
        <w:numPr>
          <w:ilvl w:val="0"/>
          <w:numId w:val="3"/>
        </w:numPr>
      </w:pPr>
      <w:r>
        <w:t>Budget Planner: Tools to help users plan trips within their budget.</w:t>
      </w:r>
    </w:p>
    <w:p w14:paraId="42D6100F" w14:textId="1AA526FD" w:rsidR="00CC74A1" w:rsidRDefault="00CC74A1" w:rsidP="00CC74A1">
      <w:pPr>
        <w:pStyle w:val="ListParagraph"/>
        <w:numPr>
          <w:ilvl w:val="0"/>
          <w:numId w:val="3"/>
        </w:numPr>
      </w:pPr>
      <w:r>
        <w:t>Weather Updates: Real-time weather updates to help users plan accordingly.</w:t>
      </w:r>
    </w:p>
    <w:p w14:paraId="2932DF06" w14:textId="5E5C01C2" w:rsidR="00CC74A1" w:rsidRDefault="00CC74A1" w:rsidP="00CC74A1">
      <w:pPr>
        <w:pStyle w:val="ListParagraph"/>
        <w:numPr>
          <w:ilvl w:val="0"/>
          <w:numId w:val="3"/>
        </w:numPr>
      </w:pPr>
      <w:r>
        <w:t>Customizable Notifications: Personalized alerts and reminders.</w:t>
      </w:r>
    </w:p>
    <w:p w14:paraId="1FA2BF46" w14:textId="6F859A1E" w:rsidR="00CC74A1" w:rsidRDefault="00CC74A1" w:rsidP="00CC74A1">
      <w:pPr>
        <w:pStyle w:val="ListParagraph"/>
        <w:numPr>
          <w:ilvl w:val="0"/>
          <w:numId w:val="3"/>
        </w:numPr>
      </w:pPr>
      <w:r>
        <w:t>Collaborative Planning: Options for users to plan trips together.</w:t>
      </w:r>
    </w:p>
    <w:p w14:paraId="6F632CD5" w14:textId="602ED84B" w:rsidR="00CC74A1" w:rsidRDefault="00CC74A1" w:rsidP="00CC74A1">
      <w:pPr>
        <w:pStyle w:val="ListParagraph"/>
        <w:numPr>
          <w:ilvl w:val="0"/>
          <w:numId w:val="3"/>
        </w:numPr>
      </w:pPr>
      <w:r>
        <w:t>AI-Powered Suggestions: Intelligent recommendations based on user data and preferences.</w:t>
      </w:r>
    </w:p>
    <w:p w14:paraId="0F8CD59A" w14:textId="77777777" w:rsidR="005D2EFC" w:rsidRDefault="005D2EFC" w:rsidP="005D2EFC">
      <w:pPr>
        <w:rPr>
          <w:b/>
          <w:bCs/>
        </w:rPr>
      </w:pPr>
    </w:p>
    <w:p w14:paraId="5F6C5510" w14:textId="2EDAB642" w:rsidR="005D2EFC" w:rsidRPr="005D2EFC" w:rsidRDefault="005D2EFC" w:rsidP="005D2EFC">
      <w:pPr>
        <w:rPr>
          <w:b/>
          <w:bCs/>
        </w:rPr>
      </w:pPr>
      <w:r w:rsidRPr="005D2EFC">
        <w:rPr>
          <w:b/>
          <w:bCs/>
        </w:rPr>
        <w:lastRenderedPageBreak/>
        <w:t xml:space="preserve">Recommended </w:t>
      </w:r>
      <w:r>
        <w:rPr>
          <w:b/>
          <w:bCs/>
        </w:rPr>
        <w:t>Technology</w:t>
      </w:r>
      <w:r w:rsidRPr="005D2EFC">
        <w:rPr>
          <w:b/>
          <w:bCs/>
        </w:rPr>
        <w:t>:</w:t>
      </w:r>
    </w:p>
    <w:p w14:paraId="0D56DD02" w14:textId="1F36AC87" w:rsidR="005D2EFC" w:rsidRPr="005D2EFC" w:rsidRDefault="005D2EFC" w:rsidP="005D2EFC">
      <w:pPr>
        <w:pStyle w:val="ListParagraph"/>
        <w:numPr>
          <w:ilvl w:val="0"/>
          <w:numId w:val="3"/>
        </w:numPr>
        <w:rPr>
          <w:b/>
          <w:bCs/>
        </w:rPr>
      </w:pPr>
      <w:r w:rsidRPr="000C021A">
        <w:rPr>
          <w:b/>
          <w:bCs/>
        </w:rPr>
        <w:t>Backend:</w:t>
      </w:r>
      <w:r>
        <w:t xml:space="preserve"> Nestjs, Nodejs</w:t>
      </w:r>
    </w:p>
    <w:p w14:paraId="67B5445E" w14:textId="553052CD" w:rsidR="00730163" w:rsidRPr="000C021A" w:rsidRDefault="005D2EFC" w:rsidP="00730163">
      <w:pPr>
        <w:pStyle w:val="ListParagraph"/>
        <w:numPr>
          <w:ilvl w:val="0"/>
          <w:numId w:val="3"/>
        </w:numPr>
        <w:rPr>
          <w:b/>
          <w:bCs/>
        </w:rPr>
      </w:pPr>
      <w:r w:rsidRPr="000C021A">
        <w:rPr>
          <w:b/>
          <w:bCs/>
        </w:rPr>
        <w:t>Frontend:</w:t>
      </w:r>
      <w:r>
        <w:t xml:space="preserve"> Reactjs, TailwindCss</w:t>
      </w:r>
    </w:p>
    <w:p w14:paraId="6DFF3EE0" w14:textId="1416A3EC" w:rsidR="000C021A" w:rsidRPr="00730163" w:rsidRDefault="000C021A" w:rsidP="00730163">
      <w:pPr>
        <w:pStyle w:val="ListParagraph"/>
        <w:numPr>
          <w:ilvl w:val="0"/>
          <w:numId w:val="3"/>
        </w:numPr>
        <w:rPr>
          <w:b/>
          <w:bCs/>
        </w:rPr>
      </w:pPr>
      <w:r w:rsidRPr="000C021A">
        <w:rPr>
          <w:b/>
          <w:bCs/>
        </w:rPr>
        <w:t>Database:</w:t>
      </w:r>
      <w:r>
        <w:t xml:space="preserve"> Mongodb</w:t>
      </w:r>
    </w:p>
    <w:p w14:paraId="2CA7A09E" w14:textId="77777777" w:rsidR="005D2EFC" w:rsidRPr="005D2EFC" w:rsidRDefault="005D2EFC" w:rsidP="005D2EFC">
      <w:pPr>
        <w:rPr>
          <w:b/>
          <w:bCs/>
        </w:rPr>
      </w:pPr>
    </w:p>
    <w:p w14:paraId="579F051A" w14:textId="77777777" w:rsidR="005D2EFC" w:rsidRDefault="005D2EFC" w:rsidP="005D2EFC"/>
    <w:p w14:paraId="724656A1" w14:textId="77777777" w:rsidR="005D2EFC" w:rsidRDefault="005D2EFC" w:rsidP="005D2EFC"/>
    <w:sectPr w:rsidR="005D2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0F05"/>
    <w:multiLevelType w:val="hybridMultilevel"/>
    <w:tmpl w:val="261ECC60"/>
    <w:lvl w:ilvl="0" w:tplc="95A8D0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BAA"/>
    <w:multiLevelType w:val="hybridMultilevel"/>
    <w:tmpl w:val="A8404F2E"/>
    <w:lvl w:ilvl="0" w:tplc="A928E5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90D3C"/>
    <w:multiLevelType w:val="hybridMultilevel"/>
    <w:tmpl w:val="875A305A"/>
    <w:lvl w:ilvl="0" w:tplc="990AA7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C76ED"/>
    <w:multiLevelType w:val="hybridMultilevel"/>
    <w:tmpl w:val="97CE4BD0"/>
    <w:lvl w:ilvl="0" w:tplc="37B2FE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B2135"/>
    <w:multiLevelType w:val="hybridMultilevel"/>
    <w:tmpl w:val="F37C72A8"/>
    <w:lvl w:ilvl="0" w:tplc="478AFC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73E89"/>
    <w:multiLevelType w:val="hybridMultilevel"/>
    <w:tmpl w:val="9D28836C"/>
    <w:lvl w:ilvl="0" w:tplc="43DA4C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516397">
    <w:abstractNumId w:val="1"/>
  </w:num>
  <w:num w:numId="2" w16cid:durableId="1818063637">
    <w:abstractNumId w:val="0"/>
  </w:num>
  <w:num w:numId="3" w16cid:durableId="1173422270">
    <w:abstractNumId w:val="4"/>
  </w:num>
  <w:num w:numId="4" w16cid:durableId="1316378410">
    <w:abstractNumId w:val="5"/>
  </w:num>
  <w:num w:numId="5" w16cid:durableId="2016611833">
    <w:abstractNumId w:val="2"/>
  </w:num>
  <w:num w:numId="6" w16cid:durableId="1048380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36"/>
    <w:rsid w:val="000C021A"/>
    <w:rsid w:val="00121636"/>
    <w:rsid w:val="00190EDA"/>
    <w:rsid w:val="001A27BE"/>
    <w:rsid w:val="001F37B2"/>
    <w:rsid w:val="0025752E"/>
    <w:rsid w:val="005D2EFC"/>
    <w:rsid w:val="00730163"/>
    <w:rsid w:val="009D1E3A"/>
    <w:rsid w:val="00C25857"/>
    <w:rsid w:val="00CC74A1"/>
    <w:rsid w:val="00D6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FACB"/>
  <w15:chartTrackingRefBased/>
  <w15:docId w15:val="{EF0212E8-F1C4-4999-86AC-1BBD22CC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636"/>
    <w:rPr>
      <w:rFonts w:eastAsiaTheme="majorEastAsia" w:cstheme="majorBidi"/>
      <w:color w:val="272727" w:themeColor="text1" w:themeTint="D8"/>
    </w:rPr>
  </w:style>
  <w:style w:type="paragraph" w:styleId="Title">
    <w:name w:val="Title"/>
    <w:basedOn w:val="Normal"/>
    <w:next w:val="Normal"/>
    <w:link w:val="TitleChar"/>
    <w:uiPriority w:val="10"/>
    <w:qFormat/>
    <w:rsid w:val="00121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636"/>
    <w:pPr>
      <w:spacing w:before="160"/>
      <w:jc w:val="center"/>
    </w:pPr>
    <w:rPr>
      <w:i/>
      <w:iCs/>
      <w:color w:val="404040" w:themeColor="text1" w:themeTint="BF"/>
    </w:rPr>
  </w:style>
  <w:style w:type="character" w:customStyle="1" w:styleId="QuoteChar">
    <w:name w:val="Quote Char"/>
    <w:basedOn w:val="DefaultParagraphFont"/>
    <w:link w:val="Quote"/>
    <w:uiPriority w:val="29"/>
    <w:rsid w:val="00121636"/>
    <w:rPr>
      <w:i/>
      <w:iCs/>
      <w:color w:val="404040" w:themeColor="text1" w:themeTint="BF"/>
    </w:rPr>
  </w:style>
  <w:style w:type="paragraph" w:styleId="ListParagraph">
    <w:name w:val="List Paragraph"/>
    <w:basedOn w:val="Normal"/>
    <w:uiPriority w:val="34"/>
    <w:qFormat/>
    <w:rsid w:val="00121636"/>
    <w:pPr>
      <w:ind w:left="720"/>
      <w:contextualSpacing/>
    </w:pPr>
  </w:style>
  <w:style w:type="character" w:styleId="IntenseEmphasis">
    <w:name w:val="Intense Emphasis"/>
    <w:basedOn w:val="DefaultParagraphFont"/>
    <w:uiPriority w:val="21"/>
    <w:qFormat/>
    <w:rsid w:val="00121636"/>
    <w:rPr>
      <w:i/>
      <w:iCs/>
      <w:color w:val="0F4761" w:themeColor="accent1" w:themeShade="BF"/>
    </w:rPr>
  </w:style>
  <w:style w:type="paragraph" w:styleId="IntenseQuote">
    <w:name w:val="Intense Quote"/>
    <w:basedOn w:val="Normal"/>
    <w:next w:val="Normal"/>
    <w:link w:val="IntenseQuoteChar"/>
    <w:uiPriority w:val="30"/>
    <w:qFormat/>
    <w:rsid w:val="00121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636"/>
    <w:rPr>
      <w:i/>
      <w:iCs/>
      <w:color w:val="0F4761" w:themeColor="accent1" w:themeShade="BF"/>
    </w:rPr>
  </w:style>
  <w:style w:type="character" w:styleId="IntenseReference">
    <w:name w:val="Intense Reference"/>
    <w:basedOn w:val="DefaultParagraphFont"/>
    <w:uiPriority w:val="32"/>
    <w:qFormat/>
    <w:rsid w:val="00121636"/>
    <w:rPr>
      <w:b/>
      <w:bCs/>
      <w:smallCaps/>
      <w:color w:val="0F4761" w:themeColor="accent1" w:themeShade="BF"/>
      <w:spacing w:val="5"/>
    </w:rPr>
  </w:style>
  <w:style w:type="table" w:styleId="TableGrid">
    <w:name w:val="Table Grid"/>
    <w:basedOn w:val="TableNormal"/>
    <w:uiPriority w:val="39"/>
    <w:rsid w:val="00121636"/>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3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CAO TUẤN KIỆT</dc:creator>
  <cp:keywords/>
  <dc:description/>
  <cp:lastModifiedBy>USER</cp:lastModifiedBy>
  <cp:revision>2</cp:revision>
  <dcterms:created xsi:type="dcterms:W3CDTF">2024-05-27T02:36:00Z</dcterms:created>
  <dcterms:modified xsi:type="dcterms:W3CDTF">2024-05-27T02:36:00Z</dcterms:modified>
</cp:coreProperties>
</file>