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Meta-Reasoner 2.0</w:t>
        <w:br/>
        <w:t>Comprehensive User Guide</w:t>
      </w:r>
    </w:p>
    <w:p>
      <w:pPr>
        <w:jc w:val="center"/>
      </w:pPr>
      <w:r>
        <w:rPr>
          <w:i/>
          <w:sz w:val="22"/>
        </w:rPr>
        <w:t>Configuration, formulas, runtime usage, output interpretation, calibration, and examples</w:t>
      </w:r>
    </w:p>
    <w:p/>
    <w:p>
      <w:pPr>
        <w:pStyle w:val="Heading1"/>
      </w:pPr>
      <w:r>
        <w:t>1. Executive overview</w:t>
      </w:r>
    </w:p>
    <w:p>
      <w:r>
        <w:t>Meta-Reasoner 2.0 is a configuration-first meta-reasoner. It does not directly control robot motion. Instead, it selects which analogy or behaviour model should guide the robot at the current runtime tick.</w:t>
      </w:r>
    </w:p>
    <w:p>
      <w:r>
        <w:t>The reasoner evaluates candidate analogies against sensor evidence, analogy-specific QoE boundaries, task attention, semantic tension, task fulfillment, required-meta thresholds, uncertainty, and safety vetoes.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Output action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KEEP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Continue using the current analogy.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SWITCH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Switch to another deployable analogy. The target analogy is given in switch_to.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FALLBACK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No deployable analogy is available, but no hard danger requires HELP.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HELP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 hard-veto dangerous state was detected. Stop or request intervention.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INSUFFICIENT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The available analogy library or sensor grounding is insufficient for the task.</w:t>
            </w:r>
          </w:p>
        </w:tc>
      </w:tr>
    </w:tbl>
    <w:p/>
    <w:p>
      <w:pPr>
        <w:pStyle w:val="Heading1"/>
      </w:pPr>
      <w:r>
        <w:t>2. Reasoning pipeline</w:t>
      </w:r>
    </w:p>
    <w:p>
      <w:pPr>
        <w:pStyle w:val="IntenseQuote"/>
      </w:pPr>
      <w:r>
        <w:rPr>
          <w:rFonts w:ascii="Courier New" w:hAnsi="Courier New"/>
          <w:sz w:val="18"/>
        </w:rPr>
        <w:t>1. Load configuration JSON.</w:t>
        <w:br/>
        <w:t>2. Receive runtime sensor JSON.</w:t>
        <w:br/>
        <w:t>3. For each analogy and meta-parameter, perform analogy-level DST region reasoning.</w:t>
        <w:br/>
        <w:t>4. Determine semantic region and direction using memory.</w:t>
        <w:br/>
        <w:t>5. Derive post-DST semantic tension.</w:t>
        <w:br/>
        <w:t>6. Compute analogy-level local tension.</w:t>
        <w:br/>
        <w:t>7. Compute parameter fulfillment.</w:t>
        <w:br/>
        <w:t>8. Aggregate task-level tension and fulfillment.</w:t>
        <w:br/>
        <w:t>9. Apply tension, fulfillment, required-meta, uncertainty, missing-grounding, and hard-veto gates.</w:t>
        <w:br/>
        <w:t>10. Select the best deployable analogy.</w:t>
        <w:br/>
        <w:t>11. Return KEEP, SWITCH, FALLBACK, HELP, or INSUFFICIENT.</w:t>
      </w:r>
    </w:p>
    <w:p>
      <w:pPr>
        <w:pStyle w:val="Heading1"/>
      </w:pPr>
      <w:r>
        <w:t>3. 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8064"/>
            <w:vAlign w:val="top"/>
            <w:shd w:fill="D9EAF7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Analogy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 behaviour-level or experience-scoped model such as Efficient_Nav, Cautious_Nav, or Search_Lid.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Meta-parameter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 semantic reasoning dimension, such as progression, safety, fragility, or battery_consumption.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QoE boundary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Analogy-specific thresholds that map a value to expected, adaptive, high_concern, or dangerous.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DST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Evidence/uncertainty reasoning that produces belief, current, and plausibility regions or fulfillment values.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Tension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 semantic concern index derived after DST region reasoning. It is not a probability.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Fulfillment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 task-usefulness score derived from attentional intent and semantic-region execution membership.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Required-meta threshold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 task-level hard requirement on a named meta-parameter.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Hard veto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A non-negotiable safety rule that blocks an analogy when a dangerous state occurs.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switch_to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The target analogy when action is SWITCH.</w:t>
            </w:r>
          </w:p>
        </w:tc>
      </w:tr>
    </w:tbl>
    <w:p/>
    <w:p>
      <w:pPr>
        <w:pStyle w:val="Heading1"/>
      </w:pPr>
      <w:r>
        <w:t>4. Package contents and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meta_reasoner_2_0.py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Main reasoner implementation.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config_meta_reasoner_2_0.json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Door-crossing configuration.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config_meta_reasoner_2_0_battery.json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Battery-aware configuration.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calibration_meta_reasoner_2_0.json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Example labelled calibration cases.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test_meta_reasoner_2_0.py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Edge-case and regression tests.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sample_inputs/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Runtime input examples.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reports/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Generated calibration reports.</w:t>
            </w:r>
          </w:p>
        </w:tc>
      </w:tr>
    </w:tbl>
    <w:p/>
    <w:p>
      <w:pPr>
        <w:pStyle w:val="Heading1"/>
      </w:pPr>
      <w:r>
        <w:t>5. How to use the reasoner</w:t>
      </w:r>
    </w:p>
    <w:p>
      <w:pPr>
        <w:pStyle w:val="Heading2"/>
      </w:pPr>
      <w:r>
        <w:t>5.1 Run tests first</w:t>
      </w:r>
    </w:p>
    <w:p>
      <w:pPr>
        <w:pStyle w:val="IntenseQuote"/>
      </w:pPr>
      <w:r>
        <w:rPr>
          <w:rFonts w:ascii="Courier New" w:hAnsi="Courier New"/>
          <w:sz w:val="18"/>
        </w:rPr>
        <w:t>python -m unittest -v test_meta_reasoner_2_0.py</w:t>
      </w:r>
    </w:p>
    <w:p>
      <w:pPr>
        <w:pStyle w:val="Heading2"/>
      </w:pPr>
      <w:r>
        <w:t>5.2 Run a single decision</w:t>
      </w:r>
    </w:p>
    <w:p>
      <w:pPr>
        <w:pStyle w:val="IntenseQuote"/>
      </w:pPr>
      <w:r>
        <w:rPr>
          <w:rFonts w:ascii="Courier New" w:hAnsi="Courier New"/>
          <w:sz w:val="18"/>
        </w:rPr>
        <w:t>python meta_reasoner_2_0.py --config config_meta_reasoner_2_0.json --input sample_inputs/open_corridor.json</w:t>
      </w:r>
    </w:p>
    <w:p>
      <w:pPr>
        <w:pStyle w:val="IntenseQuote"/>
      </w:pPr>
      <w:r>
        <w:rPr>
          <w:rFonts w:ascii="Courier New" w:hAnsi="Courier New"/>
          <w:sz w:val="18"/>
        </w:rPr>
        <w:t>python meta_reasoner_2_0.py --config config_meta_reasoner_2_0.json --input sample_inputs/narrow_door.json</w:t>
      </w:r>
    </w:p>
    <w:p>
      <w:pPr>
        <w:pStyle w:val="IntenseQuote"/>
      </w:pPr>
      <w:r>
        <w:rPr>
          <w:rFonts w:ascii="Courier New" w:hAnsi="Courier New"/>
          <w:sz w:val="18"/>
        </w:rPr>
        <w:t>python meta_reasoner_2_0.py --config config_meta_reasoner_2_0.json --input sample_inputs/unsafe.json</w:t>
      </w:r>
    </w:p>
    <w:p>
      <w:pPr>
        <w:pStyle w:val="Heading2"/>
      </w:pPr>
      <w:r>
        <w:t>5.3 Battery-aware decision</w:t>
      </w:r>
    </w:p>
    <w:p>
      <w:pPr>
        <w:pStyle w:val="IntenseQuote"/>
      </w:pPr>
      <w:r>
        <w:rPr>
          <w:rFonts w:ascii="Courier New" w:hAnsi="Courier New"/>
          <w:sz w:val="18"/>
        </w:rPr>
        <w:t>python meta_reasoner_2_0.py --config config_meta_reasoner_2_0_battery.json --input sample_inputs/low_battery_open.json</w:t>
      </w:r>
    </w:p>
    <w:p>
      <w:pPr>
        <w:pStyle w:val="Heading2"/>
      </w:pPr>
      <w:r>
        <w:t>5.4 Calibration report</w:t>
      </w:r>
    </w:p>
    <w:p>
      <w:pPr>
        <w:pStyle w:val="IntenseQuote"/>
      </w:pPr>
      <w:r>
        <w:rPr>
          <w:rFonts w:ascii="Courier New" w:hAnsi="Courier New"/>
          <w:sz w:val="18"/>
        </w:rPr>
        <w:t>python meta_reasoner_2_0.py \</w:t>
        <w:br/>
        <w:t xml:space="preserve">  --config config_meta_reasoner_2_0.json \</w:t>
        <w:br/>
        <w:t xml:space="preserve">  --calibration calibration_meta_reasoner_2_0.json \</w:t>
        <w:br/>
        <w:t xml:space="preserve">  --calibration-report reports/door_report.json</w:t>
      </w:r>
    </w:p>
    <w:p>
      <w:pPr>
        <w:pStyle w:val="Heading1"/>
      </w:pPr>
      <w:r>
        <w:t>6. Configuration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8"/>
              </w:rPr>
              <w:t>Configuration section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semantic_memory_regions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Defines region names: expected, adaptive, high_concern, dangerous.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overall_meta_parameters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Lists all available meta-parameters in the meta-space.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runtime_config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Controls semantic memory and trend/direction inference.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evaluation_controls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Enables/disables analogy-level DST and task-level DST for evaluation.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global_sensor_reliability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Default sensor uncertainty model.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analogy_tension_model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Post-DST tension table and attention-ratio exponent rules.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analogies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Analogy attentions, QoE functions, sensor overrides, and hard vetoes.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task_information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Task attentions, tension threshold, fulfillment threshold, required-meta thresholds, and task DST settings.</w:t>
            </w:r>
          </w:p>
        </w:tc>
      </w:tr>
    </w:tbl>
    <w:p/>
    <w:p>
      <w:pPr>
        <w:pStyle w:val="Heading1"/>
      </w:pPr>
      <w:r>
        <w:t>7. Runtime memory and semantic direction</w:t>
      </w:r>
    </w:p>
    <w:p>
      <w:r>
        <w:t>Tension direction requires memory. A single reading can classify the current semantic region, but it cannot reliably determine whether the state is improving, stable, or degrading.</w:t>
      </w:r>
    </w:p>
    <w:p>
      <w:pPr>
        <w:pStyle w:val="IntenseQuote"/>
      </w:pPr>
      <w:r>
        <w:rPr>
          <w:rFonts w:ascii="Courier New" w:hAnsi="Courier New"/>
          <w:sz w:val="18"/>
        </w:rPr>
        <w:t>"runtime_config": {</w:t>
        <w:br/>
        <w:t xml:space="preserve">  "frequency_hz": 2.0,</w:t>
        <w:br/>
        <w:t xml:space="preserve">  "semantic_memory_window_seconds": 5.0,</w:t>
        <w:br/>
        <w:t xml:space="preserve">  "semantic_memory_window_ticks": null,</w:t>
        <w:br/>
        <w:t xml:space="preserve">  "direction_deadband": 0.02,</w:t>
        <w:br/>
        <w:t xml:space="preserve">  "direction_reference": "median_window",</w:t>
        <w:br/>
        <w:t xml:space="preserve">  "first_tick_direction": "stable"</w:t>
        <w:br/>
        <w:t>}</w:t>
      </w:r>
    </w:p>
    <w:p>
      <w:pPr>
        <w:pStyle w:val="ListBullet"/>
      </w:pPr>
      <w:r>
        <w:t>If semantic_memory_window_ticks is null, it is computed from frequency_hz × semantic_memory_window_seconds.</w:t>
      </w:r>
    </w:p>
    <w:p>
      <w:pPr>
        <w:pStyle w:val="ListBullet"/>
      </w:pPr>
      <w:r>
        <w:t>direction_deadband prevents small noisy value changes from being treated as a trend.</w:t>
      </w:r>
    </w:p>
    <w:p>
      <w:pPr>
        <w:pStyle w:val="ListBullet"/>
      </w:pPr>
      <w:r>
        <w:t>On the first tick, the reasoner falls back to stable or interval-shape direction inference.</w:t>
      </w:r>
    </w:p>
    <w:p>
      <w:pPr>
        <w:pStyle w:val="Heading1"/>
      </w:pPr>
      <w:r>
        <w:t>8. Evaluation controls and DST ablation</w:t>
      </w:r>
    </w:p>
    <w:p>
      <w:pPr>
        <w:pStyle w:val="IntenseQuote"/>
      </w:pPr>
      <w:r>
        <w:rPr>
          <w:rFonts w:ascii="Courier New" w:hAnsi="Courier New"/>
          <w:sz w:val="18"/>
        </w:rPr>
        <w:t>"evaluation_controls": {</w:t>
        <w:br/>
        <w:t xml:space="preserve">  "analogy_level_dst": {"enabled": true},</w:t>
        <w:br/>
        <w:t xml:space="preserve">  "task_level_dst": {"enabled": true},</w:t>
        <w:br/>
        <w:t xml:space="preserve">  "record_disabled_layer_outputs": true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Mode</w:t>
            </w:r>
          </w:p>
        </w:tc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8"/>
              </w:rPr>
              <w:t>Analogy-level DST</w:t>
            </w:r>
          </w:p>
        </w:tc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Task-level DST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Full model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Main reasoning architecture.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analogy DST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disabled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Tests contribution of sensor-level uncertainty.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 task DST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disabled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Tests contribution of task-level uncertainty aggregation.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Deterministic baseline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disabled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disabled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Current-region and current-fulfillment baseline.</w:t>
            </w:r>
          </w:p>
        </w:tc>
      </w:tr>
    </w:tbl>
    <w:p/>
    <w:p>
      <w:r>
        <w:t>Disabling task-level DST does not disable the task tension gate, required-meta gate, missing-grounding gate, or hard veto.</w:t>
      </w:r>
    </w:p>
    <w:p>
      <w:pPr>
        <w:pStyle w:val="Heading1"/>
      </w:pPr>
      <w:r>
        <w:t>9. Analogy-level DST formula</w:t>
      </w:r>
    </w:p>
    <w:p>
      <w:pPr>
        <w:pStyle w:val="IntenseQuote"/>
      </w:pPr>
      <w:r>
        <w:rPr>
          <w:rFonts w:ascii="Courier New" w:hAnsi="Courier New"/>
          <w:sz w:val="18"/>
        </w:rPr>
        <w:t>effective_margin = runtime_uncertainty</w:t>
        <w:br/>
        <w:t xml:space="preserve">                 + reliability_sensitivity × (1 - reliability)</w:t>
        <w:br/>
        <w:t xml:space="preserve">                 + default_uncertainty</w:t>
        <w:br/>
        <w:br/>
        <w:t>belief_value       = value - effective_margin</w:t>
        <w:br/>
        <w:t>current_value      = value</w:t>
        <w:br/>
        <w:t>plausibility_value = value + effective_margin</w:t>
      </w:r>
    </w:p>
    <w:p>
      <w:pPr>
        <w:pStyle w:val="IntenseQuote"/>
      </w:pPr>
      <w:r>
        <w:rPr>
          <w:rFonts w:ascii="Courier New" w:hAnsi="Courier New"/>
          <w:sz w:val="18"/>
        </w:rPr>
        <w:t>if value &gt; expected_boundary:</w:t>
        <w:br/>
        <w:t xml:space="preserve">    region = expected</w:t>
        <w:br/>
        <w:t>elif value &gt; adaptive_boundary:</w:t>
        <w:br/>
        <w:t xml:space="preserve">    region = adaptive</w:t>
        <w:br/>
        <w:t>elif value &gt; dangerous_boundary:</w:t>
        <w:br/>
        <w:t xml:space="preserve">    region = high_concern</w:t>
        <w:br/>
        <w:t>else:</w:t>
        <w:br/>
        <w:t xml:space="preserve">    region = dangerous</w:t>
      </w:r>
    </w:p>
    <w:p>
      <w:r>
        <w:t>Boundary equality is conservative. If a value is exactly on a boundary, it falls to the more concerning region.</w:t>
      </w:r>
    </w:p>
    <w:p>
      <w:pPr>
        <w:pStyle w:val="Heading2"/>
      </w:pPr>
      <w:r>
        <w:t>9.1 Numerical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160"/>
            <w:vAlign w:val="top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safety value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0.70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runtime uncertainty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0.03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reliability sensitivity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0.15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default uncertainty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0.02</w:t>
            </w:r>
          </w:p>
        </w:tc>
      </w:tr>
    </w:tbl>
    <w:p/>
    <w:p>
      <w:pPr>
        <w:pStyle w:val="IntenseQuote"/>
      </w:pPr>
      <w:r>
        <w:rPr>
          <w:rFonts w:ascii="Courier New" w:hAnsi="Courier New"/>
          <w:sz w:val="18"/>
        </w:rPr>
        <w:t>effective_margin = 0.03 + 0.15 × (1 - 0.90) + 0.02 = 0.065</w:t>
        <w:br/>
        <w:t>belief_value = 0.635</w:t>
        <w:br/>
        <w:t>current_value = 0.700</w:t>
        <w:br/>
        <w:t>plausibility_value = 0.765</w:t>
      </w:r>
    </w:p>
    <w:p>
      <w:pPr>
        <w:pStyle w:val="Heading1"/>
      </w:pPr>
      <w:r>
        <w:t>10. Tension generation</w:t>
      </w:r>
    </w:p>
    <w:p>
      <w:r>
        <w:t>Tension is derived after DST region reasoning. It is a semantic concern index, not a probability and not a DST mass.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Semantic region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Concern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Expected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stable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0.00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Expected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towards adaptive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0.20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Adaptive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towards expected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0.20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Adaptive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stable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0.40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Adaptive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towards high-concern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0.55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High-concern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towards adaptive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0.55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High-concern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stable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0.70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High-concern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towards dangerous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0.85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Dangerous / insufficient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towards high-concern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0.85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Dangerous / insufficient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stable / remains dangerous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1.00</w:t>
            </w:r>
          </w:p>
        </w:tc>
      </w:tr>
    </w:tbl>
    <w:p/>
    <w:p>
      <w:pPr>
        <w:pStyle w:val="IntenseQuote"/>
      </w:pPr>
      <w:r>
        <w:rPr>
          <w:rFonts w:ascii="Courier New" w:hAnsi="Courier New"/>
          <w:sz w:val="18"/>
        </w:rPr>
        <w:t>base_tension(A,m) = tau(current_region(A,m), tension_direction(A,m))</w:t>
      </w:r>
    </w:p>
    <w:p>
      <w:pPr>
        <w:pStyle w:val="Heading1"/>
      </w:pPr>
      <w:r>
        <w:t>11. Analogy-level tension aggregation</w:t>
      </w:r>
    </w:p>
    <w:p>
      <w:pPr>
        <w:pStyle w:val="IntenseQuote"/>
      </w:pPr>
      <w:r>
        <w:rPr>
          <w:rFonts w:ascii="Courier New" w:hAnsi="Courier New"/>
          <w:sz w:val="18"/>
        </w:rPr>
        <w:t>attention_ratio(A,m) = analogy_attention(A,m) / max_positive_analogy_attention(A)</w:t>
        <w:br/>
        <w:t>effective_ratio(A,m) = attention_ratio(A,m) ^ exponent(region, direction)</w:t>
        <w:br/>
        <w:t>adjusted_tension(A,m) = base_tension(A,m) × effective_ratio(A,m)</w:t>
        <w:br/>
        <w:t>local_analogy_tension(A) = max_m adjusted_tension(A,m)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Exponent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Expected / adaptive stable or improving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Keep the attention ratio.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Adaptive towards high-concern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Use square root to reduce suppression.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High-concern stable or improving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Use square root to keep risk visible.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High-concern towards dangerous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Use fourth root for early warning before danger.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Dangerous stable / remains dangerous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hard veto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Direct safety logic, not normal graded aggregation.</w:t>
            </w:r>
          </w:p>
        </w:tc>
      </w:tr>
    </w:tbl>
    <w:p/>
    <w:p>
      <w:pPr>
        <w:pStyle w:val="Heading1"/>
      </w:pPr>
      <w:r>
        <w:t>12. Hard veto</w:t>
      </w:r>
    </w:p>
    <w:p>
      <w:r>
        <w:t>Hard veto is separate from graded tension. If a hard-veto meta-parameter enters the dangerous region, the analogy is blocked. If no safe analogy remains, the output is HELP.</w:t>
      </w:r>
    </w:p>
    <w:p>
      <w:pPr>
        <w:pStyle w:val="IntenseQuote"/>
      </w:pPr>
      <w:r>
        <w:rPr>
          <w:rFonts w:ascii="Courier New" w:hAnsi="Courier New"/>
          <w:sz w:val="18"/>
        </w:rPr>
        <w:t>"hard_veto": {</w:t>
        <w:br/>
        <w:t xml:space="preserve">  "safety": true,</w:t>
        <w:br/>
        <w:t xml:space="preserve">  "progression": true,</w:t>
        <w:br/>
        <w:t xml:space="preserve">  "battery_consumption": false</w:t>
        <w:br/>
        <w:t>}</w:t>
      </w:r>
    </w:p>
    <w:p>
      <w:pPr>
        <w:pStyle w:val="Heading1"/>
      </w:pPr>
      <w:r>
        <w:t>13. Fulfillment formula</w:t>
      </w:r>
    </w:p>
    <w:p>
      <w:pPr>
        <w:pStyle w:val="IntenseQuote"/>
      </w:pPr>
      <w:r>
        <w:rPr>
          <w:rFonts w:ascii="Courier New" w:hAnsi="Courier New"/>
          <w:sz w:val="18"/>
        </w:rPr>
        <w:t>deviation = max(0, |task_attention - analogy_attention| - task_attention_flexibility)</w:t>
        <w:br/>
        <w:t>intent = max(0, 1 - deviation × task_intensity)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Region</w:t>
            </w:r>
          </w:p>
        </w:tc>
        <w:tc>
          <w:tcPr>
            <w:tcW w:type="dxa" w:w="2880"/>
            <w:vAlign w:val="top"/>
            <w:shd w:fill="D9EAF7"/>
          </w:tcPr>
          <w:p>
            <w:r/>
            <w:r>
              <w:rPr>
                <w:b/>
                <w:sz w:val="18"/>
              </w:rPr>
              <w:t>Execution membership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expected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adaptive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0.8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high_concern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0.4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dangerous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0.0</w:t>
            </w:r>
          </w:p>
        </w:tc>
      </w:tr>
    </w:tbl>
    <w:p/>
    <w:p>
      <w:pPr>
        <w:pStyle w:val="IntenseQuote"/>
      </w:pPr>
      <w:r>
        <w:rPr>
          <w:rFonts w:ascii="Courier New" w:hAnsi="Courier New"/>
          <w:sz w:val="18"/>
        </w:rPr>
        <w:t>parameter_fulfillment = intent × execution_membership(region)</w:t>
      </w:r>
    </w:p>
    <w:p>
      <w:pPr>
        <w:pStyle w:val="Heading1"/>
      </w:pPr>
      <w:r>
        <w:t>14. Task-level fuzzy filtering</w:t>
      </w:r>
    </w:p>
    <w:p>
      <w:pPr>
        <w:pStyle w:val="IntenseQuote"/>
      </w:pPr>
      <w:r>
        <w:rPr>
          <w:rFonts w:ascii="Courier New" w:hAnsi="Courier New"/>
          <w:sz w:val="18"/>
        </w:rPr>
        <w:t>task_projected_tension = max base_tension over task-positive dimensions</w:t>
        <w:br/>
        <w:t>task_fulfillment = min fulfillment over task-positive dimensions</w:t>
      </w:r>
    </w:p>
    <w:p>
      <w:pPr>
        <w:pStyle w:val="Heading2"/>
      </w:pPr>
      <w:r>
        <w:t>14.1 Tension gate</w:t>
      </w:r>
    </w:p>
    <w:p>
      <w:pPr>
        <w:pStyle w:val="IntenseQuote"/>
      </w:pPr>
      <w:r>
        <w:rPr>
          <w:rFonts w:ascii="Courier New" w:hAnsi="Courier New"/>
          <w:sz w:val="18"/>
        </w:rPr>
        <w:t>tension_gate_passed = task_projected_tension &lt;= task_tension_threshold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7488"/>
            <w:vAlign w:val="top"/>
            <w:shd w:fill="D9EAF7"/>
          </w:tcPr>
          <w:p>
            <w:r/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0.50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Allow adaptive stable; reject adaptive towards high-concern.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0.55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Allow adaptive towards high-concern; reject high-concern stable.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0.70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Allow high-concern stable; reject near-danger.</w:t>
            </w:r>
          </w:p>
        </w:tc>
      </w:tr>
      <w:tr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Allow near-danger warning; reject dangerous stable.</w:t>
            </w:r>
          </w:p>
        </w:tc>
      </w:tr>
    </w:tbl>
    <w:p/>
    <w:p>
      <w:pPr>
        <w:pStyle w:val="Heading2"/>
      </w:pPr>
      <w:r>
        <w:t>14.2 Fulfillment gate and flexibility</w:t>
      </w:r>
    </w:p>
    <w:p>
      <w:pPr>
        <w:pStyle w:val="IntenseQuote"/>
      </w:pPr>
      <w:r>
        <w:rPr>
          <w:rFonts w:ascii="Courier New" w:hAnsi="Courier New"/>
          <w:sz w:val="18"/>
        </w:rPr>
        <w:t>if task_fulfillment &gt;= threshold:</w:t>
        <w:br/>
        <w:t xml:space="preserve">    clear pass</w:t>
        <w:br/>
        <w:t>elif task_fulfillment &gt;= threshold - band:</w:t>
        <w:br/>
        <w:t xml:space="preserve">    borderline</w:t>
        <w:br/>
        <w:t>else:</w:t>
        <w:br/>
        <w:t xml:space="preserve">    fail</w:t>
      </w:r>
    </w:p>
    <w:p>
      <w:pPr>
        <w:pStyle w:val="IntenseQuote"/>
      </w:pPr>
      <w:r>
        <w:rPr>
          <w:rFonts w:ascii="Courier New" w:hAnsi="Courier New"/>
          <w:sz w:val="18"/>
        </w:rPr>
        <w:t>"task_fulfillment_flexibility": {</w:t>
        <w:br/>
        <w:t xml:space="preserve">  "enabled": true,</w:t>
        <w:br/>
        <w:t xml:space="preserve">  "band": 0.05,</w:t>
        <w:br/>
        <w:t xml:space="preserve">  "borderline_policy": "use_switch_persistence"</w:t>
        <w:br/>
        <w:t>}</w:t>
      </w:r>
    </w:p>
    <w:p>
      <w:pPr>
        <w:pStyle w:val="Heading1"/>
      </w:pPr>
      <w:r>
        <w:t>15. Required-meta thresholds</w:t>
      </w:r>
    </w:p>
    <w:p>
      <w:r>
        <w:t>Required-meta thresholds preserve task-specific goals. Progression is not hard-coded. Any meta-parameter can be required by a task.</w:t>
      </w:r>
    </w:p>
    <w:p>
      <w:pPr>
        <w:pStyle w:val="IntenseQuote"/>
      </w:pPr>
      <w:r>
        <w:rPr>
          <w:rFonts w:ascii="Courier New" w:hAnsi="Courier New"/>
          <w:sz w:val="18"/>
        </w:rPr>
        <w:t>"task_required_meta_thresholds": {</w:t>
        <w:br/>
        <w:t xml:space="preserve">  "progression": 0.10</w:t>
        <w:br/>
        <w:t>}</w:t>
      </w:r>
    </w:p>
    <w:p>
      <w:pPr>
        <w:pStyle w:val="IntenseQuote"/>
      </w:pPr>
      <w:r>
        <w:rPr>
          <w:rFonts w:ascii="Courier New" w:hAnsi="Courier New"/>
          <w:sz w:val="18"/>
        </w:rPr>
        <w:t>"task_required_meta_thresholds": {</w:t>
        <w:br/>
        <w:t xml:space="preserve">  "progression": 0.10,</w:t>
        <w:br/>
        <w:t xml:space="preserve">  "battery_consumption": 0.30</w:t>
        <w:br/>
        <w:t>}</w:t>
      </w:r>
    </w:p>
    <w:p>
      <w:pPr>
        <w:pStyle w:val="Heading1"/>
      </w:pPr>
      <w:r>
        <w:t>16. Task-level DST formula</w:t>
      </w:r>
    </w:p>
    <w:p>
      <w:pPr>
        <w:pStyle w:val="IntenseQuote"/>
      </w:pPr>
      <w:r>
        <w:rPr>
          <w:rFonts w:ascii="Courier New" w:hAnsi="Courier New"/>
          <w:sz w:val="18"/>
        </w:rPr>
        <w:t>task_belief_fulfillment = min belief_fulfillment over task-positive dimensions</w:t>
        <w:br/>
        <w:t>task_current_fulfillment = min current_fulfillment over task-positive dimensions</w:t>
        <w:br/>
        <w:t>task_plausibility_fulfillment = min plausibility_fulfillment over task-positive dimensions</w:t>
        <w:br/>
        <w:br/>
        <w:t>task_uncertainty_gap = max parameter_uncertainty_gap over task-positive dimensions</w:t>
        <w:br/>
        <w:t>task_stable_fulfillment = task_current_fulfillment × (1 - uncertainty_penalty × task_uncertainty_gap)</w:t>
      </w:r>
    </w:p>
    <w:p>
      <w:pPr>
        <w:pStyle w:val="IntenseQuote"/>
      </w:pPr>
      <w:r>
        <w:rPr>
          <w:rFonts w:ascii="Courier New" w:hAnsi="Courier New"/>
          <w:sz w:val="18"/>
        </w:rPr>
        <w:t>uncertainty_gate_passed = task_uncertainty_gap &lt;= maximum_uncertainty_gap</w:t>
      </w:r>
    </w:p>
    <w:p>
      <w:pPr>
        <w:pStyle w:val="Heading1"/>
      </w:pPr>
      <w:r>
        <w:t>17. Zero-attention normalisation</w:t>
      </w:r>
    </w:p>
    <w:p>
      <w:r>
        <w:t>Zero-attention task dimensions are ignored in the neutral baseline and task aggregation. If battery_consumption = 0.0, it does not change a three-dimensional navigation task into a four-dimensional task.</w:t>
      </w:r>
    </w:p>
    <w:p>
      <w:pPr>
        <w:pStyle w:val="IntenseQuote"/>
      </w:pPr>
      <w:r>
        <w:rPr>
          <w:rFonts w:ascii="Courier New" w:hAnsi="Courier New"/>
          <w:sz w:val="18"/>
        </w:rPr>
        <w:t>positive task dimensions = progression, safety, fragility</w:t>
        <w:br/>
        <w:t>neutral baseline = 1 / 3, not 1 / 4</w:t>
      </w:r>
    </w:p>
    <w:p>
      <w:pPr>
        <w:pStyle w:val="Heading1"/>
      </w:pPr>
      <w:r>
        <w:t>18. Action selection and output contract</w:t>
      </w:r>
    </w:p>
    <w:p>
      <w:pPr>
        <w:pStyle w:val="IntenseQuote"/>
      </w:pPr>
      <w:r>
        <w:rPr>
          <w:rFonts w:ascii="Courier New" w:hAnsi="Courier New"/>
          <w:sz w:val="18"/>
        </w:rPr>
        <w:t>1. Filter deployable analogies.</w:t>
        <w:br/>
        <w:t>2. Select deployable analogy with highest task_stable_fulfillment.</w:t>
        <w:br/>
        <w:t>3. If selected analogy differs from active analogy, output SWITCH.</w:t>
        <w:br/>
        <w:t>4. Otherwise output KEEP.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switch_to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active_after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KEEP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active_before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SWITCH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target analogy ID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same as switch_to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FALLBACK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active_before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HELP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active_before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INSUFFICIENT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null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active_before</w:t>
            </w:r>
          </w:p>
        </w:tc>
      </w:tr>
    </w:tbl>
    <w:p/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"action": "SWITCH",</w:t>
        <w:br/>
        <w:t xml:space="preserve">  "active_before": "Efficient_Nav",</w:t>
        <w:br/>
        <w:t xml:space="preserve">  "active_after": "Cautious_Nav",</w:t>
        <w:br/>
        <w:t xml:space="preserve">  "switch_to": "Cautious_Nav"</w:t>
        <w:br/>
        <w:t>}</w:t>
      </w:r>
    </w:p>
    <w:p>
      <w:pPr>
        <w:pStyle w:val="Heading1"/>
      </w:pPr>
      <w:r>
        <w:t>19. Worked example: door crossing with three analogies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vAlign w:val="top"/>
            <w:shd w:fill="D9EAF7"/>
          </w:tcPr>
          <w:p>
            <w:r/>
            <w:r>
              <w:rPr>
                <w:b/>
                <w:sz w:val="18"/>
              </w:rPr>
              <w:t>Analogy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Task tension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Task fulfillment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Deployable?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Decision role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Efficient_Nav in open corridor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0.929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KEEP if already active.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Cautious_Nav in open corridor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0.732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Deployable but not best.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Search_Lid in open corridor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0.115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Rejected as task-irrelevant.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Efficient_Nav in stable narrow doorway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0.70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0.392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Rejected by tension and fulfillment.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Cautious_Nav in stable narrow doorway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0.40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0.586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SWITCH target.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Cautious_Nav in worsening doorway with threshold 0.50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0.55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0.586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Rejected by tension threshold; FALLBACK.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Unsafe safety dangerous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0.000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HELP due to hard veto.</w:t>
            </w:r>
          </w:p>
        </w:tc>
      </w:tr>
    </w:tbl>
    <w:p/>
    <w:p>
      <w:pPr>
        <w:pStyle w:val="Heading1"/>
      </w:pPr>
      <w:r>
        <w:t>20. Calibration procedure</w:t>
      </w:r>
    </w:p>
    <w:p>
      <w:pPr>
        <w:pStyle w:val="ListBullet"/>
      </w:pPr>
      <w:r>
        <w:t>Prepare labelled cases: open corridor, stable narrow doorway, worsening doorway, unsafe, door cleared, battery-aware, and missing-grounding cases.</w:t>
      </w:r>
    </w:p>
    <w:p>
      <w:pPr>
        <w:pStyle w:val="ListBullet"/>
      </w:pPr>
      <w:r>
        <w:t>Run the full model with both DST layers enabled.</w:t>
      </w:r>
    </w:p>
    <w:p>
      <w:pPr>
        <w:pStyle w:val="ListBullet"/>
      </w:pPr>
      <w:r>
        <w:t>Generate a calibration report.</w:t>
      </w:r>
    </w:p>
    <w:p>
      <w:pPr>
        <w:pStyle w:val="ListBullet"/>
      </w:pPr>
      <w:r>
        <w:t>Inspect expected vs predicted output, action, switch_to, and candidate rejection reasons.</w:t>
      </w:r>
    </w:p>
    <w:p>
      <w:pPr>
        <w:pStyle w:val="ListBullet"/>
      </w:pPr>
      <w:r>
        <w:t>Check task_projected_tension against task_tension_threshold.</w:t>
      </w:r>
    </w:p>
    <w:p>
      <w:pPr>
        <w:pStyle w:val="ListBullet"/>
      </w:pPr>
      <w:r>
        <w:t>Check task fulfillment and the fulfillment flexibility band.</w:t>
      </w:r>
    </w:p>
    <w:p>
      <w:pPr>
        <w:pStyle w:val="ListBullet"/>
      </w:pPr>
      <w:r>
        <w:t>Check task_uncertainty_gap against maximum_uncertainty_gap.</w:t>
      </w:r>
    </w:p>
    <w:p>
      <w:pPr>
        <w:pStyle w:val="ListBullet"/>
      </w:pPr>
      <w:r>
        <w:t>Run ablation modes by disabling analogy-level DST, task-level DST, or both.</w:t>
      </w:r>
    </w:p>
    <w:p>
      <w:pPr>
        <w:pStyle w:val="ListBullet"/>
      </w:pPr>
      <w:r>
        <w:t>Tune thresholds and uncertainty settings only after inspecting diagnostics.</w:t>
      </w:r>
    </w:p>
    <w:p>
      <w:pPr>
        <w:pStyle w:val="ListBullet"/>
      </w:pPr>
      <w:r>
        <w:t>Re-run the edge-case tests before accepting the new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Symptom in calibration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Likely cause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b/>
                <w:sz w:val="18"/>
              </w:rPr>
              <w:t>Possible change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Cautious_Nav expected but FALLBACK with tension 0.55 and threshold 0.50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Task tension threshold is strict.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Raise threshold to 0.55 if adaptive-worsening should be allowed.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Analogy rejected despite good current fulfillment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Belief fulfillment or uncertainty gap is poor.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Adjust uncertainty_penalty or maximum_uncertainty_gap only if justified.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Frequent switching near fulfillment threshold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Noisy borderline fulfillment.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Increase fulfillment flexibility band or persistence.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Low-attention risk hidden at analogy level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Ratio exponent too strict.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Use lower exponent such as 0.5 or 0.25 for high-risk states.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Search_Lid selected for navigation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Task attention or fulfillment threshold too permissive.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Increase navigation task attention or threshold; check required-meta gates.</w:t>
            </w:r>
          </w:p>
        </w:tc>
      </w:tr>
    </w:tbl>
    <w:p/>
    <w:p>
      <w:pPr>
        <w:pStyle w:val="Heading1"/>
      </w:pPr>
      <w:r>
        <w:t>21. How-to modification recipes</w:t>
      </w:r>
    </w:p>
    <w:p>
      <w:pPr>
        <w:pStyle w:val="Heading2"/>
      </w:pPr>
      <w:r>
        <w:t>21.1 Change the tension gate</w:t>
      </w:r>
    </w:p>
    <w:p>
      <w:pPr>
        <w:pStyle w:val="IntenseQuote"/>
      </w:pPr>
      <w:r>
        <w:rPr>
          <w:rFonts w:ascii="Courier New" w:hAnsi="Courier New"/>
          <w:sz w:val="18"/>
        </w:rPr>
        <w:t>"task_tension_threshold": 0.55</w:t>
      </w:r>
    </w:p>
    <w:p>
      <w:pPr>
        <w:pStyle w:val="Heading2"/>
      </w:pPr>
      <w:r>
        <w:t>21.2 Change fulfillment threshold or flexibility</w:t>
      </w:r>
    </w:p>
    <w:p>
      <w:pPr>
        <w:pStyle w:val="IntenseQuote"/>
      </w:pPr>
      <w:r>
        <w:rPr>
          <w:rFonts w:ascii="Courier New" w:hAnsi="Courier New"/>
          <w:sz w:val="18"/>
        </w:rPr>
        <w:t>"task_fulfillment_threshold": 0.50,</w:t>
        <w:br/>
        <w:t>"task_fulfillment_flexibility": {"enabled": true, "band": 0.05}</w:t>
      </w:r>
    </w:p>
    <w:p>
      <w:pPr>
        <w:pStyle w:val="Heading2"/>
      </w:pPr>
      <w:r>
        <w:t>21.3 Disable DST layers for evaluation</w:t>
      </w:r>
    </w:p>
    <w:p>
      <w:pPr>
        <w:pStyle w:val="IntenseQuote"/>
      </w:pPr>
      <w:r>
        <w:rPr>
          <w:rFonts w:ascii="Courier New" w:hAnsi="Courier New"/>
          <w:sz w:val="18"/>
        </w:rPr>
        <w:t>"evaluation_controls": {</w:t>
        <w:br/>
        <w:t xml:space="preserve">  "analogy_level_dst": {"enabled": false},</w:t>
        <w:br/>
        <w:t xml:space="preserve">  "task_level_dst": {"enabled": true}</w:t>
        <w:br/>
        <w:t>}</w:t>
      </w:r>
    </w:p>
    <w:p>
      <w:pPr>
        <w:pStyle w:val="Heading2"/>
      </w:pPr>
      <w:r>
        <w:t>21.4 Add a required meta-parameter</w:t>
      </w:r>
    </w:p>
    <w:p>
      <w:pPr>
        <w:pStyle w:val="IntenseQuote"/>
      </w:pPr>
      <w:r>
        <w:rPr>
          <w:rFonts w:ascii="Courier New" w:hAnsi="Courier New"/>
          <w:sz w:val="18"/>
        </w:rPr>
        <w:t>"task_required_meta_thresholds": {</w:t>
        <w:br/>
        <w:t xml:space="preserve">  "progression": 0.10,</w:t>
        <w:br/>
        <w:t xml:space="preserve">  "battery_consumption": 0.30</w:t>
        <w:br/>
        <w:t>}</w:t>
      </w:r>
    </w:p>
    <w:p>
      <w:pPr>
        <w:pStyle w:val="Heading1"/>
      </w:pPr>
      <w:r>
        <w:t>22. Recommended edge-case tests</w:t>
      </w:r>
    </w:p>
    <w:p>
      <w:pPr>
        <w:pStyle w:val="ListBullet"/>
      </w:pPr>
      <w:r>
        <w:t>Threshold 0.50 allows adaptive stable 0.40 but rejects adaptive towards high-concern 0.55.</w:t>
      </w:r>
    </w:p>
    <w:p>
      <w:pPr>
        <w:pStyle w:val="ListBullet"/>
      </w:pPr>
      <w:r>
        <w:t>Dangerous safety with hard_veto produces HELP.</w:t>
      </w:r>
    </w:p>
    <w:p>
      <w:pPr>
        <w:pStyle w:val="ListBullet"/>
      </w:pPr>
      <w:r>
        <w:t>Search_Lid is rejected for navigation because fulfillment is too low.</w:t>
      </w:r>
    </w:p>
    <w:p>
      <w:pPr>
        <w:pStyle w:val="ListBullet"/>
      </w:pPr>
      <w:r>
        <w:t>Battery with zero task attention is ignored in normal navigation.</w:t>
      </w:r>
    </w:p>
    <w:p>
      <w:pPr>
        <w:pStyle w:val="ListBullet"/>
      </w:pPr>
      <w:r>
        <w:t>Battery with positive task attention contributes in battery-aware navigation.</w:t>
      </w:r>
    </w:p>
    <w:p>
      <w:pPr>
        <w:pStyle w:val="ListBullet"/>
      </w:pPr>
      <w:r>
        <w:t>Disabling analogy-level DST collapses belief/current/plausibility regions.</w:t>
      </w:r>
    </w:p>
    <w:p>
      <w:pPr>
        <w:pStyle w:val="ListBullet"/>
      </w:pPr>
      <w:r>
        <w:t>Disabling task-level DST uses current fulfillment and uncertainty gap = 0.</w:t>
      </w:r>
    </w:p>
    <w:p>
      <w:pPr>
        <w:pStyle w:val="ListBullet"/>
      </w:pPr>
      <w:r>
        <w:t>SWITCH output has non-null switch_to and active_after equals switch_to.</w:t>
      </w:r>
    </w:p>
    <w:p>
      <w:pPr>
        <w:pStyle w:val="ListBullet"/>
      </w:pPr>
      <w:r>
        <w:t>Near-danger high-concern uses exponent 0.25 for early warning.</w:t>
      </w:r>
    </w:p>
    <w:p>
      <w:pPr>
        <w:pStyle w:val="ListBullet"/>
      </w:pPr>
      <w:r>
        <w:t>Required-meta failures appear in required_meta_failures.</w:t>
      </w:r>
    </w:p>
    <w:p>
      <w:pPr>
        <w:pStyle w:val="Heading1"/>
      </w:pPr>
      <w:r>
        <w:t>23. Appendix: formula summary</w:t>
      </w:r>
    </w:p>
    <w:p>
      <w:pPr>
        <w:pStyle w:val="IntenseQuote"/>
      </w:pPr>
      <w:r>
        <w:rPr>
          <w:rFonts w:ascii="Courier New" w:hAnsi="Courier New"/>
          <w:sz w:val="18"/>
        </w:rPr>
        <w:t>Analogy-level DST:</w:t>
        <w:br/>
        <w:t xml:space="preserve">  margin = runtime_uncertainty + reliability_sensitivity × (1 - reliability) + default_uncertainty</w:t>
        <w:br/>
        <w:t xml:space="preserve">  belief_value = value - margin</w:t>
        <w:br/>
        <w:t xml:space="preserve">  current_value = value</w:t>
        <w:br/>
        <w:t xml:space="preserve">  plausibility_value = value + margin</w:t>
      </w:r>
    </w:p>
    <w:p>
      <w:pPr>
        <w:pStyle w:val="IntenseQuote"/>
      </w:pPr>
      <w:r>
        <w:rPr>
          <w:rFonts w:ascii="Courier New" w:hAnsi="Courier New"/>
          <w:sz w:val="18"/>
        </w:rPr>
        <w:t>Tension:</w:t>
        <w:br/>
        <w:t xml:space="preserve">  base_tension = tau(current_region, tension_direction)</w:t>
      </w:r>
    </w:p>
    <w:p>
      <w:pPr>
        <w:pStyle w:val="IntenseQuote"/>
      </w:pPr>
      <w:r>
        <w:rPr>
          <w:rFonts w:ascii="Courier New" w:hAnsi="Courier New"/>
          <w:sz w:val="18"/>
        </w:rPr>
        <w:t>Analogy-level local tension:</w:t>
        <w:br/>
        <w:t xml:space="preserve">  ratio = analogy_attention / max_analogy_attention</w:t>
        <w:br/>
        <w:t xml:space="preserve">  effective_ratio = ratio ^ exponent(region,direction)</w:t>
        <w:br/>
        <w:t xml:space="preserve">  adjusted_tension = base_tension × effective_ratio</w:t>
        <w:br/>
        <w:t xml:space="preserve">  local_analogy_tension = max adjusted_tension</w:t>
      </w:r>
    </w:p>
    <w:p>
      <w:pPr>
        <w:pStyle w:val="IntenseQuote"/>
      </w:pPr>
      <w:r>
        <w:rPr>
          <w:rFonts w:ascii="Courier New" w:hAnsi="Courier New"/>
          <w:sz w:val="18"/>
        </w:rPr>
        <w:t>Task-level fuzzy filtering:</w:t>
        <w:br/>
        <w:t xml:space="preserve">  task_projected_tension = max base_tension over task-positive dimensions</w:t>
        <w:br/>
        <w:t xml:space="preserve">  task_fulfillment = min fulfillment over task-positive dimensions</w:t>
      </w:r>
    </w:p>
    <w:p>
      <w:pPr>
        <w:pStyle w:val="IntenseQuote"/>
      </w:pPr>
      <w:r>
        <w:rPr>
          <w:rFonts w:ascii="Courier New" w:hAnsi="Courier New"/>
          <w:sz w:val="18"/>
        </w:rPr>
        <w:t>Task-level DST:</w:t>
        <w:br/>
        <w:t xml:space="preserve">  task_uncertainty_gap = max parameter_uncertainty_gap</w:t>
        <w:br/>
        <w:t xml:space="preserve">  task_stable_fulfillment = task_current_fulfillment × (1 - uncertainty_penalty × task_uncertainty_gap)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Configuration, formulas, examples, calibration and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Meta-Reasoner 2.0 Comprehensive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Renxi Qiu</dc:creator>
  <keywords/>
  <dc:description>generated by python-docx</dc:description>
  <lastModifiedBy>Renxi Qiu</lastModifiedBy>
  <revision>1</revision>
  <dcterms:created xsi:type="dcterms:W3CDTF">2026-06-30T15:33:59.0941408Z</dcterms:created>
  <dcterms:modified xsi:type="dcterms:W3CDTF">2026-06-30T15:33:59.0941408Z</dcterms:modified>
  <category/>
</coreProperties>
</file>