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entury Gothic" w:cs="Century Gothic" w:eastAsia="Century Gothic" w:hAnsi="Century Gothic"/>
          <w:sz w:val="38"/>
          <w:szCs w:val="38"/>
        </w:rPr>
      </w:pPr>
      <w:bookmarkStart w:colFirst="0" w:colLast="0" w:name="_qaid5h40kld5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rtl w:val="0"/>
        </w:rPr>
        <w:t xml:space="preserve">Document for resource planner (Replanning scenario) to complete a task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bookmarkStart w:colFirst="0" w:colLast="0" w:name="_ng46i1wkdyn" w:id="1"/>
      <w:bookmarkEnd w:id="1"/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Task planner asks resource planner for resources to complete the replanning of task, assuming ROBOT knows Task-Id and the preselected policy.</w:t>
      </w:r>
    </w:p>
    <w:p w:rsidR="00000000" w:rsidDel="00000000" w:rsidP="00000000" w:rsidRDefault="00000000" w:rsidRPr="00000000" w14:paraId="00000003">
      <w:pPr>
        <w:pStyle w:val="Heading3"/>
        <w:ind w:left="720" w:firstLine="0"/>
        <w:rPr>
          <w:rFonts w:ascii="Century Gothic" w:cs="Century Gothic" w:eastAsia="Century Gothic" w:hAnsi="Century Gothic"/>
        </w:rPr>
      </w:pPr>
      <w:bookmarkStart w:colFirst="0" w:colLast="0" w:name="_49k0hyqk0qzz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1: Administrator get the preselected policy to the robot_1</w:t>
      </w:r>
    </w:p>
    <w:p w:rsidR="00000000" w:rsidDel="00000000" w:rsidP="00000000" w:rsidRDefault="00000000" w:rsidRPr="00000000" w14:paraId="00000004">
      <w:pPr>
        <w:pStyle w:val="Heading3"/>
        <w:ind w:left="720" w:firstLine="0"/>
        <w:rPr>
          <w:rFonts w:ascii="Century Gothic" w:cs="Century Gothic" w:eastAsia="Century Gothic" w:hAnsi="Century Gothic"/>
        </w:rPr>
      </w:pPr>
      <w:bookmarkStart w:colFirst="0" w:colLast="0" w:name="_vyh8g3z98rnb" w:id="3"/>
      <w:bookmarkEnd w:id="3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2: Get action sequence (Action_1)</w:t>
      </w:r>
    </w:p>
    <w:p w:rsidR="00000000" w:rsidDel="00000000" w:rsidP="00000000" w:rsidRDefault="00000000" w:rsidRPr="00000000" w14:paraId="00000005">
      <w:pPr>
        <w:pStyle w:val="Heading3"/>
        <w:ind w:left="720" w:firstLine="0"/>
        <w:rPr>
          <w:rFonts w:ascii="Century Gothic" w:cs="Century Gothic" w:eastAsia="Century Gothic" w:hAnsi="Century Gothic"/>
        </w:rPr>
      </w:pPr>
      <w:bookmarkStart w:colFirst="0" w:colLast="0" w:name="_5zdx01hcabnn" w:id="4"/>
      <w:bookmarkEnd w:id="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3: Resource planner will iterate through the action sequence</w:t>
      </w:r>
    </w:p>
    <w:p w:rsidR="00000000" w:rsidDel="00000000" w:rsidP="00000000" w:rsidRDefault="00000000" w:rsidRPr="00000000" w14:paraId="00000006">
      <w:pPr>
        <w:pStyle w:val="Heading3"/>
        <w:ind w:left="720" w:firstLine="0"/>
        <w:rPr>
          <w:rFonts w:ascii="Century Gothic" w:cs="Century Gothic" w:eastAsia="Century Gothic" w:hAnsi="Century Gothic"/>
        </w:rPr>
      </w:pPr>
      <w:bookmarkStart w:colFirst="0" w:colLast="0" w:name="_vq5dtu3mkarv" w:id="5"/>
      <w:bookmarkEnd w:id="5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→ Relation model for every relation in images (owns, provides, extends)</w:t>
      </w:r>
    </w:p>
    <w:p w:rsidR="00000000" w:rsidDel="00000000" w:rsidP="00000000" w:rsidRDefault="00000000" w:rsidRPr="00000000" w14:paraId="00000007">
      <w:pPr>
        <w:pStyle w:val="Heading3"/>
        <w:ind w:left="720" w:firstLine="0"/>
        <w:rPr>
          <w:rFonts w:ascii="Century Gothic" w:cs="Century Gothic" w:eastAsia="Century Gothic" w:hAnsi="Century Gothic"/>
        </w:rPr>
      </w:pPr>
      <w:bookmarkStart w:colFirst="0" w:colLast="0" w:name="_7ihkqmfoefxe" w:id="6"/>
      <w:bookmarkEnd w:id="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→ Mapping all relations between the entities </w:t>
      </w:r>
    </w:p>
    <w:p w:rsidR="00000000" w:rsidDel="00000000" w:rsidP="00000000" w:rsidRDefault="00000000" w:rsidRPr="00000000" w14:paraId="00000008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ogphzyl5lvre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Step 4: List all the relations with images for the action</w:t>
      </w:r>
    </w:p>
    <w:p w:rsidR="00000000" w:rsidDel="00000000" w:rsidP="00000000" w:rsidRDefault="00000000" w:rsidRPr="00000000" w14:paraId="00000009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i6p47rd85sgs" w:id="8"/>
      <w:bookmarkEnd w:id="8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Step 5: Robot_1 has the same network connections with Edge_1 and Edge_2 where the middleware is installed. </w:t>
      </w:r>
    </w:p>
    <w:p w:rsidR="00000000" w:rsidDel="00000000" w:rsidP="00000000" w:rsidRDefault="00000000" w:rsidRPr="00000000" w14:paraId="0000000A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i8xa3nxx7goo" w:id="9"/>
      <w:bookmarkEnd w:id="9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Step 6: Mopping of the instance model </w:t>
      </w:r>
    </w:p>
    <w:p w:rsidR="00000000" w:rsidDel="00000000" w:rsidP="00000000" w:rsidRDefault="00000000" w:rsidRPr="00000000" w14:paraId="0000000B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ac4w01k1glr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7sstsuj2uhj4" w:id="11"/>
      <w:bookmarkEnd w:id="1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Step 7: Middleware informs Robot of the plan </w:t>
      </w:r>
    </w:p>
    <w:p w:rsidR="00000000" w:rsidDel="00000000" w:rsidP="00000000" w:rsidRDefault="00000000" w:rsidRPr="00000000" w14:paraId="0000000D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k366fxjx9i15" w:id="12"/>
      <w:bookmarkEnd w:id="1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Step 8: Redis Graph will be updated with “owns” relationship between Robot_1 and Task_1</w:t>
      </w:r>
    </w:p>
    <w:p w:rsidR="00000000" w:rsidDel="00000000" w:rsidP="00000000" w:rsidRDefault="00000000" w:rsidRPr="00000000" w14:paraId="0000000E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p7axlini7wy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jjeyloxiumyy" w:id="14"/>
      <w:bookmarkEnd w:id="1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9: Robot_1 provides Task_id to the Middleware </w:t>
      </w:r>
    </w:p>
    <w:p w:rsidR="00000000" w:rsidDel="00000000" w:rsidP="00000000" w:rsidRDefault="00000000" w:rsidRPr="00000000" w14:paraId="00000010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cdft3s6s0l8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29105iwy8it" w:id="16"/>
      <w:bookmarkEnd w:id="1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10: Middleware infers the action_sequence and placement </w:t>
      </w:r>
    </w:p>
    <w:p w:rsidR="00000000" w:rsidDel="00000000" w:rsidP="00000000" w:rsidRDefault="00000000" w:rsidRPr="00000000" w14:paraId="00000012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tpabtum9etb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8fxqba87qqpp" w:id="18"/>
      <w:bookmarkEnd w:id="18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11: Middleware informs Robot of the plan </w:t>
      </w:r>
    </w:p>
    <w:p w:rsidR="00000000" w:rsidDel="00000000" w:rsidP="00000000" w:rsidRDefault="00000000" w:rsidRPr="00000000" w14:paraId="00000014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1i0mk1u3jro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q4pt1urp0omx" w:id="20"/>
      <w:bookmarkEnd w:id="2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12: Redis Query will give the info to the Orchestrator “ Resource that are free to perform task Edge_1” </w:t>
      </w:r>
    </w:p>
    <w:p w:rsidR="00000000" w:rsidDel="00000000" w:rsidP="00000000" w:rsidRDefault="00000000" w:rsidRPr="00000000" w14:paraId="00000016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n7tsyofo2lu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qfgs45gs4sea" w:id="22"/>
      <w:bookmarkEnd w:id="2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13: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Actions needed to be instantiated like SLAM, OBJECT DETECTION for the specified tasks. (GET the images that needs to be deployed )</w:t>
      </w:r>
    </w:p>
    <w:p w:rsidR="00000000" w:rsidDel="00000000" w:rsidP="00000000" w:rsidRDefault="00000000" w:rsidRPr="00000000" w14:paraId="00000018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k3eoj5jxs9k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aal4yxqr0wf4" w:id="24"/>
      <w:bookmarkEnd w:id="2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14: Endpoints of the replanning will be triggered </w:t>
      </w:r>
    </w:p>
    <w:p w:rsidR="00000000" w:rsidDel="00000000" w:rsidP="00000000" w:rsidRDefault="00000000" w:rsidRPr="00000000" w14:paraId="0000001A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oc0oihndjeu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x1m4lx5kmulz" w:id="26"/>
      <w:bookmarkEnd w:id="26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15: Middleware tries to find the another Netapp from the same Netapp family where the netapp is deployed </w:t>
      </w:r>
    </w:p>
    <w:p w:rsidR="00000000" w:rsidDel="00000000" w:rsidP="00000000" w:rsidRDefault="00000000" w:rsidRPr="00000000" w14:paraId="0000001C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3z6x9i3ss37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idfd8ftii6b" w:id="28"/>
      <w:bookmarkEnd w:id="28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16: Middleware changes the placement (Edge_1) and putting the netapp in more powerful machine (Edge_2) that complies with current policy   based on a)latency b)Remaining Computation c)bandwidt</w:t>
      </w:r>
    </w:p>
    <w:p w:rsidR="00000000" w:rsidDel="00000000" w:rsidP="00000000" w:rsidRDefault="00000000" w:rsidRPr="00000000" w14:paraId="0000001E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nlyh3r7bnzi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kntid2z5yb7v" w:id="30"/>
      <w:bookmarkEnd w:id="3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17: Assigning new images to that action that is Netapp Object Detection</w:t>
      </w:r>
    </w:p>
    <w:p w:rsidR="00000000" w:rsidDel="00000000" w:rsidP="00000000" w:rsidRDefault="00000000" w:rsidRPr="00000000" w14:paraId="00000020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32uukj7sm47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ij14evfmh9lo" w:id="32"/>
      <w:bookmarkEnd w:id="3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18: Orchestrator will pass this information to the Task Planner </w:t>
      </w:r>
    </w:p>
    <w:p w:rsidR="00000000" w:rsidDel="00000000" w:rsidP="00000000" w:rsidRDefault="00000000" w:rsidRPr="00000000" w14:paraId="00000022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8inqb8hmoro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gxrmysamt6jh" w:id="34"/>
      <w:bookmarkEnd w:id="34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19: Return Task model with updated images </w:t>
      </w:r>
    </w:p>
    <w:p w:rsidR="00000000" w:rsidDel="00000000" w:rsidP="00000000" w:rsidRDefault="00000000" w:rsidRPr="00000000" w14:paraId="00000024">
      <w:pPr>
        <w:pStyle w:val="Heading3"/>
        <w:rPr>
          <w:rFonts w:ascii="Century Gothic" w:cs="Century Gothic" w:eastAsia="Century Gothic" w:hAnsi="Century Gothic"/>
        </w:rPr>
      </w:pPr>
      <w:bookmarkStart w:colFirst="0" w:colLast="0" w:name="_vn6o7n3l6s4q" w:id="35"/>
      <w:bookmarkEnd w:id="35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Step 20: 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mz0vxjbouzq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ri623kzg1i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y25z6jgqu32" w:id="38"/>
      <w:bookmarkEnd w:id="38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Century Gothic" w:cs="Century Gothic" w:eastAsia="Century Gothic" w:hAnsi="Century Gothic"/>
          <w:sz w:val="38"/>
          <w:szCs w:val="38"/>
          <w:shd w:fill="ea9999" w:val="clear"/>
        </w:rPr>
      </w:pPr>
      <w:bookmarkStart w:colFirst="0" w:colLast="0" w:name="_5qyw5jutpsu2" w:id="39"/>
      <w:bookmarkEnd w:id="39"/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shd w:fill="ea9999" w:val="clear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shd w:fill="ea9999" w:val="clear"/>
          <w:rtl w:val="0"/>
        </w:rPr>
        <w:t xml:space="preserve">Possibilities of Replanning</w:t>
      </w:r>
      <w:r w:rsidDel="00000000" w:rsidR="00000000" w:rsidRPr="00000000">
        <w:rPr>
          <w:rFonts w:ascii="Century Gothic" w:cs="Century Gothic" w:eastAsia="Century Gothic" w:hAnsi="Century Gothic"/>
          <w:sz w:val="38"/>
          <w:szCs w:val="38"/>
          <w:shd w:fill="ea9999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1: Robot asks for Replan before completing the Task_1 (Robot failed the task_1)</w:t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2: Robot failed Task_1 and the Middleware provides a replan (Partially failed)</w:t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3: Middleware will proactively suggest a replan (In this possibility, Robot_1 can accept of reject the replan)</w:t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4: Container has failed (Lack of resources or reset of resources)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5: Robot is always in connected with Edge_1</w:t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6: Edge_1 and Edge_2 is registered 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7: Policy that is preselected (Choose the closest resource Edge_1)</w:t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8: Replanning triggers; Netapp, Machine learning, Connection triggered </w:t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9: How to know if Task_1 has failed and needs replanning? Network Connection failure</w:t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10: Features of available bandwidth → what policies we are using, what are the matrices, BUTNetapp</w:t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11: </w:t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