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DeepSeek Pilot 使用教程</w:t>
      </w:r>
    </w:p>
    <w:p>
      <w:r>
        <w:t>适用版本 0.9.0    更新日期 2026年10月26日</w:t>
      </w:r>
    </w:p>
    <w:p>
      <w:r>
        <w:t>本插件帮助你管理项目、记住常用背景，并在对话较长时接续到新会话。</w:t>
      </w:r>
    </w:p>
    <w:p>
      <w:pPr>
        <w:keepNext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4425696"/>
            <wp:docPr id="1" name="Picture 1" descr="图 1  插件记忆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-architecture-simp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2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 插件记忆架构</w:t>
      </w:r>
    </w:p>
    <w:p>
      <w:r>
        <w:t>先安装插件，再创建项目并开启项目记忆，即可开始使用。</w:t>
      </w:r>
    </w:p>
    <w:p>
      <w:r>
        <w:t>记忆保存在浏览器本地，整理和使用记忆时会发送相关内容给 DeepSeek。</w:t>
      </w:r>
    </w:p>
    <w:p>
      <w:pPr>
        <w:pStyle w:val="Heading1"/>
        <w:pageBreakBefore/>
        <w:spacing w:before="0"/>
      </w:pPr>
      <w:r>
        <w:t>一 安装插件</w:t>
      </w:r>
    </w:p>
    <w:p>
      <w:pPr>
        <w:pStyle w:val="Heading2"/>
      </w:pPr>
      <w:r>
        <w:t>Chrome 和 Edge 安装</w:t>
      </w:r>
    </w:p>
    <w:p>
      <w:pPr>
        <w:keepLines/>
      </w:pPr>
      <w:r>
        <w:t>1. 访问 https://github.com/5J-5J/DeepSeek-Pilot 。</w:t>
      </w:r>
    </w:p>
    <w:p>
      <w:pPr>
        <w:keepLines/>
      </w:pPr>
      <w:r>
        <w:t>2. 点击 Code 中的 Download ZIP 下载插件。</w:t>
      </w:r>
    </w:p>
    <w:p>
      <w:pPr>
        <w:keepLines/>
      </w:pPr>
      <w:r>
        <w:t>3. 将下载的 ZIP 解压到固定文件夹。</w:t>
      </w:r>
    </w:p>
    <w:p>
      <w:pPr>
        <w:keepLines/>
      </w:pPr>
      <w:r>
        <w:t>4. Chrome 打开 chrome://extensions/ 。</w:t>
      </w:r>
    </w:p>
    <w:p>
      <w:pPr>
        <w:keepLines/>
      </w:pPr>
      <w:r>
        <w:t>5. Edge 打开 edge://extensions/ 。</w:t>
      </w:r>
    </w:p>
    <w:p>
      <w:pPr>
        <w:keepLines/>
      </w:pPr>
      <w:r>
        <w:t>6. 开启开发者模式。</w:t>
      </w:r>
    </w:p>
    <w:p>
      <w:pPr>
        <w:keepLines/>
      </w:pPr>
      <w:r>
        <w:t>7. 点击加载已解压扩展的按钮。</w:t>
      </w:r>
    </w:p>
    <w:p>
      <w:pPr>
        <w:keepLines/>
      </w:pPr>
      <w:r>
        <w:t>8. 选择解压目录中的 core 文件夹。</w:t>
      </w:r>
    </w:p>
    <w:p>
      <w:pPr>
        <w:keepLines/>
      </w:pPr>
      <w:r>
        <w:t>9. 打开 https://chat.deepseek.com/ 并登录账号。</w:t>
      </w:r>
    </w:p>
    <w:p>
      <w:pPr>
        <w:keepLines/>
      </w:pPr>
      <w:r>
        <w:t>10. 刷新页面后确认左侧出现项目区域。</w:t>
      </w:r>
    </w:p>
    <w:p>
      <w:r>
        <w:t>Chrome 和 Edge 任选一种安装，无需分别安装。</w:t>
      </w:r>
    </w:p>
    <w:p>
      <w:pPr>
        <w:pStyle w:val="Heading2"/>
      </w:pPr>
      <w:r>
        <w:t>Firefox 安装</w:t>
      </w:r>
    </w:p>
    <w:p>
      <w:pPr>
        <w:keepLines/>
      </w:pPr>
      <w:r>
        <w:t>1. 访问 https://addons.mozilla.org/zh-CN/firefox/ 。</w:t>
      </w:r>
    </w:p>
    <w:p>
      <w:pPr>
        <w:keepLines/>
      </w:pPr>
      <w:r>
        <w:t>2. 搜索并打开 DeepSeek Pilot 的扩展页面。</w:t>
      </w:r>
    </w:p>
    <w:p>
      <w:pPr>
        <w:keepLines/>
      </w:pPr>
      <w:r>
        <w:t>3. 点击“添加到 Firefox”并确认安装权限。</w:t>
      </w:r>
    </w:p>
    <w:p>
      <w:pPr>
        <w:keepLines/>
      </w:pPr>
      <w:r>
        <w:t>4. 打开 DeepSeek 并登录账号。</w:t>
      </w:r>
    </w:p>
    <w:p>
      <w:pPr>
        <w:keepLines/>
      </w:pPr>
      <w:r>
        <w:t>5. 刷新网页后确认左侧出现项目区域。</w:t>
      </w:r>
    </w:p>
    <w:p>
      <w:pPr>
        <w:keepNext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8432"/>
            <wp:docPr id="2" name="Picture 2" descr="图 2  Firefox 安装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企业微信截图_202610261423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 Firefox 安装入口</w:t>
      </w:r>
    </w:p>
    <w:p>
      <w:pPr>
        <w:pStyle w:val="Heading1"/>
        <w:pageBreakBefore/>
        <w:spacing w:before="0"/>
      </w:pPr>
      <w:r>
        <w:t>二 创建和管理项目</w:t>
      </w:r>
    </w:p>
    <w:p>
      <w:r>
        <w:t>项目用于收纳同一项工作的会话。</w:t>
      </w:r>
    </w:p>
    <w:p>
      <w:pPr>
        <w:pStyle w:val="Heading2"/>
      </w:pPr>
      <w:r>
        <w:t>创建项目</w:t>
      </w:r>
    </w:p>
    <w:p>
      <w:pPr>
        <w:keepLines/>
      </w:pPr>
      <w:r>
        <w:t>1. 点击左侧“项目”旁的加号。</w:t>
      </w:r>
    </w:p>
    <w:p>
      <w:pPr>
        <w:keepLines/>
      </w:pPr>
      <w:r>
        <w:t>2. 输入项目名称。</w:t>
      </w:r>
    </w:p>
    <w:p>
      <w:pPr>
        <w:keepLines/>
      </w:pPr>
      <w:r>
        <w:t>3. 点击“确定”完成创建。</w:t>
      </w:r>
    </w:p>
    <w:p>
      <w:pPr>
        <w:keepLines/>
      </w:pPr>
      <w:r>
        <w:t>4. 打开项目右侧菜单。</w:t>
      </w:r>
    </w:p>
    <w:p>
      <w:pPr>
        <w:keepLines/>
      </w:pPr>
      <w:r>
        <w:t>5. 选择“编辑项目目标”。</w:t>
      </w:r>
    </w:p>
    <w:p>
      <w:pPr>
        <w:keepLines/>
      </w:pPr>
      <w:r>
        <w:t>6. 填写目标后确认保存。</w:t>
      </w:r>
    </w:p>
    <w:p>
      <w:pPr>
        <w:keepNext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3262694"/>
            <wp:docPr id="3" name="Picture 3" descr="图 3  新建项目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企业微信截图_1792996164346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2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 新建项目入口</w:t>
      </w:r>
    </w:p>
    <w:p>
      <w:pPr>
        <w:pStyle w:val="Heading2"/>
      </w:pPr>
      <w:r>
        <w:t>收纳已有会话</w:t>
      </w:r>
    </w:p>
    <w:p>
      <w:pPr>
        <w:keepLines/>
      </w:pPr>
      <w:r>
        <w:t>1. 打开未归类会话的菜单。</w:t>
      </w:r>
    </w:p>
    <w:p>
      <w:pPr>
        <w:keepLines/>
      </w:pPr>
      <w:r>
        <w:t>2. 点击“移到项目”。</w:t>
      </w:r>
    </w:p>
    <w:p>
      <w:pPr>
        <w:keepLines/>
      </w:pPr>
      <w:r>
        <w:t>3. 选择要收纳到的项目。</w:t>
      </w:r>
    </w:p>
    <w:p>
      <w:r>
        <w:t>项目菜单可重命名、置顶和归档项目。</w:t>
      </w:r>
    </w:p>
    <w:p>
      <w:r>
        <w:t>更换归属时，先从原项目移除会话，再移入目标项目。</w:t>
      </w:r>
    </w:p>
    <w:p>
      <w:r>
        <w:t>归档后的项目可在设置页恢复。</w:t>
      </w:r>
    </w:p>
    <w:p>
      <w:pPr>
        <w:pStyle w:val="Heading1"/>
        <w:pageBreakBefore/>
        <w:spacing w:before="0"/>
      </w:pPr>
      <w:r>
        <w:t>三 使用项目记忆</w:t>
      </w:r>
    </w:p>
    <w:p>
      <w:r>
        <w:t>项目记忆保存该项目的目标、决定和进展。</w:t>
      </w:r>
    </w:p>
    <w:p>
      <w:pPr>
        <w:keepLines/>
      </w:pPr>
      <w:r>
        <w:t>1. 点击“开启新对话”。</w:t>
      </w:r>
    </w:p>
    <w:p>
      <w:pPr>
        <w:keepLines/>
      </w:pPr>
      <w:r>
        <w:t>2. 点击输入框附近的“项目记忆”。</w:t>
      </w:r>
    </w:p>
    <w:p>
      <w:pPr>
        <w:keepLines/>
      </w:pPr>
      <w:r>
        <w:t>3. 选择本次对话所属的项目。</w:t>
      </w:r>
    </w:p>
    <w:p>
      <w:pPr>
        <w:keepLines/>
      </w:pPr>
      <w:r>
        <w:t>4. 确认项目记忆已开启。</w:t>
      </w:r>
    </w:p>
    <w:p>
      <w:pPr>
        <w:keepLines/>
      </w:pPr>
      <w:r>
        <w:t>5. 输入本轮问题。</w:t>
      </w:r>
    </w:p>
    <w:p>
      <w:pPr>
        <w:keepLines/>
      </w:pPr>
      <w:r>
        <w:t>6. 点击发送按钮开始对话。</w:t>
      </w:r>
    </w:p>
    <w:p>
      <w:pPr>
        <w:keepNext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3294126"/>
            <wp:docPr id="4" name="Picture 4" descr="图 4  项目记忆开关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企业微信截图_2026102614385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94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 项目记忆开关</w:t>
      </w:r>
    </w:p>
    <w:p>
      <w:pPr>
        <w:pStyle w:val="Heading2"/>
      </w:pPr>
      <w:r>
        <w:t>使用时记住这三点</w:t>
      </w:r>
    </w:p>
    <w:p>
      <w:r>
        <w:t>项目记忆只在普通会话首条文字消息中带入。</w:t>
      </w:r>
    </w:p>
    <w:p>
      <w:r>
        <w:t>中途开启不会补发背景，需要时请在项目中新建会话。</w:t>
      </w:r>
    </w:p>
    <w:p>
      <w:r>
        <w:t>只有附件而没有文字时，本轮不带入记忆。</w:t>
      </w:r>
    </w:p>
    <w:p>
      <w:pPr>
        <w:pStyle w:val="Heading1"/>
        <w:pageBreakBefore/>
        <w:spacing w:before="0"/>
      </w:pPr>
      <w:r>
        <w:t>四 查看和编辑记忆</w:t>
      </w:r>
    </w:p>
    <w:p>
      <w:r>
        <w:t>个人记忆保存通用偏好，项目记忆保存各项目的背景。</w:t>
      </w:r>
    </w:p>
    <w:p>
      <w:pPr>
        <w:pStyle w:val="Heading2"/>
      </w:pPr>
      <w:r>
        <w:t>查看记忆</w:t>
      </w:r>
    </w:p>
    <w:p>
      <w:pPr>
        <w:keepLines/>
      </w:pPr>
      <w:r>
        <w:t>1. 点击左侧“项目”旁的设置齿轮。</w:t>
      </w:r>
    </w:p>
    <w:p>
      <w:pPr>
        <w:keepLines/>
      </w:pPr>
      <w:r>
        <w:t>2. 在记忆区域选择“个人记忆”或具体项目。</w:t>
      </w:r>
    </w:p>
    <w:p>
      <w:pPr>
        <w:keepLines/>
      </w:pPr>
      <w:r>
        <w:t>3. 查看右侧各类别的内容。</w:t>
      </w:r>
    </w:p>
    <w:p>
      <w:pPr>
        <w:keepNext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3264394"/>
            <wp:docPr id="5" name="Picture 5" descr="图 5  个人记忆与项目记忆管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企业微信截图_202610261442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4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 个人记忆与项目记忆管理</w:t>
      </w:r>
    </w:p>
    <w:p>
      <w:pPr>
        <w:pStyle w:val="Heading2"/>
      </w:pPr>
      <w:r>
        <w:t>编辑记忆</w:t>
      </w:r>
    </w:p>
    <w:p>
      <w:pPr>
        <w:keepLines/>
      </w:pPr>
      <w:r>
        <w:t>1. 点击目标类别的“编辑”。</w:t>
      </w:r>
    </w:p>
    <w:p>
      <w:pPr>
        <w:keepLines/>
      </w:pPr>
      <w:r>
        <w:t>2. 在对应输入框中修改一条记忆。</w:t>
      </w:r>
    </w:p>
    <w:p>
      <w:pPr>
        <w:keepLines/>
      </w:pPr>
      <w:r>
        <w:t>3. 需要新增时在空白输入框中填写内容。</w:t>
      </w:r>
    </w:p>
    <w:p>
      <w:pPr>
        <w:keepLines/>
      </w:pPr>
      <w:r>
        <w:t>4. 点击“保存类别”。</w:t>
      </w:r>
    </w:p>
    <w:p>
      <w:r>
        <w:t>清空已有条目后保存会删除该条记忆。</w:t>
      </w:r>
    </w:p>
    <w:p>
      <w:pPr>
        <w:pStyle w:val="Heading2"/>
      </w:pPr>
      <w:r>
        <w:t>更新记忆</w:t>
      </w:r>
    </w:p>
    <w:p>
      <w:pPr>
        <w:keepLines/>
      </w:pPr>
      <w:r>
        <w:t>1. 选择需要更新的个人或项目范围。</w:t>
      </w:r>
    </w:p>
    <w:p>
      <w:pPr>
        <w:keepLines/>
      </w:pPr>
      <w:r>
        <w:t>2. 点击“更新记忆”。</w:t>
      </w:r>
    </w:p>
    <w:p>
      <w:pPr>
        <w:keepLines/>
      </w:pPr>
      <w:r>
        <w:t>3. 等待整理完成后核对结果。</w:t>
      </w:r>
    </w:p>
    <w:p>
      <w:r>
        <w:t>回答完成后也会自动整理记忆，人工修改的条目受自动整理保护。</w:t>
      </w:r>
    </w:p>
    <w:p>
      <w:pPr>
        <w:pStyle w:val="Heading1"/>
        <w:pageBreakBefore/>
        <w:spacing w:before="0"/>
      </w:pPr>
      <w:r>
        <w:t>五 备份和导入记忆</w:t>
      </w:r>
    </w:p>
    <w:p>
      <w:r>
        <w:t>个人记忆和各个项目需要分别导出。</w:t>
      </w:r>
    </w:p>
    <w:p>
      <w:pPr>
        <w:pStyle w:val="Heading2"/>
      </w:pPr>
      <w:r>
        <w:t>导出备份</w:t>
      </w:r>
    </w:p>
    <w:p>
      <w:pPr>
        <w:keepLines/>
      </w:pPr>
      <w:r>
        <w:t>1. 打开设置页的记忆管理区域。</w:t>
      </w:r>
    </w:p>
    <w:p>
      <w:pPr>
        <w:keepLines/>
      </w:pPr>
      <w:r>
        <w:t>2. 选择需要备份的个人或项目范围。</w:t>
      </w:r>
    </w:p>
    <w:p>
      <w:pPr>
        <w:keepLines/>
      </w:pPr>
      <w:r>
        <w:t>3. 点击右上角“更多”。</w:t>
      </w:r>
    </w:p>
    <w:p>
      <w:pPr>
        <w:keepLines/>
      </w:pPr>
      <w:r>
        <w:t>4. 点击“导出记忆”。</w:t>
      </w:r>
    </w:p>
    <w:p>
      <w:pPr>
        <w:keepLines/>
      </w:pPr>
      <w:r>
        <w:t>5. 保存下载的 JSON 文件。</w:t>
      </w:r>
    </w:p>
    <w:p>
      <w:pPr>
        <w:keepNext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"/>
            <wp:docPr id="6" name="Picture 6" descr="图 6  记忆范围与更多操作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企业微信截图_1792996656278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6  记忆范围与更多操作入口</w:t>
      </w:r>
    </w:p>
    <w:p>
      <w:pPr>
        <w:pStyle w:val="Heading2"/>
      </w:pPr>
      <w:r>
        <w:t>导入备份</w:t>
      </w:r>
    </w:p>
    <w:p>
      <w:pPr>
        <w:keepLines/>
      </w:pPr>
      <w:r>
        <w:t>1. 在目标浏览器中打开插件设置页。</w:t>
      </w:r>
    </w:p>
    <w:p>
      <w:pPr>
        <w:keepLines/>
      </w:pPr>
      <w:r>
        <w:t>2. 导入项目记忆前先建立同名项目。</w:t>
      </w:r>
    </w:p>
    <w:p>
      <w:pPr>
        <w:keepLines/>
      </w:pPr>
      <w:r>
        <w:t>3. 点击“更多”中的“导入记忆”。</w:t>
      </w:r>
    </w:p>
    <w:p>
      <w:pPr>
        <w:keepLines/>
      </w:pPr>
      <w:r>
        <w:t>4. 选择之前导出的 JSON 文件。</w:t>
      </w:r>
    </w:p>
    <w:p>
      <w:pPr>
        <w:keepLines/>
      </w:pPr>
      <w:r>
        <w:t>5. 核对预览后确认导入。</w:t>
      </w:r>
    </w:p>
    <w:p>
      <w:pPr>
        <w:keepLines/>
      </w:pPr>
      <w:r>
        <w:t>6. 切换到对应范围检查导入结果。</w:t>
      </w:r>
    </w:p>
    <w:p>
      <w:r>
        <w:t>导出不包含聊天原文和附件，不同浏览器不会自动同步记忆。</w:t>
      </w:r>
    </w:p>
    <w:p>
      <w:pPr>
        <w:pStyle w:val="Heading1"/>
        <w:pageBreakBefore/>
        <w:spacing w:before="0"/>
      </w:pPr>
      <w:r>
        <w:t>六 常用设置与问题处理</w:t>
      </w:r>
    </w:p>
    <w:p>
      <w:pPr>
        <w:pStyle w:val="Heading2"/>
      </w:pPr>
      <w:r>
        <w:t>调整设置</w:t>
      </w:r>
    </w:p>
    <w:p>
      <w:pPr>
        <w:keepLines/>
      </w:pPr>
      <w:r>
        <w:t>1. 点击侧边栏的设置齿轮。</w:t>
      </w:r>
    </w:p>
    <w:p>
      <w:pPr>
        <w:keepLines/>
      </w:pPr>
      <w:r>
        <w:t>2. 首次使用时保留默认上下文预算。</w:t>
      </w:r>
    </w:p>
    <w:p>
      <w:pPr>
        <w:keepLines/>
      </w:pPr>
      <w:r>
        <w:t>3. 按需调整“聊天显示”中的开关。</w:t>
      </w:r>
    </w:p>
    <w:p>
      <w:r>
        <w:t>开启项目记忆并达到预算后，插件会转到同项目新会话继续。</w:t>
      </w:r>
    </w:p>
    <w:p>
      <w:r>
        <w:t>隐藏记忆只影响显示，不会停止学习或带入记忆。</w:t>
      </w:r>
    </w:p>
    <w:p>
      <w:pPr>
        <w:keepNext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"/>
            <wp:docPr id="7" name="Picture 7" descr="图 7  自动化会话分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企业微信截图_2026102614304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7  自动化会话分组</w:t>
      </w:r>
    </w:p>
    <w:p>
      <w:pPr>
        <w:pStyle w:val="Heading2"/>
      </w:pPr>
      <w:r>
        <w:t>任务没有完成</w:t>
      </w:r>
    </w:p>
    <w:p>
      <w:pPr>
        <w:keepLines/>
      </w:pPr>
      <w:r>
        <w:t>1. 在设置页查看“自动化队列”。</w:t>
      </w:r>
    </w:p>
    <w:p>
      <w:pPr>
        <w:keepLines/>
      </w:pPr>
      <w:r>
        <w:t>2. 队列已暂停时点击“继续队列”。</w:t>
      </w:r>
    </w:p>
    <w:p>
      <w:pPr>
        <w:keepLines/>
      </w:pPr>
      <w:r>
        <w:t>3. 任务失败时先核对目标会话和保留草稿。</w:t>
      </w:r>
    </w:p>
    <w:p>
      <w:pPr>
        <w:keepLines/>
      </w:pPr>
      <w:r>
        <w:t>4. 确认结果后再重试未完成任务。</w:t>
      </w:r>
    </w:p>
    <w:p>
      <w:pPr>
        <w:pStyle w:val="Heading2"/>
      </w:pPr>
      <w:r>
        <w:t>更新插件</w:t>
      </w:r>
    </w:p>
    <w:p>
      <w:pPr>
        <w:keepLines/>
      </w:pPr>
      <w:r>
        <w:t>1. 先导出重要记忆。</w:t>
      </w:r>
    </w:p>
    <w:p>
      <w:pPr>
        <w:keepLines/>
      </w:pPr>
      <w:r>
        <w:t>2. 用新版文件更新原安装目录。</w:t>
      </w:r>
    </w:p>
    <w:p>
      <w:pPr>
        <w:keepLines/>
      </w:pPr>
      <w:r>
        <w:t>3. 在扩展管理页重新加载插件。</w:t>
      </w:r>
    </w:p>
    <w:p>
      <w:pPr>
        <w:keepLines/>
      </w:pPr>
      <w:r>
        <w:t>4. 刷新 DeepSeek 网页。</w:t>
      </w:r>
    </w:p>
    <w:p>
      <w:r>
        <w:t>页面没有项目区时，请检查扩展已启用并刷新网页。</w:t>
      </w:r>
    </w:p>
    <w:p>
      <w:r>
        <w:t>旧会话未显示时，请点击“加载更多会话”。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397" w:footer="454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DeepSeek Pilot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60"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60" w:line="300" w:lineRule="auto"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60" w:line="300" w:lineRule="auto"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00" w:lineRule="auto"/>
      <w:outlineLvl w:val="0"/>
      <w:snapToGrid w:val="0"/>
    </w:pPr>
    <w:rPr>
      <w:rFonts w:cstheme="majorBidi" w:ascii="Times New Roman" w:hAnsi="Times New Roman" w:cs="Times New Roman" w:eastAsia="宋体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300" w:lineRule="auto"/>
      <w:outlineLvl w:val="1"/>
      <w:snapToGrid w:val="0"/>
    </w:pPr>
    <w:rPr>
      <w:rFonts w:cstheme="majorBidi" w:ascii="Times New Roman" w:hAnsi="Times New Roman" w:cs="Times New Roman" w:eastAsia="宋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300" w:lineRule="auto"/>
      <w:outlineLvl w:val="2"/>
      <w:snapToGrid w:val="0"/>
    </w:pPr>
    <w:rPr>
      <w:rFonts w:cstheme="majorBidi" w:ascii="Times New Roman" w:hAnsi="Times New Roman" w:cs="Times New Roman" w:eastAsia="宋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60" w:line="300" w:lineRule="auto"/>
      <w:outlineLvl w:val="3"/>
      <w:snapToGrid w:val="0"/>
    </w:pPr>
    <w:rPr>
      <w:rFonts w:cstheme="majorBidi" w:ascii="Times New Roman" w:hAnsi="Times New Roman" w:cs="Times New Roman" w:eastAsia="宋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60" w:line="300" w:lineRule="auto"/>
      <w:outlineLvl w:val="4"/>
      <w:snapToGrid w:val="0"/>
    </w:pPr>
    <w:rPr>
      <w:rFonts w:cstheme="majorBidi" w:ascii="Times New Roman" w:hAnsi="Times New Roman" w:cs="Times New Roman" w:eastAsia="宋体"/>
      <w:i w:val="0"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60" w:line="300" w:lineRule="auto"/>
      <w:outlineLvl w:val="5"/>
      <w:snapToGrid w:val="0"/>
    </w:pPr>
    <w:rPr>
      <w:rFonts w:cstheme="majorBidi" w:ascii="Times New Roman" w:hAnsi="Times New Roman" w:cs="Times New Roman" w:eastAsia="宋体"/>
      <w:i w:val="0"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60" w:line="300" w:lineRule="auto"/>
      <w:outlineLvl w:val="6"/>
      <w:snapToGrid w:val="0"/>
    </w:pPr>
    <w:rPr>
      <w:rFonts w:cstheme="majorBidi" w:ascii="Times New Roman" w:hAnsi="Times New Roman" w:cs="Times New Roman" w:eastAsia="宋体"/>
      <w:i w:val="0"/>
      <w:iCs/>
      <w:color w:val="000000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60" w:line="300" w:lineRule="auto"/>
      <w:outlineLvl w:val="7"/>
      <w:snapToGrid w:val="0"/>
    </w:pPr>
    <w:rPr>
      <w:rFonts w:cstheme="majorBidi" w:ascii="Times New Roman" w:hAnsi="Times New Roman" w:cs="Times New Roman" w:eastAsia="宋体"/>
      <w:i w:val="0"/>
      <w:color w:val="000000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60" w:line="300" w:lineRule="auto"/>
      <w:outlineLvl w:val="8"/>
      <w:snapToGrid w:val="0"/>
    </w:pPr>
    <w:rPr>
      <w:rFonts w:cstheme="majorBidi" w:ascii="Times New Roman" w:hAnsi="Times New Roman" w:cs="Times New Roman" w:eastAsia="宋体"/>
      <w:i w:val="0"/>
      <w:iCs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60" w:line="300" w:lineRule="auto"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00" w:lineRule="auto"/>
      <w:contextualSpacing/>
      <w:snapToGrid w:val="0"/>
    </w:pPr>
    <w:rPr>
      <w:rFonts w:cstheme="majorBidi" w:ascii="Times New Roman" w:hAnsi="Times New Roman" w:cs="Times New Roman" w:eastAsia="宋体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auto" w:after="60"/>
      <w:snapToGrid w:val="0"/>
    </w:pPr>
    <w:rPr>
      <w:rFonts w:cstheme="majorBidi" w:ascii="Times New Roman" w:hAnsi="Times New Roman" w:cs="Times New Roman" w:eastAsia="宋体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00" w:lineRule="auto" w:after="60"/>
      <w:ind w:left="72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60" w:line="300" w:lineRule="auto"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60" w:line="300" w:lineRule="auto"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60" w:line="300" w:lineRule="auto"/>
      <w:snapToGrid w:val="0"/>
    </w:pPr>
    <w:rPr>
      <w:rFonts w:ascii="Times New Roman" w:hAnsi="Times New Roman" w:cs="Times New Roman" w:eastAsia="宋体"/>
      <w:i w:val="0"/>
      <w:color w:val="000000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line="300" w:lineRule="auto" w:after="60"/>
      <w:ind w:left="360" w:hanging="3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2">
    <w:name w:val="List 2"/>
    <w:basedOn w:val="Normal"/>
    <w:uiPriority w:val="99"/>
    <w:unhideWhenUsed/>
    <w:rsid w:val="00326F90"/>
    <w:pPr>
      <w:spacing w:line="300" w:lineRule="auto" w:after="60"/>
      <w:ind w:left="720" w:hanging="3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3">
    <w:name w:val="List 3"/>
    <w:basedOn w:val="Normal"/>
    <w:uiPriority w:val="99"/>
    <w:unhideWhenUsed/>
    <w:rsid w:val="00326F90"/>
    <w:pPr>
      <w:spacing w:line="300" w:lineRule="auto" w:after="60"/>
      <w:ind w:left="1080" w:hanging="3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00" w:lineRule="auto" w:after="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300" w:lineRule="auto" w:after="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line="300" w:lineRule="auto" w:after="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00" w:lineRule="auto" w:after="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300" w:lineRule="auto" w:after="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line="300" w:lineRule="auto" w:after="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60" w:line="300" w:lineRule="auto"/>
      <w:ind w:left="3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60" w:line="300" w:lineRule="auto"/>
      <w:ind w:left="72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60" w:line="300" w:lineRule="auto"/>
      <w:ind w:left="108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line="300" w:lineRule="auto" w:after="60"/>
      <w:snapToGrid w:val="0"/>
    </w:pPr>
    <w:rPr>
      <w:rFonts w:ascii="Times New Roman" w:hAnsi="Times New Roman" w:cs="Times New Roman" w:eastAsia="宋体"/>
      <w:i w:val="0"/>
      <w:color w:val="000000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line="300" w:lineRule="auto" w:after="60"/>
      <w:snapToGrid w:val="0"/>
    </w:pPr>
    <w:rPr>
      <w:rFonts w:ascii="Times New Roman" w:hAnsi="Times New Roman" w:cs="Times New Roman" w:eastAsia="宋体"/>
      <w:i w:val="0"/>
      <w:iCs/>
      <w:color w:val="000000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after="60"/>
      <w:snapToGrid w:val="0"/>
    </w:pPr>
    <w:rPr>
      <w:rFonts w:ascii="Times New Roman" w:hAnsi="Times New Roman" w:cs="Times New Roman" w:eastAsia="宋体"/>
      <w:b/>
      <w:bCs/>
      <w:i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60" w:line="300" w:lineRule="auto"/>
      <w:ind w:left="936" w:right="936"/>
      <w:snapToGrid w:val="0"/>
    </w:pPr>
    <w:rPr>
      <w:rFonts w:ascii="Times New Roman" w:hAnsi="Times New Roman" w:cs="Times New Roman" w:eastAsia="宋体"/>
      <w:b/>
      <w:bCs/>
      <w:i w:val="0"/>
      <w:iCs/>
      <w:color w:val="000000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line="300" w:lineRule="auto" w:after="60"/>
      <w:outlineLvl w:val="9"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DeepSeek Pilot 简明使用教程</dc:title>
  <dc:subject>安装 项目管理 记忆使用 备份与设置</dc:subject>
  <dc:creator>DeepSeek Pilot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