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Nunito" w:cs="Nunito" w:eastAsia="Nunito" w:hAnsi="Nunito"/>
        </w:rPr>
      </w:pPr>
      <w:bookmarkStart w:colFirst="0" w:colLast="0" w:name="_5m6soayj14a7" w:id="0"/>
      <w:bookmarkEnd w:id="0"/>
      <w:r w:rsidDel="00000000" w:rsidR="00000000" w:rsidRPr="00000000">
        <w:rPr>
          <w:rFonts w:ascii="Nunito" w:cs="Nunito" w:eastAsia="Nunito" w:hAnsi="Nunito"/>
        </w:rPr>
        <w:drawing>
          <wp:inline distB="114300" distT="114300" distL="114300" distR="114300">
            <wp:extent cx="919370" cy="190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1937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rFonts w:ascii="Nunito" w:cs="Nunito" w:eastAsia="Nunito" w:hAnsi="Nunito"/>
          <w:color w:val="000000"/>
        </w:rPr>
      </w:pPr>
      <w:bookmarkStart w:colFirst="0" w:colLast="0" w:name="_d8m2soan490b" w:id="1"/>
      <w:bookmarkEnd w:id="1"/>
      <w:r w:rsidDel="00000000" w:rsidR="00000000" w:rsidRPr="00000000">
        <w:rPr>
          <w:rFonts w:ascii="Nunito" w:cs="Nunito" w:eastAsia="Nunito" w:hAnsi="Nunito"/>
          <w:rtl w:val="0"/>
        </w:rPr>
        <w:t xml:space="preserve">NIST Cybersecurity Framework Policy Template Guide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purpose of this document is to provide a comprehensive template for organizations seeking to assess their compliance with the National Institute of Standards and Technology (NIST) Cybersecurity Framework (CSF). The NIST CSF is a voluntary framework that consists of standards, guidelines, and best practices to manage cybersecurity-related risk. </w:t>
      </w:r>
    </w:p>
    <w:p w:rsidR="00000000" w:rsidDel="00000000" w:rsidP="00000000" w:rsidRDefault="00000000" w:rsidRPr="00000000" w14:paraId="0000000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framework's adaptable nature allows it to be implemented across various sectors and organizations, regardless of size or cybersecurity risk profile.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template is designed to guide organizations through a detailed self-assessment of their cybersecurity practices across the NIST CSF's five core functions: Identify, Protect, Detect, Respond, and Recover.</w:t>
      </w:r>
    </w:p>
    <w:p w:rsidR="00000000" w:rsidDel="00000000" w:rsidP="00000000" w:rsidRDefault="00000000" w:rsidRPr="00000000" w14:paraId="00000009">
      <w:pPr>
        <w:pStyle w:val="Subtitle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280" w:line="384.00000000000006" w:lineRule="auto"/>
        <w:rPr>
          <w:rFonts w:ascii="Nunito" w:cs="Nunito" w:eastAsia="Nunito" w:hAnsi="Nunito"/>
        </w:rPr>
      </w:pPr>
      <w:bookmarkStart w:colFirst="0" w:colLast="0" w:name="_6i8bceettlkn" w:id="2"/>
      <w:bookmarkEnd w:id="2"/>
      <w:r w:rsidDel="00000000" w:rsidR="00000000" w:rsidRPr="00000000">
        <w:rPr>
          <w:rFonts w:ascii="Nunito" w:cs="Nunito" w:eastAsia="Nunito" w:hAnsi="Nunito"/>
          <w:rtl w:val="0"/>
        </w:rPr>
        <w:t xml:space="preserve">Organization Details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Organization Name: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Assessment Date: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Assessment Team Members: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720" w:hanging="360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Confidentiality Level of Assessment: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Nunito" w:cs="Nunito" w:eastAsia="Nunito" w:hAnsi="Nunito"/>
        </w:rPr>
      </w:pPr>
      <w:bookmarkStart w:colFirst="0" w:colLast="0" w:name="_he56e4gyg3gd" w:id="3"/>
      <w:bookmarkEnd w:id="3"/>
      <w:r w:rsidDel="00000000" w:rsidR="00000000" w:rsidRPr="00000000">
        <w:rPr>
          <w:rFonts w:ascii="Nunito" w:cs="Nunito" w:eastAsia="Nunito" w:hAnsi="Nunito"/>
          <w:rtl w:val="0"/>
        </w:rPr>
        <w:t xml:space="preserve">Framework Adoption Overview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Description of current cybersecurity practices:</w:t>
      </w:r>
    </w:p>
    <w:p w:rsidR="00000000" w:rsidDel="00000000" w:rsidP="00000000" w:rsidRDefault="00000000" w:rsidRPr="00000000" w14:paraId="00000010">
      <w:pPr>
        <w:pStyle w:val="Sub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Nunito" w:cs="Nunito" w:eastAsia="Nunito" w:hAnsi="Nunito"/>
        </w:rPr>
      </w:pPr>
      <w:bookmarkStart w:colFirst="0" w:colLast="0" w:name="_vnowy7qsv0kw" w:id="4"/>
      <w:bookmarkEnd w:id="4"/>
      <w:r w:rsidDel="00000000" w:rsidR="00000000" w:rsidRPr="00000000">
        <w:rPr>
          <w:rFonts w:ascii="Nunito" w:cs="Nunito" w:eastAsia="Nunito" w:hAnsi="Nunito"/>
          <w:rtl w:val="0"/>
        </w:rPr>
        <w:t xml:space="preserve">NIST CSF Core Functions Adopted:</w: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Identify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Protect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Detect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Respond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Nunito" w:cs="Nunito" w:eastAsia="Nunito" w:hAnsi="Nunito"/>
                <w:b w:val="1"/>
              </w:rPr>
            </w:pPr>
            <w:r w:rsidDel="00000000" w:rsidR="00000000" w:rsidRPr="00000000">
              <w:rPr>
                <w:rFonts w:ascii="Nunito" w:cs="Nunito" w:eastAsia="Nunito" w:hAnsi="Nunito"/>
                <w:b w:val="1"/>
                <w:rtl w:val="0"/>
              </w:rPr>
              <w:t xml:space="preserve">Recover</w:t>
            </w:r>
          </w:p>
        </w:tc>
      </w:tr>
    </w:tbl>
    <w:p w:rsidR="00000000" w:rsidDel="00000000" w:rsidP="00000000" w:rsidRDefault="00000000" w:rsidRPr="00000000" w14:paraId="0000001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Subtitle"/>
        <w:rPr>
          <w:rFonts w:ascii="Nunito" w:cs="Nunito" w:eastAsia="Nunito" w:hAnsi="Nunito"/>
        </w:rPr>
      </w:pPr>
      <w:bookmarkStart w:colFirst="0" w:colLast="0" w:name="_p6odty43gn38" w:id="5"/>
      <w:bookmarkEnd w:id="5"/>
      <w:r w:rsidDel="00000000" w:rsidR="00000000" w:rsidRPr="00000000">
        <w:rPr>
          <w:rFonts w:ascii="Nunito" w:cs="Nunito" w:eastAsia="Nunito" w:hAnsi="Nunito"/>
          <w:rtl w:val="0"/>
        </w:rPr>
        <w:t xml:space="preserve">NIST CSF Core Functions Assessment</w:t>
      </w:r>
    </w:p>
    <w:p w:rsidR="00000000" w:rsidDel="00000000" w:rsidP="00000000" w:rsidRDefault="00000000" w:rsidRPr="00000000" w14:paraId="00000018">
      <w:pPr>
        <w:pStyle w:val="Heading4"/>
        <w:rPr>
          <w:rFonts w:ascii="Nunito" w:cs="Nunito" w:eastAsia="Nunito" w:hAnsi="Nunito"/>
          <w:b w:val="1"/>
          <w:color w:val="000000"/>
        </w:rPr>
      </w:pPr>
      <w:bookmarkStart w:colFirst="0" w:colLast="0" w:name="_2woxeifhsgu0" w:id="6"/>
      <w:bookmarkEnd w:id="6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Identify Function</w:t>
      </w:r>
    </w:p>
    <w:p w:rsidR="00000000" w:rsidDel="00000000" w:rsidP="00000000" w:rsidRDefault="00000000" w:rsidRPr="00000000" w14:paraId="00000019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Identify function assists in developing an organizational understanding to manage cybersecurity risk to systems, people, assets, data, and capabilities.</w:t>
      </w:r>
    </w:p>
    <w:p w:rsidR="00000000" w:rsidDel="00000000" w:rsidP="00000000" w:rsidRDefault="00000000" w:rsidRPr="00000000" w14:paraId="0000001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Asset Management (ID.AM)</w:t>
      </w:r>
    </w:p>
    <w:p w:rsidR="00000000" w:rsidDel="00000000" w:rsidP="00000000" w:rsidRDefault="00000000" w:rsidRPr="00000000" w14:paraId="0000001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ID.AM-1: Physical and software assets are inventoried. Detail how assets are inventoried, frequency of updates, and responsible parties.</w:t>
      </w:r>
    </w:p>
    <w:p w:rsidR="00000000" w:rsidDel="00000000" w:rsidP="00000000" w:rsidRDefault="00000000" w:rsidRPr="00000000" w14:paraId="0000001D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ID.AM-2: External information systems are cataloged. Describe the process for cataloging and managing external systems and services.</w:t>
      </w:r>
    </w:p>
    <w:p w:rsidR="00000000" w:rsidDel="00000000" w:rsidP="00000000" w:rsidRDefault="00000000" w:rsidRPr="00000000" w14:paraId="0000001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Business Environment (</w:t>
      </w:r>
      <w:r w:rsidDel="00000000" w:rsidR="00000000" w:rsidRPr="00000000">
        <w:rPr>
          <w:rFonts w:ascii="Nunito" w:cs="Nunito" w:eastAsia="Nunito" w:hAnsi="Nunito"/>
          <w:rtl w:val="0"/>
        </w:rPr>
        <w:t xml:space="preserve">ID.BE</w:t>
      </w:r>
      <w:r w:rsidDel="00000000" w:rsidR="00000000" w:rsidRPr="00000000">
        <w:rPr>
          <w:rFonts w:ascii="Nunito" w:cs="Nunito" w:eastAsia="Nunito" w:hAnsi="Nunito"/>
          <w:rtl w:val="0"/>
        </w:rPr>
        <w:t xml:space="preserve">)</w:t>
      </w:r>
    </w:p>
    <w:p w:rsidR="00000000" w:rsidDel="00000000" w:rsidP="00000000" w:rsidRDefault="00000000" w:rsidRPr="00000000" w14:paraId="0000002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ID.BE-1</w:t>
      </w:r>
      <w:r w:rsidDel="00000000" w:rsidR="00000000" w:rsidRPr="00000000">
        <w:rPr>
          <w:rFonts w:ascii="Nunito" w:cs="Nunito" w:eastAsia="Nunito" w:hAnsi="Nunito"/>
          <w:rtl w:val="0"/>
        </w:rPr>
        <w:t xml:space="preserve">: The organization’s role in the supply chain is identified and communicated. Explain supply chain risk management practices.</w:t>
      </w:r>
    </w:p>
    <w:p w:rsidR="00000000" w:rsidDel="00000000" w:rsidP="00000000" w:rsidRDefault="00000000" w:rsidRPr="00000000" w14:paraId="0000002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Governance (ID.GV)</w:t>
      </w:r>
    </w:p>
    <w:p w:rsidR="00000000" w:rsidDel="00000000" w:rsidP="00000000" w:rsidRDefault="00000000" w:rsidRPr="00000000" w14:paraId="0000002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ID.GV-1: Cybersecurity governance policies are established and communicated. List key governance policies and their dissemination methods.</w:t>
      </w:r>
    </w:p>
    <w:p w:rsidR="00000000" w:rsidDel="00000000" w:rsidP="00000000" w:rsidRDefault="00000000" w:rsidRPr="00000000" w14:paraId="0000002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Risk Assessment (ID.RA)</w:t>
      </w:r>
    </w:p>
    <w:p w:rsidR="00000000" w:rsidDel="00000000" w:rsidP="00000000" w:rsidRDefault="00000000" w:rsidRPr="00000000" w14:paraId="0000002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ID.RA-1: Cybersecurity risk to organizational operations is assessed. Describe the risk assessment process and frequency.</w:t>
      </w:r>
    </w:p>
    <w:p w:rsidR="00000000" w:rsidDel="00000000" w:rsidP="00000000" w:rsidRDefault="00000000" w:rsidRPr="00000000" w14:paraId="0000002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Risk Management Strategy (ID.RM)</w:t>
      </w:r>
    </w:p>
    <w:p w:rsidR="00000000" w:rsidDel="00000000" w:rsidP="00000000" w:rsidRDefault="00000000" w:rsidRPr="00000000" w14:paraId="0000002C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ID.RM-1: Risk management processes are established, managed, and agreed upon by organizational stakeholders. Detail the risk management framework and stakeholder involvement.</w:t>
      </w:r>
    </w:p>
    <w:p w:rsidR="00000000" w:rsidDel="00000000" w:rsidP="00000000" w:rsidRDefault="00000000" w:rsidRPr="00000000" w14:paraId="0000002D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4"/>
        <w:rPr>
          <w:rFonts w:ascii="Nunito" w:cs="Nunito" w:eastAsia="Nunito" w:hAnsi="Nunito"/>
          <w:b w:val="1"/>
          <w:color w:val="000000"/>
        </w:rPr>
      </w:pPr>
      <w:bookmarkStart w:colFirst="0" w:colLast="0" w:name="_8y0hie22ft0t" w:id="7"/>
      <w:bookmarkEnd w:id="7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Protect Function</w:t>
      </w:r>
    </w:p>
    <w:p w:rsidR="00000000" w:rsidDel="00000000" w:rsidP="00000000" w:rsidRDefault="00000000" w:rsidRPr="00000000" w14:paraId="00000030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Protect function outlines appropriate safeguards to ensure delivery of critical infrastructure services.</w:t>
      </w:r>
    </w:p>
    <w:p w:rsidR="00000000" w:rsidDel="00000000" w:rsidP="00000000" w:rsidRDefault="00000000" w:rsidRPr="00000000" w14:paraId="00000031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Access Control (PR.AC)</w:t>
      </w:r>
    </w:p>
    <w:p w:rsidR="00000000" w:rsidDel="00000000" w:rsidP="00000000" w:rsidRDefault="00000000" w:rsidRPr="00000000" w14:paraId="0000003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PR.AC-1: Access to assets and associated facilities is limited to authorized users, processes, or devices. Specify access control policies and procedures.</w:t>
      </w:r>
    </w:p>
    <w:p w:rsidR="00000000" w:rsidDel="00000000" w:rsidP="00000000" w:rsidRDefault="00000000" w:rsidRPr="00000000" w14:paraId="0000003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2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Awareness and Training (PR.AT)</w:t>
      </w:r>
    </w:p>
    <w:p w:rsidR="00000000" w:rsidDel="00000000" w:rsidP="00000000" w:rsidRDefault="00000000" w:rsidRPr="00000000" w14:paraId="0000003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PR.AT-1: Personnel and partners are given cybersecurity awareness training. Outline training programs and schedules.</w:t>
      </w:r>
    </w:p>
    <w:p w:rsidR="00000000" w:rsidDel="00000000" w:rsidP="00000000" w:rsidRDefault="00000000" w:rsidRPr="00000000" w14:paraId="00000037">
      <w:pPr>
        <w:pStyle w:val="Heading4"/>
        <w:rPr>
          <w:rFonts w:ascii="Nunito" w:cs="Nunito" w:eastAsia="Nunito" w:hAnsi="Nunito"/>
          <w:b w:val="1"/>
          <w:color w:val="000000"/>
        </w:rPr>
      </w:pPr>
      <w:bookmarkStart w:colFirst="0" w:colLast="0" w:name="_i7l9yvgnbml2" w:id="8"/>
      <w:bookmarkEnd w:id="8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Detect Function</w:t>
      </w:r>
    </w:p>
    <w:p w:rsidR="00000000" w:rsidDel="00000000" w:rsidP="00000000" w:rsidRDefault="00000000" w:rsidRPr="00000000" w14:paraId="00000038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Detect function defines the appropriate activities to identify the occurrence of a cybersecurity event.</w:t>
      </w:r>
    </w:p>
    <w:p w:rsidR="00000000" w:rsidDel="00000000" w:rsidP="00000000" w:rsidRDefault="00000000" w:rsidRPr="00000000" w14:paraId="00000039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Anomalies and Events (DE.AE)</w:t>
      </w:r>
    </w:p>
    <w:p w:rsidR="00000000" w:rsidDel="00000000" w:rsidP="00000000" w:rsidRDefault="00000000" w:rsidRPr="00000000" w14:paraId="0000003B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DE.AE-1: Anomalous activity is detected, and the potential impact of events is understood. Explain detection capabilities and event impact analysis processes.</w:t>
      </w:r>
    </w:p>
    <w:p w:rsidR="00000000" w:rsidDel="00000000" w:rsidP="00000000" w:rsidRDefault="00000000" w:rsidRPr="00000000" w14:paraId="0000003C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Respond Function</w:t>
      </w:r>
    </w:p>
    <w:p w:rsidR="00000000" w:rsidDel="00000000" w:rsidP="00000000" w:rsidRDefault="00000000" w:rsidRPr="00000000" w14:paraId="0000003E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Respond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function includes activities to take action regarding a detected cybersecurity incident.</w:t>
      </w:r>
    </w:p>
    <w:p w:rsidR="00000000" w:rsidDel="00000000" w:rsidP="00000000" w:rsidRDefault="00000000" w:rsidRPr="00000000" w14:paraId="0000003F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Response Planning (RS.RP)</w:t>
      </w:r>
    </w:p>
    <w:p w:rsidR="00000000" w:rsidDel="00000000" w:rsidP="00000000" w:rsidRDefault="00000000" w:rsidRPr="00000000" w14:paraId="00000041">
      <w:pPr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RS.RP-1: Response processes and procedures are executed and maintained. </w:t>
      </w:r>
      <w:r w:rsidDel="00000000" w:rsidR="00000000" w:rsidRPr="00000000">
        <w:rPr>
          <w:rFonts w:ascii="Nunito" w:cs="Nunito" w:eastAsia="Nunito" w:hAnsi="Nunito"/>
          <w:rtl w:val="0"/>
        </w:rPr>
        <w:t xml:space="preserve">Detail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incident response plans and update mechanisms.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rPr>
          <w:rFonts w:ascii="Nunito" w:cs="Nunito" w:eastAsia="Nunito" w:hAnsi="Nunito"/>
        </w:rPr>
      </w:pPr>
      <w:bookmarkStart w:colFirst="0" w:colLast="0" w:name="_ix1hayvnw2lm" w:id="9"/>
      <w:bookmarkEnd w:id="9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Recover Function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The Recover function identifies appropriate activities to maintain plans for resilience and to restore any capabilities or services that were impaired due to a cybersecurity incident.</w:t>
      </w:r>
    </w:p>
    <w:p w:rsidR="00000000" w:rsidDel="00000000" w:rsidP="00000000" w:rsidRDefault="00000000" w:rsidRPr="00000000" w14:paraId="0000004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Recovery Planning (RC.RP)</w:t>
      </w:r>
    </w:p>
    <w:p w:rsidR="00000000" w:rsidDel="00000000" w:rsidP="00000000" w:rsidRDefault="00000000" w:rsidRPr="00000000" w14:paraId="00000046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RC.RP-1: Recovery processes and procedures are executed and maintained to ensure timely recovery of operations. Explain recovery strategies and backup processes.</w:t>
      </w:r>
    </w:p>
    <w:p w:rsidR="00000000" w:rsidDel="00000000" w:rsidP="00000000" w:rsidRDefault="00000000" w:rsidRPr="00000000" w14:paraId="00000047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Subtitle"/>
        <w:rPr>
          <w:rFonts w:ascii="Nunito" w:cs="Nunito" w:eastAsia="Nunito" w:hAnsi="Nunito"/>
        </w:rPr>
      </w:pPr>
      <w:bookmarkStart w:colFirst="0" w:colLast="0" w:name="_tg1b9u4kziec" w:id="10"/>
      <w:bookmarkEnd w:id="10"/>
      <w:r w:rsidDel="00000000" w:rsidR="00000000" w:rsidRPr="00000000">
        <w:rPr>
          <w:rFonts w:ascii="Nunito" w:cs="Nunito" w:eastAsia="Nunito" w:hAnsi="Nunito"/>
          <w:rtl w:val="0"/>
        </w:rPr>
        <w:t xml:space="preserve">Additional Assessment Sections</w:t>
      </w:r>
    </w:p>
    <w:p w:rsidR="00000000" w:rsidDel="00000000" w:rsidP="00000000" w:rsidRDefault="00000000" w:rsidRPr="00000000" w14:paraId="00000049">
      <w:pPr>
        <w:pStyle w:val="Heading5"/>
        <w:rPr>
          <w:rFonts w:ascii="Nunito" w:cs="Nunito" w:eastAsia="Nunito" w:hAnsi="Nunito"/>
          <w:b w:val="1"/>
          <w:color w:val="000000"/>
        </w:rPr>
      </w:pPr>
      <w:bookmarkStart w:colFirst="0" w:colLast="0" w:name="_40nrkflmhxjx" w:id="11"/>
      <w:bookmarkEnd w:id="11"/>
      <w:r w:rsidDel="00000000" w:rsidR="00000000" w:rsidRPr="00000000">
        <w:rPr>
          <w:rFonts w:ascii="Nunito" w:cs="Nunito" w:eastAsia="Nunito" w:hAnsi="Nunito"/>
          <w:b w:val="1"/>
          <w:color w:val="000000"/>
          <w:rtl w:val="0"/>
        </w:rPr>
        <w:t xml:space="preserve">Strengths, Weaknesses, Opportunities for Improvement, and Action Plan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Strengths: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Detail areas where the organization excels in its cybersecurity practices.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Weaknesses: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Identify specific areas where improvements are needed.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Opportunities for Improvement: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Suggest potential enhancements in cybersecurity practices.</w:t>
      </w:r>
    </w:p>
    <w:p w:rsidR="00000000" w:rsidDel="00000000" w:rsidP="00000000" w:rsidRDefault="00000000" w:rsidRPr="00000000" w14:paraId="0000004D">
      <w:pPr>
        <w:numPr>
          <w:ilvl w:val="0"/>
          <w:numId w:val="11"/>
        </w:numPr>
        <w:ind w:left="720" w:hanging="360"/>
        <w:rPr>
          <w:rFonts w:ascii="Nunito" w:cs="Nunito" w:eastAsia="Nunito" w:hAnsi="Nunito"/>
          <w:u w:val="none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Action Plan:</w:t>
      </w:r>
      <w:r w:rsidDel="00000000" w:rsidR="00000000" w:rsidRPr="00000000">
        <w:rPr>
          <w:rFonts w:ascii="Nunito" w:cs="Nunito" w:eastAsia="Nunito" w:hAnsi="Nunito"/>
          <w:rtl w:val="0"/>
        </w:rPr>
        <w:t xml:space="preserve"> Develop a prioritized list of actions to address identified gaps and weaknesses.</w:t>
      </w:r>
    </w:p>
    <w:p w:rsidR="00000000" w:rsidDel="00000000" w:rsidP="00000000" w:rsidRDefault="00000000" w:rsidRPr="00000000" w14:paraId="0000004E">
      <w:pPr>
        <w:pStyle w:val="Heading2"/>
        <w:rPr>
          <w:rFonts w:ascii="Nunito" w:cs="Nunito" w:eastAsia="Nunito" w:hAnsi="Nunito"/>
        </w:rPr>
      </w:pPr>
      <w:bookmarkStart w:colFirst="0" w:colLast="0" w:name="_ahc8prwv2id7" w:id="12"/>
      <w:bookmarkEnd w:id="12"/>
      <w:r w:rsidDel="00000000" w:rsidR="00000000" w:rsidRPr="00000000">
        <w:rPr>
          <w:rFonts w:ascii="Nunito" w:cs="Nunito" w:eastAsia="Nunito" w:hAnsi="Nunito"/>
          <w:rtl w:val="0"/>
        </w:rPr>
        <w:t xml:space="preserve">Conclusion</w:t>
      </w:r>
    </w:p>
    <w:p w:rsidR="00000000" w:rsidDel="00000000" w:rsidP="00000000" w:rsidRDefault="00000000" w:rsidRPr="00000000" w14:paraId="0000004F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This template serves as a foundational tool for organizations to conduct a thorough self-assessment of their adherence to the NIST Cybersecurity Framework. </w:t>
      </w:r>
    </w:p>
    <w:p w:rsidR="00000000" w:rsidDel="00000000" w:rsidP="00000000" w:rsidRDefault="00000000" w:rsidRPr="00000000" w14:paraId="00000050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By meticulously evaluating each category and subcategory, organizations can gain a clear understanding of their cybersecurity posture, identify critical vulnerabilities, and implement strategic improvements. </w:t>
      </w:r>
    </w:p>
    <w:p w:rsidR="00000000" w:rsidDel="00000000" w:rsidP="00000000" w:rsidRDefault="00000000" w:rsidRPr="00000000" w14:paraId="00000052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Nunito" w:cs="Nunito" w:eastAsia="Nunito" w:hAnsi="Nunito"/>
        </w:rPr>
      </w:pPr>
      <w:r w:rsidDel="00000000" w:rsidR="00000000" w:rsidRPr="00000000">
        <w:rPr>
          <w:rFonts w:ascii="Nunito" w:cs="Nunito" w:eastAsia="Nunito" w:hAnsi="Nunito"/>
          <w:rtl w:val="0"/>
        </w:rPr>
        <w:t xml:space="preserve">Regular updates and reassessments are vital to adapting to evolving cybersecurity threats and ensuring the ongoing protection of critical assets.</w:t>
      </w:r>
    </w:p>
    <w:p w:rsidR="00000000" w:rsidDel="00000000" w:rsidP="00000000" w:rsidRDefault="00000000" w:rsidRPr="00000000" w14:paraId="00000054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Nunito" w:cs="Nunito" w:eastAsia="Nunito" w:hAnsi="Nuni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uni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unito-regular.ttf"/><Relationship Id="rId6" Type="http://schemas.openxmlformats.org/officeDocument/2006/relationships/font" Target="fonts/Nunito-bold.ttf"/><Relationship Id="rId7" Type="http://schemas.openxmlformats.org/officeDocument/2006/relationships/font" Target="fonts/Nunito-italic.ttf"/><Relationship Id="rId8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